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421E" w:rsidRDefault="00D7090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APSTIPRINĀTS</w:t>
      </w:r>
    </w:p>
    <w:p w14:paraId="00000002" w14:textId="77777777" w:rsidR="00F5421E" w:rsidRDefault="00D70908">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Madonas novada pašvaldības domes</w:t>
      </w:r>
    </w:p>
    <w:p w14:paraId="00000003" w14:textId="3EFB4DE7" w:rsidR="00F5421E" w:rsidRDefault="00DE4639">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sz w:val="24"/>
          <w:szCs w:val="24"/>
        </w:rPr>
        <w:t>11</w:t>
      </w:r>
      <w:r>
        <w:rPr>
          <w:rFonts w:ascii="Times New Roman" w:eastAsia="Times New Roman" w:hAnsi="Times New Roman" w:cs="Times New Roman"/>
          <w:color w:val="000000"/>
          <w:sz w:val="24"/>
          <w:szCs w:val="24"/>
        </w:rPr>
        <w:t>.2023. sēdes lēmumu Nr.</w:t>
      </w:r>
      <w:r w:rsidR="006C2587">
        <w:rPr>
          <w:rFonts w:ascii="Times New Roman" w:eastAsia="Times New Roman" w:hAnsi="Times New Roman" w:cs="Times New Roman"/>
          <w:color w:val="000000"/>
          <w:sz w:val="24"/>
          <w:szCs w:val="24"/>
        </w:rPr>
        <w:t xml:space="preserve"> 782</w:t>
      </w:r>
    </w:p>
    <w:p w14:paraId="00000004" w14:textId="5350D83B" w:rsidR="00F5421E" w:rsidRDefault="00D70908">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(protokols Nr.</w:t>
      </w:r>
      <w:r w:rsidR="006C2587">
        <w:rPr>
          <w:rFonts w:ascii="Times New Roman" w:eastAsia="Times New Roman" w:hAnsi="Times New Roman" w:cs="Times New Roman"/>
          <w:color w:val="000000"/>
          <w:sz w:val="24"/>
          <w:szCs w:val="24"/>
        </w:rPr>
        <w:t xml:space="preserve"> 22</w:t>
      </w:r>
      <w:r>
        <w:rPr>
          <w:rFonts w:ascii="Times New Roman" w:eastAsia="Times New Roman" w:hAnsi="Times New Roman" w:cs="Times New Roman"/>
          <w:color w:val="000000"/>
          <w:sz w:val="24"/>
          <w:szCs w:val="24"/>
        </w:rPr>
        <w:t xml:space="preserve">, </w:t>
      </w:r>
      <w:r w:rsidR="006C2587">
        <w:rPr>
          <w:rFonts w:ascii="Times New Roman" w:eastAsia="Times New Roman" w:hAnsi="Times New Roman" w:cs="Times New Roman"/>
          <w:color w:val="000000"/>
          <w:sz w:val="24"/>
          <w:szCs w:val="24"/>
        </w:rPr>
        <w:t>59</w:t>
      </w:r>
      <w:r>
        <w:rPr>
          <w:rFonts w:ascii="Times New Roman" w:eastAsia="Times New Roman" w:hAnsi="Times New Roman" w:cs="Times New Roman"/>
          <w:color w:val="000000"/>
          <w:sz w:val="24"/>
          <w:szCs w:val="24"/>
        </w:rPr>
        <w:t>.</w:t>
      </w:r>
      <w:r w:rsidR="006C25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p>
    <w:p w14:paraId="00000005" w14:textId="77777777" w:rsidR="00F5421E" w:rsidRPr="001C642D"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006" w14:textId="77777777" w:rsidR="00F5421E" w:rsidRPr="001C642D"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007" w14:textId="77777777" w:rsidR="00F5421E" w:rsidRPr="001C642D" w:rsidRDefault="00D70908">
      <w:pPr>
        <w:pBdr>
          <w:top w:val="nil"/>
          <w:left w:val="nil"/>
          <w:bottom w:val="nil"/>
          <w:right w:val="nil"/>
          <w:between w:val="nil"/>
        </w:pBdr>
        <w:jc w:val="center"/>
        <w:rPr>
          <w:rFonts w:ascii="Times New Roman" w:eastAsia="Times New Roman" w:hAnsi="Times New Roman" w:cs="Times New Roman"/>
          <w:b/>
          <w:sz w:val="30"/>
          <w:szCs w:val="30"/>
        </w:rPr>
      </w:pPr>
      <w:r w:rsidRPr="001C642D">
        <w:rPr>
          <w:rFonts w:ascii="Times New Roman" w:eastAsia="Times New Roman" w:hAnsi="Times New Roman" w:cs="Times New Roman"/>
          <w:b/>
          <w:sz w:val="30"/>
          <w:szCs w:val="30"/>
        </w:rPr>
        <w:t>MADONAS NOVADA PAŠVALDĪBAS RĪCĪBAS PROGRAMMA</w:t>
      </w:r>
    </w:p>
    <w:p w14:paraId="00000008" w14:textId="77777777" w:rsidR="00F5421E" w:rsidRPr="001C642D" w:rsidRDefault="00D70908">
      <w:pPr>
        <w:pBdr>
          <w:top w:val="nil"/>
          <w:left w:val="nil"/>
          <w:bottom w:val="nil"/>
          <w:right w:val="nil"/>
          <w:between w:val="nil"/>
        </w:pBdr>
        <w:jc w:val="center"/>
        <w:rPr>
          <w:rFonts w:ascii="Times New Roman" w:eastAsia="Times New Roman" w:hAnsi="Times New Roman" w:cs="Times New Roman"/>
          <w:b/>
          <w:sz w:val="30"/>
          <w:szCs w:val="30"/>
        </w:rPr>
      </w:pPr>
      <w:r w:rsidRPr="001C642D">
        <w:rPr>
          <w:rFonts w:ascii="Times New Roman" w:eastAsia="Times New Roman" w:hAnsi="Times New Roman" w:cs="Times New Roman"/>
          <w:b/>
          <w:sz w:val="30"/>
          <w:szCs w:val="30"/>
        </w:rPr>
        <w:t>“PRIEKŠLAICĪGAS MĀCĪBU PĀRTRAUKŠANAS PREVENCIJAS SISTĒMA UN IEVIEŠANAS PLĀNS”</w:t>
      </w:r>
    </w:p>
    <w:p w14:paraId="5A496C84" w14:textId="51D19581" w:rsidR="001965AB" w:rsidRPr="001C642D" w:rsidRDefault="001965AB">
      <w:pPr>
        <w:pBdr>
          <w:top w:val="nil"/>
          <w:left w:val="nil"/>
          <w:bottom w:val="nil"/>
          <w:right w:val="nil"/>
          <w:between w:val="nil"/>
        </w:pBdr>
        <w:jc w:val="center"/>
        <w:rPr>
          <w:rFonts w:ascii="Times New Roman" w:eastAsia="Times New Roman" w:hAnsi="Times New Roman" w:cs="Times New Roman"/>
          <w:b/>
          <w:sz w:val="30"/>
          <w:szCs w:val="30"/>
        </w:rPr>
      </w:pPr>
      <w:r w:rsidRPr="001C642D">
        <w:rPr>
          <w:rFonts w:ascii="Times New Roman" w:eastAsia="Times New Roman" w:hAnsi="Times New Roman" w:cs="Times New Roman"/>
          <w:b/>
          <w:sz w:val="30"/>
          <w:szCs w:val="30"/>
        </w:rPr>
        <w:t>2024.-2028. GADAM</w:t>
      </w:r>
    </w:p>
    <w:p w14:paraId="00000009" w14:textId="77777777" w:rsidR="00F5421E" w:rsidRPr="001C642D"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00A" w14:textId="77777777" w:rsidR="00F5421E" w:rsidRPr="001C642D"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00B" w14:textId="77777777" w:rsidR="00F5421E" w:rsidRPr="001C642D" w:rsidRDefault="00D70908">
      <w:pPr>
        <w:rPr>
          <w:rFonts w:ascii="Times New Roman" w:eastAsia="Times New Roman" w:hAnsi="Times New Roman" w:cs="Times New Roman"/>
          <w:b/>
          <w:sz w:val="28"/>
          <w:szCs w:val="28"/>
        </w:rPr>
      </w:pPr>
      <w:r w:rsidRPr="001C642D">
        <w:rPr>
          <w:rFonts w:ascii="Times New Roman" w:eastAsia="Times New Roman" w:hAnsi="Times New Roman" w:cs="Times New Roman"/>
          <w:b/>
          <w:sz w:val="28"/>
          <w:szCs w:val="28"/>
        </w:rPr>
        <w:t>PAMATOJUMS</w:t>
      </w:r>
    </w:p>
    <w:p w14:paraId="0000000C" w14:textId="77777777" w:rsidR="00F5421E" w:rsidRPr="001C642D" w:rsidRDefault="00D70908">
      <w:pPr>
        <w:pBdr>
          <w:top w:val="nil"/>
          <w:left w:val="nil"/>
          <w:bottom w:val="nil"/>
          <w:right w:val="nil"/>
          <w:between w:val="nil"/>
        </w:pBdr>
        <w:jc w:val="both"/>
        <w:rPr>
          <w:rFonts w:ascii="Times New Roman" w:eastAsia="Times New Roman" w:hAnsi="Times New Roman" w:cs="Times New Roman"/>
          <w:sz w:val="24"/>
          <w:szCs w:val="24"/>
        </w:rPr>
      </w:pPr>
      <w:r w:rsidRPr="001C642D">
        <w:rPr>
          <w:rFonts w:ascii="Times New Roman" w:eastAsia="Times New Roman" w:hAnsi="Times New Roman" w:cs="Times New Roman"/>
          <w:noProof/>
          <w:sz w:val="24"/>
          <w:szCs w:val="24"/>
        </w:rPr>
        <mc:AlternateContent>
          <mc:Choice Requires="wpg">
            <w:drawing>
              <wp:inline distT="0" distB="0" distL="0" distR="0" wp14:anchorId="724D97B4" wp14:editId="25C1CC6D">
                <wp:extent cx="8989060" cy="45719"/>
                <wp:effectExtent l="0" t="0" r="0" b="0"/>
                <wp:docPr id="1769497718" name="Grupa 1769497718"/>
                <wp:cNvGraphicFramePr/>
                <a:graphic xmlns:a="http://schemas.openxmlformats.org/drawingml/2006/main">
                  <a:graphicData uri="http://schemas.microsoft.com/office/word/2010/wordprocessingGroup">
                    <wpg:wgp>
                      <wpg:cNvGrpSpPr/>
                      <wpg:grpSpPr>
                        <a:xfrm>
                          <a:off x="0" y="0"/>
                          <a:ext cx="8989060" cy="45719"/>
                          <a:chOff x="851450" y="3757125"/>
                          <a:chExt cx="8989100" cy="45750"/>
                        </a:xfrm>
                      </wpg:grpSpPr>
                      <wpg:grpSp>
                        <wpg:cNvPr id="1184273353" name="Grupa 1184273353"/>
                        <wpg:cNvGrpSpPr/>
                        <wpg:grpSpPr>
                          <a:xfrm>
                            <a:off x="851470" y="3757141"/>
                            <a:ext cx="8989060" cy="45719"/>
                            <a:chOff x="851450" y="3757125"/>
                            <a:chExt cx="8989100" cy="45750"/>
                          </a:xfrm>
                        </wpg:grpSpPr>
                        <wps:wsp>
                          <wps:cNvPr id="1484899528" name="Taisnstūris 1484899528"/>
                          <wps:cNvSpPr/>
                          <wps:spPr>
                            <a:xfrm>
                              <a:off x="851450" y="3757125"/>
                              <a:ext cx="8989100" cy="45750"/>
                            </a:xfrm>
                            <a:prstGeom prst="rect">
                              <a:avLst/>
                            </a:prstGeom>
                            <a:noFill/>
                            <a:ln>
                              <a:noFill/>
                            </a:ln>
                          </wps:spPr>
                          <wps:txbx>
                            <w:txbxContent>
                              <w:p w14:paraId="11287E96" w14:textId="77777777" w:rsidR="00F5421E" w:rsidRDefault="00F5421E">
                                <w:pPr>
                                  <w:textDirection w:val="btLr"/>
                                </w:pPr>
                              </w:p>
                            </w:txbxContent>
                          </wps:txbx>
                          <wps:bodyPr spcFirstLastPara="1" wrap="square" lIns="91425" tIns="91425" rIns="91425" bIns="91425" anchor="ctr" anchorCtr="0">
                            <a:noAutofit/>
                          </wps:bodyPr>
                        </wps:wsp>
                        <wpg:grpSp>
                          <wpg:cNvPr id="61989465" name="Grupa 61989465"/>
                          <wpg:cNvGrpSpPr/>
                          <wpg:grpSpPr>
                            <a:xfrm>
                              <a:off x="851470" y="3757141"/>
                              <a:ext cx="8989060" cy="45719"/>
                              <a:chOff x="0" y="0"/>
                              <a:chExt cx="9096" cy="149"/>
                            </a:xfrm>
                          </wpg:grpSpPr>
                          <wps:wsp>
                            <wps:cNvPr id="1179010549" name="Taisnstūris 1179010549"/>
                            <wps:cNvSpPr/>
                            <wps:spPr>
                              <a:xfrm>
                                <a:off x="0" y="0"/>
                                <a:ext cx="9075" cy="125"/>
                              </a:xfrm>
                              <a:prstGeom prst="rect">
                                <a:avLst/>
                              </a:prstGeom>
                              <a:noFill/>
                              <a:ln>
                                <a:noFill/>
                              </a:ln>
                            </wps:spPr>
                            <wps:txbx>
                              <w:txbxContent>
                                <w:p w14:paraId="71FACD54" w14:textId="77777777" w:rsidR="00F5421E" w:rsidRDefault="00F5421E">
                                  <w:pPr>
                                    <w:textDirection w:val="btLr"/>
                                  </w:pPr>
                                </w:p>
                              </w:txbxContent>
                            </wps:txbx>
                            <wps:bodyPr spcFirstLastPara="1" wrap="square" lIns="91425" tIns="91425" rIns="91425" bIns="91425" anchor="ctr" anchorCtr="0">
                              <a:noAutofit/>
                            </wps:bodyPr>
                          </wps:wsp>
                          <wps:wsp>
                            <wps:cNvPr id="194152874" name="Taisnstūris 194152874"/>
                            <wps:cNvSpPr/>
                            <wps:spPr>
                              <a:xfrm>
                                <a:off x="0" y="0"/>
                                <a:ext cx="9096" cy="149"/>
                              </a:xfrm>
                              <a:prstGeom prst="rect">
                                <a:avLst/>
                              </a:prstGeom>
                              <a:solidFill>
                                <a:srgbClr val="BFBFBF"/>
                              </a:solidFill>
                              <a:ln>
                                <a:noFill/>
                              </a:ln>
                            </wps:spPr>
                            <wps:txbx>
                              <w:txbxContent>
                                <w:p w14:paraId="33BBBCD5" w14:textId="77777777" w:rsidR="00F5421E" w:rsidRDefault="00F5421E">
                                  <w:pPr>
                                    <w:textDirection w:val="btLr"/>
                                  </w:pPr>
                                </w:p>
                              </w:txbxContent>
                            </wps:txbx>
                            <wps:bodyPr spcFirstLastPara="1" wrap="square" lIns="91425" tIns="91425" rIns="91425" bIns="91425" anchor="ctr" anchorCtr="0">
                              <a:noAutofit/>
                            </wps:bodyPr>
                          </wps:wsp>
                        </wpg:grpSp>
                      </wpg:grpSp>
                    </wpg:wgp>
                  </a:graphicData>
                </a:graphic>
              </wp:inline>
            </w:drawing>
          </mc:Choice>
          <mc:Fallback xmlns:oel="http://schemas.microsoft.com/office/2019/extlst">
            <w:pict>
              <v:group w14:anchorId="724D97B4" id="Grupa 1769497718" o:spid="_x0000_s1026" style="width:707.8pt;height:3.6pt;mso-position-horizontal-relative:char;mso-position-vertical-relative:line" coordorigin="8514,37571" coordsize="89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">
                <v:group id="Grupa 1184273353" o:spid="_x0000_s1027" style="position:absolute;left:8514;top:37571;width:89891;height:457" coordorigin="8514,37571" coordsize="8989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">
                  <v:rect id="Taisnstūris 1484899528" o:spid="_x0000_s1028" style="position:absolute;left:8514;top:37571;width:898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" filled="f" stroked="f">
                    <v:textbox inset="2.53958mm,2.53958mm,2.53958mm,2.53958mm">
                      <w:txbxContent>
                        <w:p w14:paraId="11287E96" w14:textId="77777777" w:rsidR="00F5421E" w:rsidRDefault="00F5421E">
                          <w:pPr>
                            <w:textDirection w:val="btLr"/>
                          </w:pPr>
                        </w:p>
                      </w:txbxContent>
                    </v:textbox>
                  </v:rect>
                  <v:group id="Grupa 61989465" o:spid="_x0000_s1029" style="position:absolute;left:8514;top:37571;width:89891;height:457" coordsize="909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">
                    <v:rect id="Taisnstūris 1179010549" o:spid="_x0000_s1030" style="position:absolute;width:9075;height: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" filled="f" stroked="f">
                      <v:textbox inset="2.53958mm,2.53958mm,2.53958mm,2.53958mm">
                        <w:txbxContent>
                          <w:p w14:paraId="71FACD54" w14:textId="77777777" w:rsidR="00F5421E" w:rsidRDefault="00F5421E">
                            <w:pPr>
                              <w:textDirection w:val="btLr"/>
                            </w:pPr>
                          </w:p>
                        </w:txbxContent>
                      </v:textbox>
                    </v:rect>
                    <v:rect id="Taisnstūris 194152874" o:spid="_x0000_s1031" style="position:absolute;width:9096;height: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" fillcolor="#bfbfbf" stroked="f">
                      <v:textbox inset="2.53958mm,2.53958mm,2.53958mm,2.53958mm">
                        <w:txbxContent>
                          <w:p w14:paraId="33BBBCD5" w14:textId="77777777" w:rsidR="00F5421E" w:rsidRDefault="00F5421E">
                            <w:pPr>
                              <w:textDirection w:val="btLr"/>
                            </w:pPr>
                          </w:p>
                        </w:txbxContent>
                      </v:textbox>
                    </v:rect>
                  </v:group>
                </v:group>
                <w10:anchorlock/>
              </v:group>
            </w:pict>
          </mc:Fallback>
        </mc:AlternateContent>
      </w:r>
    </w:p>
    <w:p w14:paraId="0000000D" w14:textId="77777777" w:rsidR="00F5421E" w:rsidRPr="001C642D"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00E" w14:textId="77777777" w:rsidR="00F5421E" w:rsidRPr="001C642D" w:rsidRDefault="00D70908">
      <w:pPr>
        <w:pBdr>
          <w:top w:val="nil"/>
          <w:left w:val="nil"/>
          <w:bottom w:val="nil"/>
          <w:right w:val="nil"/>
          <w:between w:val="nil"/>
        </w:pBdr>
        <w:ind w:right="113" w:firstLine="567"/>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Rīcības programmas “Priekšlaicīgas mācību pārtraukšanas prevencijas sistēma un ieviešanas plāns” izstrādes mērķis</w:t>
      </w:r>
      <w:r w:rsidRPr="001C642D">
        <w:rPr>
          <w:rFonts w:ascii="Times New Roman" w:eastAsia="Times New Roman" w:hAnsi="Times New Roman" w:cs="Times New Roman"/>
          <w:b/>
          <w:sz w:val="24"/>
          <w:szCs w:val="24"/>
        </w:rPr>
        <w:t xml:space="preserve"> </w:t>
      </w:r>
      <w:r w:rsidRPr="001C642D">
        <w:rPr>
          <w:rFonts w:ascii="Times New Roman" w:eastAsia="Times New Roman" w:hAnsi="Times New Roman" w:cs="Times New Roman"/>
          <w:sz w:val="24"/>
          <w:szCs w:val="24"/>
        </w:rPr>
        <w:t>ir pilnveidot Madonas novada pašvaldības (turpmāk – Pašvaldība) līmeņa priekšlaicīgas mācību pārtraukšanas (turpmāk – PMP) prevencijas sistēmu, kas veicinātu izglītojamo izglītības snieguma uzlabošanos un ilgtspējīgu izaugsmi.</w:t>
      </w:r>
    </w:p>
    <w:p w14:paraId="0000000F" w14:textId="77777777" w:rsidR="00F5421E" w:rsidRPr="001C642D"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010" w14:textId="77777777" w:rsidR="00F5421E" w:rsidRPr="001C642D" w:rsidRDefault="00D70908">
      <w:pPr>
        <w:rPr>
          <w:rFonts w:ascii="Times New Roman" w:eastAsia="Times New Roman" w:hAnsi="Times New Roman" w:cs="Times New Roman"/>
          <w:b/>
          <w:sz w:val="28"/>
          <w:szCs w:val="28"/>
        </w:rPr>
      </w:pPr>
      <w:r w:rsidRPr="001C642D">
        <w:rPr>
          <w:rFonts w:ascii="Times New Roman" w:eastAsia="Times New Roman" w:hAnsi="Times New Roman" w:cs="Times New Roman"/>
          <w:b/>
          <w:sz w:val="28"/>
          <w:szCs w:val="28"/>
        </w:rPr>
        <w:t>KONTEKSTS</w:t>
      </w:r>
    </w:p>
    <w:p w14:paraId="00000011" w14:textId="77777777" w:rsidR="00F5421E" w:rsidRPr="001C642D" w:rsidRDefault="00D70908">
      <w:pPr>
        <w:rPr>
          <w:rFonts w:ascii="Times New Roman" w:eastAsia="Times New Roman" w:hAnsi="Times New Roman" w:cs="Times New Roman"/>
          <w:sz w:val="24"/>
          <w:szCs w:val="24"/>
        </w:rPr>
      </w:pPr>
      <w:r w:rsidRPr="001C642D">
        <w:rPr>
          <w:rFonts w:ascii="Times New Roman" w:eastAsia="Times New Roman" w:hAnsi="Times New Roman" w:cs="Times New Roman"/>
          <w:noProof/>
          <w:sz w:val="24"/>
          <w:szCs w:val="24"/>
        </w:rPr>
        <mc:AlternateContent>
          <mc:Choice Requires="wpg">
            <w:drawing>
              <wp:inline distT="0" distB="0" distL="0" distR="0" wp14:anchorId="16CC4B24" wp14:editId="366B59E1">
                <wp:extent cx="8989060" cy="45719"/>
                <wp:effectExtent l="0" t="0" r="0" b="0"/>
                <wp:docPr id="1769497717" name="Grupa 1769497717"/>
                <wp:cNvGraphicFramePr/>
                <a:graphic xmlns:a="http://schemas.openxmlformats.org/drawingml/2006/main">
                  <a:graphicData uri="http://schemas.microsoft.com/office/word/2010/wordprocessingGroup">
                    <wpg:wgp>
                      <wpg:cNvGrpSpPr/>
                      <wpg:grpSpPr>
                        <a:xfrm>
                          <a:off x="0" y="0"/>
                          <a:ext cx="8989060" cy="45719"/>
                          <a:chOff x="851450" y="3757125"/>
                          <a:chExt cx="8989100" cy="45750"/>
                        </a:xfrm>
                      </wpg:grpSpPr>
                      <wpg:grpSp>
                        <wpg:cNvPr id="233558608" name="Grupa 233558608"/>
                        <wpg:cNvGrpSpPr/>
                        <wpg:grpSpPr>
                          <a:xfrm>
                            <a:off x="851470" y="3757141"/>
                            <a:ext cx="8989060" cy="45719"/>
                            <a:chOff x="851450" y="3757125"/>
                            <a:chExt cx="8989100" cy="45750"/>
                          </a:xfrm>
                        </wpg:grpSpPr>
                        <wps:wsp>
                          <wps:cNvPr id="783948766" name="Taisnstūris 783948766"/>
                          <wps:cNvSpPr/>
                          <wps:spPr>
                            <a:xfrm>
                              <a:off x="851450" y="3757125"/>
                              <a:ext cx="8989100" cy="45750"/>
                            </a:xfrm>
                            <a:prstGeom prst="rect">
                              <a:avLst/>
                            </a:prstGeom>
                            <a:noFill/>
                            <a:ln>
                              <a:noFill/>
                            </a:ln>
                          </wps:spPr>
                          <wps:txbx>
                            <w:txbxContent>
                              <w:p w14:paraId="5AC2BFF0" w14:textId="77777777" w:rsidR="00F5421E" w:rsidRDefault="00F5421E">
                                <w:pPr>
                                  <w:textDirection w:val="btLr"/>
                                </w:pPr>
                              </w:p>
                            </w:txbxContent>
                          </wps:txbx>
                          <wps:bodyPr spcFirstLastPara="1" wrap="square" lIns="91425" tIns="91425" rIns="91425" bIns="91425" anchor="ctr" anchorCtr="0">
                            <a:noAutofit/>
                          </wps:bodyPr>
                        </wps:wsp>
                        <wpg:grpSp>
                          <wpg:cNvPr id="888723415" name="Grupa 888723415"/>
                          <wpg:cNvGrpSpPr/>
                          <wpg:grpSpPr>
                            <a:xfrm>
                              <a:off x="851470" y="3757141"/>
                              <a:ext cx="8989060" cy="45719"/>
                              <a:chOff x="0" y="0"/>
                              <a:chExt cx="9096" cy="149"/>
                            </a:xfrm>
                          </wpg:grpSpPr>
                          <wps:wsp>
                            <wps:cNvPr id="818757308" name="Taisnstūris 818757308"/>
                            <wps:cNvSpPr/>
                            <wps:spPr>
                              <a:xfrm>
                                <a:off x="0" y="0"/>
                                <a:ext cx="9075" cy="125"/>
                              </a:xfrm>
                              <a:prstGeom prst="rect">
                                <a:avLst/>
                              </a:prstGeom>
                              <a:noFill/>
                              <a:ln>
                                <a:noFill/>
                              </a:ln>
                            </wps:spPr>
                            <wps:txbx>
                              <w:txbxContent>
                                <w:p w14:paraId="325B22DF" w14:textId="77777777" w:rsidR="00F5421E" w:rsidRDefault="00F5421E">
                                  <w:pPr>
                                    <w:textDirection w:val="btLr"/>
                                  </w:pPr>
                                </w:p>
                              </w:txbxContent>
                            </wps:txbx>
                            <wps:bodyPr spcFirstLastPara="1" wrap="square" lIns="91425" tIns="91425" rIns="91425" bIns="91425" anchor="ctr" anchorCtr="0">
                              <a:noAutofit/>
                            </wps:bodyPr>
                          </wps:wsp>
                          <wps:wsp>
                            <wps:cNvPr id="826854712" name="Taisnstūris 826854712"/>
                            <wps:cNvSpPr/>
                            <wps:spPr>
                              <a:xfrm>
                                <a:off x="0" y="0"/>
                                <a:ext cx="9096" cy="149"/>
                              </a:xfrm>
                              <a:prstGeom prst="rect">
                                <a:avLst/>
                              </a:prstGeom>
                              <a:solidFill>
                                <a:srgbClr val="BFBFBF"/>
                              </a:solidFill>
                              <a:ln>
                                <a:noFill/>
                              </a:ln>
                            </wps:spPr>
                            <wps:txbx>
                              <w:txbxContent>
                                <w:p w14:paraId="1941A202" w14:textId="77777777" w:rsidR="00F5421E" w:rsidRDefault="00F5421E">
                                  <w:pPr>
                                    <w:textDirection w:val="btLr"/>
                                  </w:pPr>
                                </w:p>
                              </w:txbxContent>
                            </wps:txbx>
                            <wps:bodyPr spcFirstLastPara="1" wrap="square" lIns="91425" tIns="91425" rIns="91425" bIns="91425" anchor="ctr" anchorCtr="0">
                              <a:noAutofit/>
                            </wps:bodyPr>
                          </wps:wsp>
                        </wpg:grpSp>
                      </wpg:grpSp>
                    </wpg:wgp>
                  </a:graphicData>
                </a:graphic>
              </wp:inline>
            </w:drawing>
          </mc:Choice>
          <mc:Fallback xmlns:oel="http://schemas.microsoft.com/office/2019/extlst">
            <w:pict>
              <v:group w14:anchorId="16CC4B24" id="Grupa 1769497717" o:spid="_x0000_s1032" style="width:707.8pt;height:3.6pt;mso-position-horizontal-relative:char;mso-position-vertical-relative:line" coordorigin="8514,37571" coordsize="89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">
                <v:group id="Grupa 233558608" o:spid="_x0000_s1033" style="position:absolute;left:8514;top:37571;width:89891;height:457" coordorigin="8514,37571" coordsize="8989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">
                  <v:rect id="Taisnstūris 783948766" o:spid="_x0000_s1034" style="position:absolute;left:8514;top:37571;width:898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" filled="f" stroked="f">
                    <v:textbox inset="2.53958mm,2.53958mm,2.53958mm,2.53958mm">
                      <w:txbxContent>
                        <w:p w14:paraId="5AC2BFF0" w14:textId="77777777" w:rsidR="00F5421E" w:rsidRDefault="00F5421E">
                          <w:pPr>
                            <w:textDirection w:val="btLr"/>
                          </w:pPr>
                        </w:p>
                      </w:txbxContent>
                    </v:textbox>
                  </v:rect>
                  <v:group id="Grupa 888723415" o:spid="_x0000_s1035" style="position:absolute;left:8514;top:37571;width:89891;height:457" coordsize="909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">
                    <v:rect id="Taisnstūris 818757308" o:spid="_x0000_s1036" style="position:absolute;width:9075;height: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" filled="f" stroked="f">
                      <v:textbox inset="2.53958mm,2.53958mm,2.53958mm,2.53958mm">
                        <w:txbxContent>
                          <w:p w14:paraId="325B22DF" w14:textId="77777777" w:rsidR="00F5421E" w:rsidRDefault="00F5421E">
                            <w:pPr>
                              <w:textDirection w:val="btLr"/>
                            </w:pPr>
                          </w:p>
                        </w:txbxContent>
                      </v:textbox>
                    </v:rect>
                    <v:rect id="Taisnstūris 826854712" o:spid="_x0000_s1037" style="position:absolute;width:9096;height: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" fillcolor="#bfbfbf" stroked="f">
                      <v:textbox inset="2.53958mm,2.53958mm,2.53958mm,2.53958mm">
                        <w:txbxContent>
                          <w:p w14:paraId="1941A202" w14:textId="77777777" w:rsidR="00F5421E" w:rsidRDefault="00F5421E">
                            <w:pPr>
                              <w:textDirection w:val="btLr"/>
                            </w:pPr>
                          </w:p>
                        </w:txbxContent>
                      </v:textbox>
                    </v:rect>
                  </v:group>
                </v:group>
                <w10:anchorlock/>
              </v:group>
            </w:pict>
          </mc:Fallback>
        </mc:AlternateContent>
      </w:r>
    </w:p>
    <w:p w14:paraId="00000012" w14:textId="77777777" w:rsidR="00F5421E" w:rsidRPr="001C642D" w:rsidRDefault="00F5421E">
      <w:pPr>
        <w:pBdr>
          <w:top w:val="nil"/>
          <w:left w:val="nil"/>
          <w:bottom w:val="nil"/>
          <w:right w:val="nil"/>
          <w:between w:val="nil"/>
        </w:pBdr>
        <w:ind w:right="113"/>
        <w:jc w:val="both"/>
        <w:rPr>
          <w:rFonts w:ascii="Times New Roman" w:eastAsia="Times New Roman" w:hAnsi="Times New Roman" w:cs="Times New Roman"/>
          <w:sz w:val="24"/>
          <w:szCs w:val="24"/>
        </w:rPr>
      </w:pPr>
    </w:p>
    <w:p w14:paraId="00000013" w14:textId="0F5C9EF0"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sidRPr="001C642D">
        <w:rPr>
          <w:rFonts w:ascii="Times New Roman" w:eastAsia="Times New Roman" w:hAnsi="Times New Roman" w:cs="Times New Roman"/>
          <w:sz w:val="24"/>
          <w:szCs w:val="24"/>
        </w:rPr>
        <w:t xml:space="preserve">Eiropas Savienības fondu darbības programmas "Izaugsme un nodarbinātība" 8.3.4. specifiskā atbalsta mērķa "Samazināt priekšlaicīgu mācību pārtraukšanu, īstenojot </w:t>
      </w:r>
      <w:r>
        <w:rPr>
          <w:rFonts w:ascii="Times New Roman" w:eastAsia="Times New Roman" w:hAnsi="Times New Roman" w:cs="Times New Roman"/>
          <w:color w:val="000000"/>
          <w:sz w:val="24"/>
          <w:szCs w:val="24"/>
        </w:rPr>
        <w:t xml:space="preserve">preventīvus un intervences pasākumus" projekta Nr. 8.3.4.0/16/I/001 “Atbalsts priekšlaicīgas mācību pārtraukšanas samazināšanai” (turpmāk – projekts “PuMPuRS”) īstenošanas nosacījumi paredz, ka līdz 2023. gada beigām projektā iesaistītās pašvaldības </w:t>
      </w:r>
      <w:r w:rsidR="008D7F6F">
        <w:rPr>
          <w:rFonts w:ascii="Times New Roman" w:eastAsia="Times New Roman" w:hAnsi="Times New Roman" w:cs="Times New Roman"/>
          <w:color w:val="000000"/>
          <w:sz w:val="24"/>
          <w:szCs w:val="24"/>
        </w:rPr>
        <w:t>izstrādā</w:t>
      </w:r>
      <w:r>
        <w:rPr>
          <w:rFonts w:ascii="Times New Roman" w:eastAsia="Times New Roman" w:hAnsi="Times New Roman" w:cs="Times New Roman"/>
          <w:color w:val="000000"/>
          <w:sz w:val="24"/>
          <w:szCs w:val="24"/>
        </w:rPr>
        <w:t xml:space="preserve"> tematisku rīcību programmu, kas nosaka pašvaldības līmeņa PMP prevencijas sistēmu un prioritātes.</w:t>
      </w:r>
    </w:p>
    <w:p w14:paraId="00000014" w14:textId="2EE1740A"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PMP nopietni ierobežo izglītojamo izaugsmi un panākumu gūšanu profesionālajā jomā, kā arī padziļina vai turpina padziļināt nabadzību un sociālo izolētību. Tādējādi t</w:t>
      </w:r>
      <w:r w:rsidR="008D7F6F">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rada gan sociālas problēmas, gan palielina sociālās atstumtības risku. PMP samazināšana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p>
    <w:p w14:paraId="00000015" w14:textId="1A2D7DC6"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Pašvaldības pienākums ir nodrošināt, lai tās dibinātajās izglītības iestādēs tiktu īstenots kvalitatīvs izglītības process, visi pašvaldībā deklarētie obligātās izglītības vecumposma izglītojamie iegūst izglītību, kā arī pašvaldībā ir efektīva visu iesaistīto dienestu un institūciju sadarbība PMP prevencijas darba plānošanai, īstenošanai un uzraudzībai.</w:t>
      </w:r>
    </w:p>
    <w:p w14:paraId="00000016" w14:textId="77624848"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PMP problemātiku Pašvaldībā galvenokārt raksturo korelācija starp ģimeņu sociāli ekonomisko stāvokli un vispārējas motivācijas trūkumu. </w:t>
      </w:r>
      <w:r>
        <w:rPr>
          <w:rFonts w:ascii="Times New Roman" w:eastAsia="Times New Roman" w:hAnsi="Times New Roman" w:cs="Times New Roman"/>
          <w:color w:val="000000"/>
          <w:sz w:val="24"/>
          <w:szCs w:val="24"/>
        </w:rPr>
        <w:lastRenderedPageBreak/>
        <w:t>Lai samazinātu PMP gadījumu skaitu, nepieciešams izstrādāt sistematizētu un koordinētu aktivitāšu plānu, tādējādi nodrošinot pašvaldības institūciju, iestāžu, nevalstisko organizāciju, jaunatnes organizāciju iesaisti sistēmas darbībā.</w:t>
      </w:r>
    </w:p>
    <w:p w14:paraId="00000017" w14:textId="77777777"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PMP prevencijas sistēma ir pasākumu un procesu kopums, kas vērsts uz PMP risku mazināšanas atbalsta plānošanu un sistemātisku nodrošināšanu ar mērķi veicināt izglītības sistēmas kvalitātes pilnveidi, mazināt atstumtības risku un veicināt ikviena izglītojamā ilgtspējīgas izaugsmes iespējas. Šīs sistēmas galvenās komponentes ir:</w:t>
      </w:r>
    </w:p>
    <w:p w14:paraId="00000018" w14:textId="77777777"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starpinstitucionālās sadarbības modelī definēti stratēģiskie uzstādījumi PMP novēršanā, izrietoši no esošās situācijas izvērtējuma;</w:t>
      </w:r>
    </w:p>
    <w:p w14:paraId="00000019" w14:textId="77777777"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PMP risku identificēšana un izvērtēšana;</w:t>
      </w:r>
    </w:p>
    <w:p w14:paraId="0000001A" w14:textId="77777777"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PMP prevencijas aktivitātes;</w:t>
      </w:r>
    </w:p>
    <w:p w14:paraId="0000001B" w14:textId="77777777" w:rsidR="00F5421E" w:rsidRDefault="00D70908">
      <w:pPr>
        <w:pBdr>
          <w:top w:val="nil"/>
          <w:left w:val="nil"/>
          <w:bottom w:val="nil"/>
          <w:right w:val="nil"/>
          <w:between w:val="nil"/>
        </w:pBdr>
        <w:ind w:right="11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īstenošanas uzraudzība un regulāra datu monitorēšana.</w:t>
      </w:r>
    </w:p>
    <w:p w14:paraId="0000001C" w14:textId="77777777" w:rsidR="00F5421E" w:rsidRDefault="00D70908">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PMP risku identificēšana, izvērtēšana un PMP prevencijas aktivitāšu plānošana tiek veikta trīs līmeņu prevencijas modeļa ietvaros:</w:t>
      </w:r>
    </w:p>
    <w:p w14:paraId="0000001D" w14:textId="77777777" w:rsidR="00F5421E" w:rsidRDefault="00D70908">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pirmais līmenis – </w:t>
      </w:r>
      <w:r>
        <w:rPr>
          <w:rFonts w:ascii="Times New Roman" w:eastAsia="Times New Roman" w:hAnsi="Times New Roman" w:cs="Times New Roman"/>
          <w:b/>
          <w:color w:val="000000"/>
          <w:sz w:val="24"/>
          <w:szCs w:val="24"/>
        </w:rPr>
        <w:t>universālā prevencija</w:t>
      </w:r>
      <w:r>
        <w:rPr>
          <w:rFonts w:ascii="Times New Roman" w:eastAsia="Times New Roman" w:hAnsi="Times New Roman" w:cs="Times New Roman"/>
          <w:color w:val="000000"/>
          <w:sz w:val="24"/>
          <w:szCs w:val="24"/>
        </w:rPr>
        <w:t>, kas aptver visus izglītojamos, preventīvie pasākumi ir universāli, vērsti uz izmaiņām izglītības un sabiedrības sistēmās attiecībā uz dominējošiem PMP riska faktoriem;</w:t>
      </w:r>
    </w:p>
    <w:p w14:paraId="0000001E" w14:textId="77777777" w:rsidR="00F5421E" w:rsidRDefault="00D70908">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otrais līmenis – </w:t>
      </w:r>
      <w:r>
        <w:rPr>
          <w:rFonts w:ascii="Times New Roman" w:eastAsia="Times New Roman" w:hAnsi="Times New Roman" w:cs="Times New Roman"/>
          <w:b/>
          <w:color w:val="000000"/>
          <w:sz w:val="24"/>
          <w:szCs w:val="24"/>
        </w:rPr>
        <w:t>mērķtiecīgā prevencija</w:t>
      </w:r>
      <w:r>
        <w:rPr>
          <w:rFonts w:ascii="Times New Roman" w:eastAsia="Times New Roman" w:hAnsi="Times New Roman" w:cs="Times New Roman"/>
          <w:color w:val="000000"/>
          <w:sz w:val="24"/>
          <w:szCs w:val="24"/>
        </w:rPr>
        <w:t>, kas aptver PMP riskam pakļautas izglītojamo grupas, preventīvie pasākumi kā agrīna intervence ar selektīvu raksturu, tie vērsti uz atbalsta sniegšanu identificētām PMP riska grupām;</w:t>
      </w:r>
    </w:p>
    <w:p w14:paraId="0000001F" w14:textId="77777777" w:rsidR="00F5421E" w:rsidRDefault="00D70908">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trešais līmenis – </w:t>
      </w:r>
      <w:r>
        <w:rPr>
          <w:rFonts w:ascii="Times New Roman" w:eastAsia="Times New Roman" w:hAnsi="Times New Roman" w:cs="Times New Roman"/>
          <w:b/>
          <w:color w:val="000000"/>
          <w:sz w:val="24"/>
          <w:szCs w:val="24"/>
        </w:rPr>
        <w:t>pielāgotā prevencija</w:t>
      </w:r>
      <w:r>
        <w:rPr>
          <w:rFonts w:ascii="Times New Roman" w:eastAsia="Times New Roman" w:hAnsi="Times New Roman" w:cs="Times New Roman"/>
          <w:color w:val="000000"/>
          <w:sz w:val="24"/>
          <w:szCs w:val="24"/>
        </w:rPr>
        <w:t>, kas aptver augsta PMP riska izglītojamos, kam nepieciešama augstas intensitātes individualizēta intervence konkrētos gadījumos.</w:t>
      </w:r>
    </w:p>
    <w:p w14:paraId="00000020" w14:textId="77777777" w:rsidR="00F5421E" w:rsidRDefault="00F5421E">
      <w:pPr>
        <w:jc w:val="both"/>
        <w:rPr>
          <w:rFonts w:ascii="Times New Roman" w:eastAsia="Times New Roman" w:hAnsi="Times New Roman" w:cs="Times New Roman"/>
          <w:sz w:val="24"/>
          <w:szCs w:val="24"/>
        </w:rPr>
      </w:pPr>
    </w:p>
    <w:p w14:paraId="3D9974B7" w14:textId="77777777" w:rsidR="00DB5840" w:rsidRDefault="00DB584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0000021" w14:textId="2F82879E" w:rsidR="00F5421E" w:rsidRPr="001C642D" w:rsidRDefault="00D70908">
      <w:pPr>
        <w:rPr>
          <w:rFonts w:ascii="Times New Roman" w:eastAsia="Times New Roman" w:hAnsi="Times New Roman" w:cs="Times New Roman"/>
          <w:b/>
          <w:sz w:val="28"/>
          <w:szCs w:val="28"/>
        </w:rPr>
      </w:pPr>
      <w:r w:rsidRPr="001C642D">
        <w:rPr>
          <w:rFonts w:ascii="Times New Roman" w:eastAsia="Times New Roman" w:hAnsi="Times New Roman" w:cs="Times New Roman"/>
          <w:b/>
          <w:sz w:val="28"/>
          <w:szCs w:val="28"/>
        </w:rPr>
        <w:lastRenderedPageBreak/>
        <w:t>ESOŠĀ SITUĀCIJA PAŠVALDĪBĀ</w:t>
      </w:r>
    </w:p>
    <w:p w14:paraId="00000022" w14:textId="77777777" w:rsidR="00F5421E" w:rsidRPr="001C642D" w:rsidRDefault="00D70908">
      <w:pPr>
        <w:rPr>
          <w:rFonts w:ascii="Times New Roman" w:eastAsia="Times New Roman" w:hAnsi="Times New Roman" w:cs="Times New Roman"/>
          <w:sz w:val="24"/>
          <w:szCs w:val="24"/>
        </w:rPr>
      </w:pPr>
      <w:r w:rsidRPr="001C642D">
        <w:rPr>
          <w:rFonts w:ascii="Times New Roman" w:eastAsia="Times New Roman" w:hAnsi="Times New Roman" w:cs="Times New Roman"/>
          <w:noProof/>
          <w:sz w:val="24"/>
          <w:szCs w:val="24"/>
        </w:rPr>
        <mc:AlternateContent>
          <mc:Choice Requires="wpg">
            <w:drawing>
              <wp:inline distT="0" distB="0" distL="0" distR="0" wp14:anchorId="4F63D040" wp14:editId="4338F3FA">
                <wp:extent cx="8989060" cy="45719"/>
                <wp:effectExtent l="0" t="0" r="0" b="0"/>
                <wp:docPr id="1769497720" name="Grupa 1769497720"/>
                <wp:cNvGraphicFramePr/>
                <a:graphic xmlns:a="http://schemas.openxmlformats.org/drawingml/2006/main">
                  <a:graphicData uri="http://schemas.microsoft.com/office/word/2010/wordprocessingGroup">
                    <wpg:wgp>
                      <wpg:cNvGrpSpPr/>
                      <wpg:grpSpPr>
                        <a:xfrm>
                          <a:off x="0" y="0"/>
                          <a:ext cx="8989060" cy="45719"/>
                          <a:chOff x="851450" y="3757125"/>
                          <a:chExt cx="8989100" cy="45750"/>
                        </a:xfrm>
                      </wpg:grpSpPr>
                      <wpg:grpSp>
                        <wpg:cNvPr id="1153733853" name="Grupa 1153733853"/>
                        <wpg:cNvGrpSpPr/>
                        <wpg:grpSpPr>
                          <a:xfrm>
                            <a:off x="851470" y="3757141"/>
                            <a:ext cx="8989060" cy="45719"/>
                            <a:chOff x="851450" y="3757125"/>
                            <a:chExt cx="8989100" cy="45750"/>
                          </a:xfrm>
                        </wpg:grpSpPr>
                        <wps:wsp>
                          <wps:cNvPr id="627902593" name="Taisnstūris 627902593"/>
                          <wps:cNvSpPr/>
                          <wps:spPr>
                            <a:xfrm>
                              <a:off x="851450" y="3757125"/>
                              <a:ext cx="8989100" cy="45750"/>
                            </a:xfrm>
                            <a:prstGeom prst="rect">
                              <a:avLst/>
                            </a:prstGeom>
                            <a:noFill/>
                            <a:ln>
                              <a:noFill/>
                            </a:ln>
                          </wps:spPr>
                          <wps:txbx>
                            <w:txbxContent>
                              <w:p w14:paraId="1426AFF0" w14:textId="77777777" w:rsidR="00F5421E" w:rsidRDefault="00F5421E">
                                <w:pPr>
                                  <w:textDirection w:val="btLr"/>
                                </w:pPr>
                              </w:p>
                            </w:txbxContent>
                          </wps:txbx>
                          <wps:bodyPr spcFirstLastPara="1" wrap="square" lIns="91425" tIns="91425" rIns="91425" bIns="91425" anchor="ctr" anchorCtr="0">
                            <a:noAutofit/>
                          </wps:bodyPr>
                        </wps:wsp>
                        <wpg:grpSp>
                          <wpg:cNvPr id="868920333" name="Grupa 868920333"/>
                          <wpg:cNvGrpSpPr/>
                          <wpg:grpSpPr>
                            <a:xfrm>
                              <a:off x="851470" y="3757141"/>
                              <a:ext cx="8989060" cy="45719"/>
                              <a:chOff x="0" y="0"/>
                              <a:chExt cx="9096" cy="149"/>
                            </a:xfrm>
                          </wpg:grpSpPr>
                          <wps:wsp>
                            <wps:cNvPr id="1823371768" name="Taisnstūris 1823371768"/>
                            <wps:cNvSpPr/>
                            <wps:spPr>
                              <a:xfrm>
                                <a:off x="0" y="0"/>
                                <a:ext cx="9075" cy="125"/>
                              </a:xfrm>
                              <a:prstGeom prst="rect">
                                <a:avLst/>
                              </a:prstGeom>
                              <a:noFill/>
                              <a:ln>
                                <a:noFill/>
                              </a:ln>
                            </wps:spPr>
                            <wps:txbx>
                              <w:txbxContent>
                                <w:p w14:paraId="2599B9C7" w14:textId="77777777" w:rsidR="00F5421E" w:rsidRDefault="00F5421E">
                                  <w:pPr>
                                    <w:textDirection w:val="btLr"/>
                                  </w:pPr>
                                </w:p>
                              </w:txbxContent>
                            </wps:txbx>
                            <wps:bodyPr spcFirstLastPara="1" wrap="square" lIns="91425" tIns="91425" rIns="91425" bIns="91425" anchor="ctr" anchorCtr="0">
                              <a:noAutofit/>
                            </wps:bodyPr>
                          </wps:wsp>
                          <wps:wsp>
                            <wps:cNvPr id="9656572" name="Taisnstūris 9656572"/>
                            <wps:cNvSpPr/>
                            <wps:spPr>
                              <a:xfrm>
                                <a:off x="0" y="0"/>
                                <a:ext cx="9096" cy="149"/>
                              </a:xfrm>
                              <a:prstGeom prst="rect">
                                <a:avLst/>
                              </a:prstGeom>
                              <a:solidFill>
                                <a:srgbClr val="BFBFBF"/>
                              </a:solidFill>
                              <a:ln>
                                <a:noFill/>
                              </a:ln>
                            </wps:spPr>
                            <wps:txbx>
                              <w:txbxContent>
                                <w:p w14:paraId="10E6FAF0" w14:textId="77777777" w:rsidR="00F5421E" w:rsidRDefault="00F5421E">
                                  <w:pPr>
                                    <w:textDirection w:val="btLr"/>
                                  </w:pPr>
                                </w:p>
                              </w:txbxContent>
                            </wps:txbx>
                            <wps:bodyPr spcFirstLastPara="1" wrap="square" lIns="91425" tIns="91425" rIns="91425" bIns="91425" anchor="ctr" anchorCtr="0">
                              <a:noAutofit/>
                            </wps:bodyPr>
                          </wps:wsp>
                        </wpg:grpSp>
                      </wpg:grpSp>
                    </wpg:wgp>
                  </a:graphicData>
                </a:graphic>
              </wp:inline>
            </w:drawing>
          </mc:Choice>
          <mc:Fallback xmlns:oel="http://schemas.microsoft.com/office/2019/extlst">
            <w:pict>
              <v:group w14:anchorId="4F63D040" id="Grupa 1769497720" o:spid="_x0000_s1038" style="width:707.8pt;height:3.6pt;mso-position-horizontal-relative:char;mso-position-vertical-relative:line" coordorigin="8514,37571" coordsize="89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">
                <v:group id="Grupa 1153733853" o:spid="_x0000_s1039" style="position:absolute;left:8514;top:37571;width:89891;height:457" coordorigin="8514,37571" coordsize="8989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">
                  <v:rect id="Taisnstūris 627902593" o:spid="_x0000_s1040" style="position:absolute;left:8514;top:37571;width:898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" filled="f" stroked="f">
                    <v:textbox inset="2.53958mm,2.53958mm,2.53958mm,2.53958mm">
                      <w:txbxContent>
                        <w:p w14:paraId="1426AFF0" w14:textId="77777777" w:rsidR="00F5421E" w:rsidRDefault="00F5421E">
                          <w:pPr>
                            <w:textDirection w:val="btLr"/>
                          </w:pPr>
                        </w:p>
                      </w:txbxContent>
                    </v:textbox>
                  </v:rect>
                  <v:group id="Grupa 868920333" o:spid="_x0000_s1041" style="position:absolute;left:8514;top:37571;width:89891;height:457" coordsize="909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">
                    <v:rect id="Taisnstūris 1823371768" o:spid="_x0000_s1042" style="position:absolute;width:9075;height: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" filled="f" stroked="f">
                      <v:textbox inset="2.53958mm,2.53958mm,2.53958mm,2.53958mm">
                        <w:txbxContent>
                          <w:p w14:paraId="2599B9C7" w14:textId="77777777" w:rsidR="00F5421E" w:rsidRDefault="00F5421E">
                            <w:pPr>
                              <w:textDirection w:val="btLr"/>
                            </w:pPr>
                          </w:p>
                        </w:txbxContent>
                      </v:textbox>
                    </v:rect>
                    <v:rect id="Taisnstūris 9656572" o:spid="_x0000_s1043" style="position:absolute;width:9096;height: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" fillcolor="#bfbfbf" stroked="f">
                      <v:textbox inset="2.53958mm,2.53958mm,2.53958mm,2.53958mm">
                        <w:txbxContent>
                          <w:p w14:paraId="10E6FAF0" w14:textId="77777777" w:rsidR="00F5421E" w:rsidRDefault="00F5421E">
                            <w:pPr>
                              <w:textDirection w:val="btLr"/>
                            </w:pPr>
                          </w:p>
                        </w:txbxContent>
                      </v:textbox>
                    </v:rect>
                  </v:group>
                </v:group>
                <w10:anchorlock/>
              </v:group>
            </w:pict>
          </mc:Fallback>
        </mc:AlternateContent>
      </w:r>
    </w:p>
    <w:p w14:paraId="00000023" w14:textId="77777777" w:rsidR="00F5421E" w:rsidRPr="001C642D" w:rsidRDefault="00F5421E">
      <w:pPr>
        <w:pBdr>
          <w:top w:val="nil"/>
          <w:left w:val="nil"/>
          <w:bottom w:val="nil"/>
          <w:right w:val="nil"/>
          <w:between w:val="nil"/>
        </w:pBdr>
        <w:jc w:val="both"/>
        <w:rPr>
          <w:rFonts w:ascii="Times New Roman" w:eastAsia="Times New Roman" w:hAnsi="Times New Roman" w:cs="Times New Roman"/>
          <w:sz w:val="24"/>
          <w:szCs w:val="24"/>
        </w:rPr>
      </w:pPr>
    </w:p>
    <w:tbl>
      <w:tblPr>
        <w:tblStyle w:val="a6"/>
        <w:tblW w:w="141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28"/>
        <w:gridCol w:w="10347"/>
      </w:tblGrid>
      <w:tr w:rsidR="001C642D" w:rsidRPr="001C642D" w14:paraId="08357540" w14:textId="77777777" w:rsidTr="001C642D">
        <w:trPr>
          <w:trHeight w:val="189"/>
        </w:trPr>
        <w:tc>
          <w:tcPr>
            <w:tcW w:w="3828" w:type="dxa"/>
            <w:shd w:val="clear" w:color="auto" w:fill="auto"/>
          </w:tcPr>
          <w:p w14:paraId="00000024" w14:textId="77777777" w:rsidR="00F5421E" w:rsidRPr="001C642D" w:rsidRDefault="00D70908">
            <w:pPr>
              <w:pBdr>
                <w:top w:val="nil"/>
                <w:left w:val="nil"/>
                <w:bottom w:val="nil"/>
                <w:right w:val="nil"/>
                <w:between w:val="nil"/>
              </w:pBdr>
              <w:tabs>
                <w:tab w:val="left" w:pos="1701"/>
              </w:tabs>
              <w:ind w:left="142" w:right="142"/>
              <w:rPr>
                <w:rFonts w:ascii="Times New Roman" w:eastAsia="Times New Roman" w:hAnsi="Times New Roman" w:cs="Times New Roman"/>
                <w:b/>
                <w:sz w:val="24"/>
                <w:szCs w:val="24"/>
              </w:rPr>
            </w:pPr>
            <w:r w:rsidRPr="001C642D">
              <w:rPr>
                <w:rFonts w:ascii="Times New Roman" w:eastAsia="Times New Roman" w:hAnsi="Times New Roman" w:cs="Times New Roman"/>
                <w:b/>
                <w:sz w:val="24"/>
                <w:szCs w:val="24"/>
              </w:rPr>
              <w:t>KATEGORIJA</w:t>
            </w:r>
          </w:p>
        </w:tc>
        <w:tc>
          <w:tcPr>
            <w:tcW w:w="10347" w:type="dxa"/>
            <w:shd w:val="clear" w:color="auto" w:fill="auto"/>
          </w:tcPr>
          <w:p w14:paraId="00000025" w14:textId="77777777" w:rsidR="00F5421E" w:rsidRPr="001C642D" w:rsidRDefault="00D70908">
            <w:pPr>
              <w:pBdr>
                <w:top w:val="nil"/>
                <w:left w:val="nil"/>
                <w:bottom w:val="nil"/>
                <w:right w:val="nil"/>
                <w:between w:val="nil"/>
              </w:pBdr>
              <w:ind w:left="141" w:right="139"/>
              <w:jc w:val="both"/>
              <w:rPr>
                <w:rFonts w:ascii="Times New Roman" w:eastAsia="Times New Roman" w:hAnsi="Times New Roman" w:cs="Times New Roman"/>
                <w:b/>
                <w:sz w:val="24"/>
                <w:szCs w:val="24"/>
              </w:rPr>
            </w:pPr>
            <w:r w:rsidRPr="001C642D">
              <w:rPr>
                <w:rFonts w:ascii="Times New Roman" w:eastAsia="Times New Roman" w:hAnsi="Times New Roman" w:cs="Times New Roman"/>
                <w:b/>
                <w:sz w:val="24"/>
                <w:szCs w:val="24"/>
              </w:rPr>
              <w:t>APRAKSTS</w:t>
            </w:r>
          </w:p>
        </w:tc>
      </w:tr>
      <w:tr w:rsidR="001C642D" w:rsidRPr="001C642D" w14:paraId="547811F3" w14:textId="77777777">
        <w:trPr>
          <w:trHeight w:val="546"/>
        </w:trPr>
        <w:tc>
          <w:tcPr>
            <w:tcW w:w="3828" w:type="dxa"/>
          </w:tcPr>
          <w:p w14:paraId="00000026" w14:textId="77777777" w:rsidR="00F5421E" w:rsidRPr="001C642D" w:rsidRDefault="00D70908">
            <w:pPr>
              <w:pBdr>
                <w:top w:val="nil"/>
                <w:left w:val="nil"/>
                <w:bottom w:val="nil"/>
                <w:right w:val="nil"/>
                <w:between w:val="nil"/>
              </w:pBdr>
              <w:tabs>
                <w:tab w:val="left" w:pos="1701"/>
              </w:tabs>
              <w:ind w:left="142" w:right="142"/>
              <w:rPr>
                <w:rFonts w:ascii="Times New Roman" w:eastAsia="Times New Roman" w:hAnsi="Times New Roman" w:cs="Times New Roman"/>
                <w:b/>
                <w:sz w:val="24"/>
                <w:szCs w:val="24"/>
              </w:rPr>
            </w:pPr>
            <w:r w:rsidRPr="001C642D">
              <w:rPr>
                <w:rFonts w:ascii="Times New Roman" w:eastAsia="Times New Roman" w:hAnsi="Times New Roman" w:cs="Times New Roman"/>
                <w:b/>
                <w:sz w:val="24"/>
                <w:szCs w:val="24"/>
              </w:rPr>
              <w:t>PMP riska izglītojamie</w:t>
            </w:r>
          </w:p>
        </w:tc>
        <w:tc>
          <w:tcPr>
            <w:tcW w:w="10347" w:type="dxa"/>
          </w:tcPr>
          <w:p w14:paraId="00000027" w14:textId="77777777" w:rsidR="00F5421E" w:rsidRPr="001C642D" w:rsidRDefault="00D70908" w:rsidP="007D5EFB">
            <w:pPr>
              <w:ind w:left="141"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Madonas novada teritorijā darbojas 32 izglītības iestādes, kas nodrošina iespēju iegūt pirmsskolas, vispārējo, speciālo, profesionālās ievirzes un interešu izglītību:</w:t>
            </w:r>
          </w:p>
          <w:p w14:paraId="00000028" w14:textId="77777777" w:rsidR="00F5421E" w:rsidRPr="001C642D" w:rsidRDefault="00D70908" w:rsidP="007D5EFB">
            <w:pPr>
              <w:numPr>
                <w:ilvl w:val="0"/>
                <w:numId w:val="5"/>
              </w:numPr>
              <w:pBdr>
                <w:top w:val="nil"/>
                <w:left w:val="nil"/>
                <w:bottom w:val="nil"/>
                <w:right w:val="nil"/>
                <w:between w:val="nil"/>
              </w:pBdr>
              <w:tabs>
                <w:tab w:val="left" w:pos="425"/>
              </w:tabs>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15 vispārizglītojošās skolas: 10 pamatskolas (tajā skaitā 1 speciālā pamatskola), 5 skolās ir pirmsskolas grupas un 5 vidusskolas;</w:t>
            </w:r>
          </w:p>
          <w:p w14:paraId="00000029" w14:textId="7CBE4B85" w:rsidR="00F5421E" w:rsidRPr="001C642D" w:rsidRDefault="00D70908" w:rsidP="007D5EFB">
            <w:pPr>
              <w:numPr>
                <w:ilvl w:val="0"/>
                <w:numId w:val="5"/>
              </w:numPr>
              <w:pBdr>
                <w:top w:val="nil"/>
                <w:left w:val="nil"/>
                <w:bottom w:val="nil"/>
                <w:right w:val="nil"/>
                <w:between w:val="nil"/>
              </w:pBdr>
              <w:tabs>
                <w:tab w:val="left" w:pos="425"/>
              </w:tabs>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10 pirmsskolas izglītības iestādes</w:t>
            </w:r>
            <w:r w:rsidR="00E06222">
              <w:rPr>
                <w:rFonts w:ascii="Times New Roman" w:eastAsia="Times New Roman" w:hAnsi="Times New Roman" w:cs="Times New Roman"/>
                <w:sz w:val="24"/>
                <w:szCs w:val="24"/>
              </w:rPr>
              <w:t>;</w:t>
            </w:r>
          </w:p>
          <w:p w14:paraId="0000002A" w14:textId="77777777" w:rsidR="00F5421E" w:rsidRPr="001C642D" w:rsidRDefault="00D70908" w:rsidP="007D5EFB">
            <w:pPr>
              <w:numPr>
                <w:ilvl w:val="0"/>
                <w:numId w:val="5"/>
              </w:numPr>
              <w:pBdr>
                <w:top w:val="nil"/>
                <w:left w:val="nil"/>
                <w:bottom w:val="nil"/>
                <w:right w:val="nil"/>
                <w:between w:val="nil"/>
              </w:pBdr>
              <w:tabs>
                <w:tab w:val="left" w:pos="425"/>
              </w:tabs>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6 profesionālās ievirzes izglītības iestādes;</w:t>
            </w:r>
          </w:p>
          <w:p w14:paraId="0000002B" w14:textId="3A75B89F" w:rsidR="00F5421E" w:rsidRPr="001C642D" w:rsidRDefault="00D70908" w:rsidP="007D5EFB">
            <w:pPr>
              <w:numPr>
                <w:ilvl w:val="0"/>
                <w:numId w:val="5"/>
              </w:numPr>
              <w:pBdr>
                <w:top w:val="nil"/>
                <w:left w:val="nil"/>
                <w:bottom w:val="nil"/>
                <w:right w:val="nil"/>
                <w:between w:val="nil"/>
              </w:pBdr>
              <w:tabs>
                <w:tab w:val="left" w:pos="425"/>
              </w:tabs>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 interešu izglītības iestāde</w:t>
            </w:r>
            <w:r w:rsidR="00E06222">
              <w:rPr>
                <w:rFonts w:ascii="Times New Roman" w:eastAsia="Times New Roman" w:hAnsi="Times New Roman" w:cs="Times New Roman"/>
                <w:sz w:val="24"/>
                <w:szCs w:val="24"/>
              </w:rPr>
              <w:t>.</w:t>
            </w:r>
          </w:p>
          <w:p w14:paraId="0000002C" w14:textId="77777777" w:rsidR="00F5421E" w:rsidRPr="001C642D" w:rsidRDefault="00D70908" w:rsidP="007D5EFB">
            <w:pPr>
              <w:ind w:left="141"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Tāpat Madonas novada pašvaldības teritorijā darbojas profesionālās izglītības iestāde – Jēkabpils Agrobiznesa koledžas Barkavas struktūrvienība, un privātā izglītības iestāde – Kristiāna Dāvida pamatskola.</w:t>
            </w:r>
          </w:p>
          <w:p w14:paraId="0000002D" w14:textId="77777777" w:rsidR="00F5421E" w:rsidRPr="001C642D" w:rsidRDefault="00F5421E" w:rsidP="007D5EFB">
            <w:pPr>
              <w:pBdr>
                <w:top w:val="nil"/>
                <w:left w:val="nil"/>
                <w:bottom w:val="nil"/>
                <w:right w:val="nil"/>
                <w:between w:val="nil"/>
              </w:pBdr>
              <w:ind w:left="141" w:right="139"/>
              <w:jc w:val="both"/>
              <w:rPr>
                <w:rFonts w:ascii="Times New Roman" w:eastAsia="Times New Roman" w:hAnsi="Times New Roman" w:cs="Times New Roman"/>
                <w:sz w:val="24"/>
                <w:szCs w:val="24"/>
              </w:rPr>
            </w:pPr>
          </w:p>
          <w:p w14:paraId="7B5E1734" w14:textId="77777777" w:rsidR="00AC3000" w:rsidRPr="001C642D" w:rsidRDefault="00AC3000" w:rsidP="007D5EFB">
            <w:pPr>
              <w:pBdr>
                <w:top w:val="nil"/>
                <w:left w:val="nil"/>
                <w:bottom w:val="nil"/>
                <w:right w:val="nil"/>
                <w:between w:val="nil"/>
              </w:pBdr>
              <w:ind w:left="141"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1.tabulā no Valsts izglītības informācijas sistēmas (turpmāk – VIIS) ir apkopoti dati par izglītojamajiem pēdējos trīs mācību gados Pašvaldības dibinātajās vispārizglītojošās skolās un pirmsskolās.</w:t>
            </w:r>
          </w:p>
          <w:p w14:paraId="0000002F" w14:textId="77777777" w:rsidR="00F5421E" w:rsidRPr="001C642D" w:rsidRDefault="00D70908" w:rsidP="00AC3000">
            <w:pPr>
              <w:pBdr>
                <w:top w:val="nil"/>
                <w:left w:val="nil"/>
                <w:bottom w:val="nil"/>
                <w:right w:val="nil"/>
                <w:between w:val="nil"/>
              </w:pBdr>
              <w:ind w:left="141" w:right="139"/>
              <w:jc w:val="right"/>
              <w:rPr>
                <w:rFonts w:ascii="Times New Roman" w:eastAsia="Times New Roman" w:hAnsi="Times New Roman" w:cs="Times New Roman"/>
                <w:i/>
                <w:sz w:val="24"/>
                <w:szCs w:val="24"/>
              </w:rPr>
            </w:pPr>
            <w:r w:rsidRPr="001C642D">
              <w:rPr>
                <w:rFonts w:ascii="Times New Roman" w:eastAsia="Times New Roman" w:hAnsi="Times New Roman" w:cs="Times New Roman"/>
                <w:i/>
                <w:sz w:val="24"/>
                <w:szCs w:val="24"/>
              </w:rPr>
              <w:t>1.tabula</w:t>
            </w:r>
          </w:p>
          <w:p w14:paraId="05A3AC92" w14:textId="30B3414B" w:rsidR="00AC3000" w:rsidRPr="001C642D" w:rsidRDefault="00AC3000" w:rsidP="00AC3000">
            <w:pPr>
              <w:pBdr>
                <w:top w:val="nil"/>
                <w:left w:val="nil"/>
                <w:bottom w:val="nil"/>
                <w:right w:val="nil"/>
                <w:between w:val="nil"/>
              </w:pBdr>
              <w:ind w:left="141" w:right="139"/>
              <w:jc w:val="right"/>
              <w:rPr>
                <w:rFonts w:ascii="Times New Roman" w:eastAsia="Times New Roman" w:hAnsi="Times New Roman" w:cs="Times New Roman"/>
                <w:i/>
                <w:sz w:val="24"/>
                <w:szCs w:val="24"/>
              </w:rPr>
            </w:pPr>
            <w:r w:rsidRPr="001C642D">
              <w:rPr>
                <w:rFonts w:ascii="Times New Roman" w:eastAsia="Times New Roman" w:hAnsi="Times New Roman" w:cs="Times New Roman"/>
                <w:i/>
                <w:sz w:val="24"/>
                <w:szCs w:val="24"/>
              </w:rPr>
              <w:t>Izglītojamo skaits</w:t>
            </w:r>
          </w:p>
          <w:tbl>
            <w:tblPr>
              <w:tblStyle w:val="a7"/>
              <w:tblW w:w="83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1559"/>
              <w:gridCol w:w="1701"/>
              <w:gridCol w:w="1559"/>
            </w:tblGrid>
            <w:tr w:rsidR="001C642D" w:rsidRPr="001C642D" w14:paraId="05DFC43D" w14:textId="77777777" w:rsidTr="00E309EE">
              <w:trPr>
                <w:jc w:val="center"/>
              </w:trPr>
              <w:tc>
                <w:tcPr>
                  <w:tcW w:w="3573" w:type="dxa"/>
                  <w:vAlign w:val="center"/>
                </w:tcPr>
                <w:p w14:paraId="00000030" w14:textId="77777777" w:rsidR="00F5421E" w:rsidRPr="001C642D" w:rsidRDefault="00F5421E" w:rsidP="007D5EFB">
                  <w:pPr>
                    <w:ind w:right="139"/>
                    <w:jc w:val="both"/>
                    <w:rPr>
                      <w:rFonts w:ascii="Times New Roman" w:eastAsia="Times New Roman" w:hAnsi="Times New Roman" w:cs="Times New Roman"/>
                      <w:b/>
                    </w:rPr>
                  </w:pPr>
                </w:p>
              </w:tc>
              <w:tc>
                <w:tcPr>
                  <w:tcW w:w="1559" w:type="dxa"/>
                  <w:vAlign w:val="center"/>
                </w:tcPr>
                <w:p w14:paraId="00000031" w14:textId="77777777" w:rsidR="00F5421E" w:rsidRPr="001C642D" w:rsidRDefault="00D70908" w:rsidP="007D5EFB">
                  <w:pPr>
                    <w:ind w:right="139"/>
                    <w:jc w:val="both"/>
                    <w:rPr>
                      <w:rFonts w:ascii="Times New Roman" w:eastAsia="Times New Roman" w:hAnsi="Times New Roman" w:cs="Times New Roman"/>
                      <w:b/>
                    </w:rPr>
                  </w:pPr>
                  <w:r w:rsidRPr="001C642D">
                    <w:rPr>
                      <w:rFonts w:ascii="Times New Roman" w:eastAsia="Times New Roman" w:hAnsi="Times New Roman" w:cs="Times New Roman"/>
                      <w:b/>
                    </w:rPr>
                    <w:t>2021./2022. mācību gads</w:t>
                  </w:r>
                </w:p>
              </w:tc>
              <w:tc>
                <w:tcPr>
                  <w:tcW w:w="1701" w:type="dxa"/>
                  <w:vAlign w:val="center"/>
                </w:tcPr>
                <w:p w14:paraId="00000032" w14:textId="77777777" w:rsidR="00F5421E" w:rsidRPr="001C642D" w:rsidRDefault="00D70908" w:rsidP="007D5EFB">
                  <w:pPr>
                    <w:ind w:right="139"/>
                    <w:jc w:val="both"/>
                    <w:rPr>
                      <w:rFonts w:ascii="Times New Roman" w:eastAsia="Times New Roman" w:hAnsi="Times New Roman" w:cs="Times New Roman"/>
                      <w:b/>
                    </w:rPr>
                  </w:pPr>
                  <w:r w:rsidRPr="001C642D">
                    <w:rPr>
                      <w:rFonts w:ascii="Times New Roman" w:eastAsia="Times New Roman" w:hAnsi="Times New Roman" w:cs="Times New Roman"/>
                      <w:b/>
                    </w:rPr>
                    <w:t>2022./2023. mācību gads</w:t>
                  </w:r>
                </w:p>
              </w:tc>
              <w:tc>
                <w:tcPr>
                  <w:tcW w:w="1559" w:type="dxa"/>
                  <w:vAlign w:val="center"/>
                </w:tcPr>
                <w:p w14:paraId="00000033" w14:textId="77777777" w:rsidR="00F5421E" w:rsidRPr="001C642D" w:rsidRDefault="00D70908" w:rsidP="007D5EFB">
                  <w:pPr>
                    <w:ind w:right="139"/>
                    <w:jc w:val="both"/>
                    <w:rPr>
                      <w:rFonts w:ascii="Times New Roman" w:eastAsia="Times New Roman" w:hAnsi="Times New Roman" w:cs="Times New Roman"/>
                      <w:b/>
                    </w:rPr>
                  </w:pPr>
                  <w:r w:rsidRPr="001C642D">
                    <w:rPr>
                      <w:rFonts w:ascii="Times New Roman" w:eastAsia="Times New Roman" w:hAnsi="Times New Roman" w:cs="Times New Roman"/>
                      <w:b/>
                    </w:rPr>
                    <w:t>2023./2024. mācību gads</w:t>
                  </w:r>
                </w:p>
              </w:tc>
            </w:tr>
            <w:tr w:rsidR="001C642D" w:rsidRPr="001C642D" w14:paraId="7477FD2C" w14:textId="77777777" w:rsidTr="00E309EE">
              <w:trPr>
                <w:jc w:val="center"/>
              </w:trPr>
              <w:tc>
                <w:tcPr>
                  <w:tcW w:w="8392" w:type="dxa"/>
                  <w:gridSpan w:val="4"/>
                  <w:shd w:val="clear" w:color="auto" w:fill="D9D9D9"/>
                </w:tcPr>
                <w:p w14:paraId="00000034"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skolas</w:t>
                  </w:r>
                </w:p>
              </w:tc>
            </w:tr>
            <w:tr w:rsidR="001C642D" w:rsidRPr="001C642D" w14:paraId="3A3876D9" w14:textId="77777777" w:rsidTr="00E309EE">
              <w:trPr>
                <w:jc w:val="center"/>
              </w:trPr>
              <w:tc>
                <w:tcPr>
                  <w:tcW w:w="3573" w:type="dxa"/>
                </w:tcPr>
                <w:p w14:paraId="00000038"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KOPĀ</w:t>
                  </w:r>
                </w:p>
              </w:tc>
              <w:tc>
                <w:tcPr>
                  <w:tcW w:w="1559" w:type="dxa"/>
                  <w:vAlign w:val="center"/>
                </w:tcPr>
                <w:p w14:paraId="00000039"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2815</w:t>
                  </w:r>
                </w:p>
              </w:tc>
              <w:tc>
                <w:tcPr>
                  <w:tcW w:w="1701" w:type="dxa"/>
                  <w:vAlign w:val="center"/>
                </w:tcPr>
                <w:p w14:paraId="0000003A"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2815</w:t>
                  </w:r>
                </w:p>
              </w:tc>
              <w:tc>
                <w:tcPr>
                  <w:tcW w:w="1559" w:type="dxa"/>
                  <w:vAlign w:val="center"/>
                </w:tcPr>
                <w:p w14:paraId="0000003B"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2838</w:t>
                  </w:r>
                </w:p>
              </w:tc>
            </w:tr>
            <w:tr w:rsidR="001C642D" w:rsidRPr="001C642D" w14:paraId="23343209" w14:textId="77777777" w:rsidTr="00E309EE">
              <w:trPr>
                <w:jc w:val="center"/>
              </w:trPr>
              <w:tc>
                <w:tcPr>
                  <w:tcW w:w="3573" w:type="dxa"/>
                </w:tcPr>
                <w:p w14:paraId="0000003C"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1.-6.klase</w:t>
                  </w:r>
                </w:p>
              </w:tc>
              <w:tc>
                <w:tcPr>
                  <w:tcW w:w="1559" w:type="dxa"/>
                  <w:vAlign w:val="center"/>
                </w:tcPr>
                <w:p w14:paraId="0000003D"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1567</w:t>
                  </w:r>
                </w:p>
              </w:tc>
              <w:tc>
                <w:tcPr>
                  <w:tcW w:w="1701" w:type="dxa"/>
                  <w:vAlign w:val="center"/>
                </w:tcPr>
                <w:p w14:paraId="0000003E"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1591</w:t>
                  </w:r>
                </w:p>
              </w:tc>
              <w:tc>
                <w:tcPr>
                  <w:tcW w:w="1559" w:type="dxa"/>
                  <w:vAlign w:val="center"/>
                </w:tcPr>
                <w:p w14:paraId="0000003F"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1677</w:t>
                  </w:r>
                </w:p>
              </w:tc>
            </w:tr>
            <w:tr w:rsidR="001C642D" w:rsidRPr="001C642D" w14:paraId="24703686" w14:textId="77777777" w:rsidTr="00E309EE">
              <w:trPr>
                <w:jc w:val="center"/>
              </w:trPr>
              <w:tc>
                <w:tcPr>
                  <w:tcW w:w="3573" w:type="dxa"/>
                </w:tcPr>
                <w:p w14:paraId="00000040"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7.-9.klase</w:t>
                  </w:r>
                </w:p>
              </w:tc>
              <w:tc>
                <w:tcPr>
                  <w:tcW w:w="1559" w:type="dxa"/>
                  <w:vAlign w:val="center"/>
                </w:tcPr>
                <w:p w14:paraId="00000041"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836</w:t>
                  </w:r>
                </w:p>
              </w:tc>
              <w:tc>
                <w:tcPr>
                  <w:tcW w:w="1701" w:type="dxa"/>
                  <w:vAlign w:val="center"/>
                </w:tcPr>
                <w:p w14:paraId="00000042"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847</w:t>
                  </w:r>
                </w:p>
              </w:tc>
              <w:tc>
                <w:tcPr>
                  <w:tcW w:w="1559" w:type="dxa"/>
                  <w:vAlign w:val="center"/>
                </w:tcPr>
                <w:p w14:paraId="00000043"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802</w:t>
                  </w:r>
                </w:p>
              </w:tc>
            </w:tr>
            <w:tr w:rsidR="001C642D" w:rsidRPr="001C642D" w14:paraId="7FE86F71" w14:textId="77777777" w:rsidTr="00E309EE">
              <w:trPr>
                <w:jc w:val="center"/>
              </w:trPr>
              <w:tc>
                <w:tcPr>
                  <w:tcW w:w="3573" w:type="dxa"/>
                </w:tcPr>
                <w:p w14:paraId="00000044"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10.-12.klase</w:t>
                  </w:r>
                </w:p>
              </w:tc>
              <w:tc>
                <w:tcPr>
                  <w:tcW w:w="1559" w:type="dxa"/>
                  <w:vAlign w:val="center"/>
                </w:tcPr>
                <w:p w14:paraId="00000045"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412</w:t>
                  </w:r>
                </w:p>
              </w:tc>
              <w:tc>
                <w:tcPr>
                  <w:tcW w:w="1701" w:type="dxa"/>
                  <w:vAlign w:val="center"/>
                </w:tcPr>
                <w:p w14:paraId="00000046"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377</w:t>
                  </w:r>
                </w:p>
              </w:tc>
              <w:tc>
                <w:tcPr>
                  <w:tcW w:w="1559" w:type="dxa"/>
                  <w:vAlign w:val="center"/>
                </w:tcPr>
                <w:p w14:paraId="00000047"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359</w:t>
                  </w:r>
                </w:p>
              </w:tc>
            </w:tr>
            <w:tr w:rsidR="001C642D" w:rsidRPr="001C642D" w14:paraId="13084E2B" w14:textId="77777777" w:rsidTr="00E309EE">
              <w:trPr>
                <w:jc w:val="center"/>
              </w:trPr>
              <w:tc>
                <w:tcPr>
                  <w:tcW w:w="8392" w:type="dxa"/>
                  <w:gridSpan w:val="4"/>
                  <w:shd w:val="clear" w:color="auto" w:fill="D9D9D9"/>
                </w:tcPr>
                <w:p w14:paraId="00000048"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pirmsskolas</w:t>
                  </w:r>
                </w:p>
              </w:tc>
            </w:tr>
            <w:tr w:rsidR="001C642D" w:rsidRPr="001C642D" w14:paraId="40AB94DF" w14:textId="77777777" w:rsidTr="00E309EE">
              <w:trPr>
                <w:jc w:val="center"/>
              </w:trPr>
              <w:tc>
                <w:tcPr>
                  <w:tcW w:w="3573" w:type="dxa"/>
                </w:tcPr>
                <w:p w14:paraId="0000004C"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KOPĀ</w:t>
                  </w:r>
                </w:p>
              </w:tc>
              <w:tc>
                <w:tcPr>
                  <w:tcW w:w="1559" w:type="dxa"/>
                  <w:vAlign w:val="center"/>
                </w:tcPr>
                <w:p w14:paraId="0000004D"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1478</w:t>
                  </w:r>
                </w:p>
              </w:tc>
              <w:tc>
                <w:tcPr>
                  <w:tcW w:w="1701" w:type="dxa"/>
                  <w:vAlign w:val="center"/>
                </w:tcPr>
                <w:p w14:paraId="0000004E"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1440</w:t>
                  </w:r>
                </w:p>
              </w:tc>
              <w:tc>
                <w:tcPr>
                  <w:tcW w:w="1559" w:type="dxa"/>
                  <w:vAlign w:val="center"/>
                </w:tcPr>
                <w:p w14:paraId="0000004F"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1359</w:t>
                  </w:r>
                </w:p>
              </w:tc>
            </w:tr>
            <w:tr w:rsidR="001C642D" w:rsidRPr="001C642D" w14:paraId="117B1345" w14:textId="77777777" w:rsidTr="00E309EE">
              <w:trPr>
                <w:jc w:val="center"/>
              </w:trPr>
              <w:tc>
                <w:tcPr>
                  <w:tcW w:w="3573" w:type="dxa"/>
                </w:tcPr>
                <w:p w14:paraId="00000050"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līdz 5 gadiem</w:t>
                  </w:r>
                </w:p>
              </w:tc>
              <w:tc>
                <w:tcPr>
                  <w:tcW w:w="1559" w:type="dxa"/>
                  <w:vAlign w:val="center"/>
                </w:tcPr>
                <w:p w14:paraId="00000051"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831</w:t>
                  </w:r>
                </w:p>
              </w:tc>
              <w:tc>
                <w:tcPr>
                  <w:tcW w:w="1701" w:type="dxa"/>
                  <w:vAlign w:val="center"/>
                </w:tcPr>
                <w:p w14:paraId="00000052"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839</w:t>
                  </w:r>
                </w:p>
              </w:tc>
              <w:tc>
                <w:tcPr>
                  <w:tcW w:w="1559" w:type="dxa"/>
                  <w:vAlign w:val="center"/>
                </w:tcPr>
                <w:p w14:paraId="00000053"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831</w:t>
                  </w:r>
                </w:p>
              </w:tc>
            </w:tr>
            <w:tr w:rsidR="001C642D" w:rsidRPr="001C642D" w14:paraId="399EF2E4" w14:textId="77777777" w:rsidTr="00E309EE">
              <w:trPr>
                <w:jc w:val="center"/>
              </w:trPr>
              <w:tc>
                <w:tcPr>
                  <w:tcW w:w="3573" w:type="dxa"/>
                </w:tcPr>
                <w:p w14:paraId="00000054" w14:textId="4CE5A720" w:rsidR="00F5421E" w:rsidRPr="001C642D" w:rsidRDefault="00AA5EBB" w:rsidP="00AA5EBB">
                  <w:pPr>
                    <w:ind w:right="139"/>
                    <w:rPr>
                      <w:rFonts w:ascii="Times New Roman" w:eastAsia="Times New Roman" w:hAnsi="Times New Roman" w:cs="Times New Roman"/>
                      <w:sz w:val="24"/>
                      <w:szCs w:val="24"/>
                    </w:rPr>
                  </w:pPr>
                  <w:r w:rsidRPr="00AA5EBB">
                    <w:rPr>
                      <w:rFonts w:ascii="Times New Roman" w:eastAsia="Times New Roman" w:hAnsi="Times New Roman" w:cs="Times New Roman"/>
                      <w:sz w:val="24"/>
                      <w:szCs w:val="24"/>
                    </w:rPr>
                    <w:t>no 5 līdz 7 gadu vecumam</w:t>
                  </w:r>
                </w:p>
              </w:tc>
              <w:tc>
                <w:tcPr>
                  <w:tcW w:w="1559" w:type="dxa"/>
                  <w:vAlign w:val="center"/>
                </w:tcPr>
                <w:p w14:paraId="00000055"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647</w:t>
                  </w:r>
                </w:p>
              </w:tc>
              <w:tc>
                <w:tcPr>
                  <w:tcW w:w="1701" w:type="dxa"/>
                  <w:vAlign w:val="center"/>
                </w:tcPr>
                <w:p w14:paraId="00000056"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601</w:t>
                  </w:r>
                </w:p>
              </w:tc>
              <w:tc>
                <w:tcPr>
                  <w:tcW w:w="1559" w:type="dxa"/>
                  <w:vAlign w:val="center"/>
                </w:tcPr>
                <w:p w14:paraId="00000057"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528</w:t>
                  </w:r>
                </w:p>
              </w:tc>
            </w:tr>
          </w:tbl>
          <w:p w14:paraId="3EB5A1D2" w14:textId="7A98A3B5" w:rsidR="00AC3000" w:rsidRPr="001C642D" w:rsidRDefault="00AC3000" w:rsidP="007D5EFB">
            <w:pPr>
              <w:pBdr>
                <w:top w:val="nil"/>
                <w:left w:val="nil"/>
                <w:bottom w:val="nil"/>
                <w:right w:val="nil"/>
                <w:between w:val="nil"/>
              </w:pBdr>
              <w:ind w:left="141"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 xml:space="preserve">Izglītojamo skaits pēdējos trīs mācību gados skolās kopumā ir stabils, savukārt, skaita izmaiņas ir vērojamas 1.-6.klašu posmā – skaits ir pieaudzis, savukārt, 7-9.klašu un 10.-12.klašu posmā izglītojamo </w:t>
            </w:r>
            <w:r w:rsidRPr="001C642D">
              <w:rPr>
                <w:rFonts w:ascii="Times New Roman" w:eastAsia="Times New Roman" w:hAnsi="Times New Roman" w:cs="Times New Roman"/>
                <w:sz w:val="24"/>
                <w:szCs w:val="24"/>
              </w:rPr>
              <w:lastRenderedPageBreak/>
              <w:t>skaits turpina samazināties. Arī pirmsskolas vecuma izglītojamo skaits, ņemot vērā demogrāfijas datus, turpina samazināties.</w:t>
            </w:r>
          </w:p>
          <w:p w14:paraId="00000058" w14:textId="590DBC18" w:rsidR="00F5421E" w:rsidRPr="001C642D" w:rsidRDefault="00AC3000" w:rsidP="007D5EFB">
            <w:pPr>
              <w:pBdr>
                <w:top w:val="nil"/>
                <w:left w:val="nil"/>
                <w:bottom w:val="nil"/>
                <w:right w:val="nil"/>
                <w:between w:val="nil"/>
              </w:pBdr>
              <w:ind w:left="141"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Pašvaldības tīmekļa vietnē (www.madona.lv -&gt; Izglītības -&gt; Statistika) pieejama statistika par izglītojamo skaita dalījumu pa izglītības iestādēm un klašu grupām</w:t>
            </w:r>
          </w:p>
          <w:p w14:paraId="1659D595" w14:textId="77777777" w:rsidR="00AC3000" w:rsidRPr="001C642D" w:rsidRDefault="00AC3000" w:rsidP="007D5EFB">
            <w:pPr>
              <w:pBdr>
                <w:top w:val="nil"/>
                <w:left w:val="nil"/>
                <w:bottom w:val="nil"/>
                <w:right w:val="nil"/>
                <w:between w:val="nil"/>
              </w:pBdr>
              <w:ind w:left="141" w:right="139"/>
              <w:jc w:val="both"/>
              <w:rPr>
                <w:rFonts w:ascii="Times New Roman" w:eastAsia="Times New Roman" w:hAnsi="Times New Roman" w:cs="Times New Roman"/>
                <w:sz w:val="24"/>
                <w:szCs w:val="24"/>
              </w:rPr>
            </w:pPr>
          </w:p>
          <w:p w14:paraId="00000059" w14:textId="5069A40E" w:rsidR="00F5421E" w:rsidRPr="001C642D" w:rsidRDefault="00D70908" w:rsidP="007D5EFB">
            <w:pPr>
              <w:pBdr>
                <w:top w:val="nil"/>
                <w:left w:val="nil"/>
                <w:bottom w:val="nil"/>
                <w:right w:val="nil"/>
                <w:between w:val="nil"/>
              </w:pBdr>
              <w:ind w:left="141"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Lai nodrošinātu izglītojamajiem viņu spējām un vajadzībām atbilstoš</w:t>
            </w:r>
            <w:r w:rsidR="00AC3000" w:rsidRPr="001C642D">
              <w:rPr>
                <w:rFonts w:ascii="Times New Roman" w:eastAsia="Times New Roman" w:hAnsi="Times New Roman" w:cs="Times New Roman"/>
                <w:sz w:val="24"/>
                <w:szCs w:val="24"/>
              </w:rPr>
              <w:t>u</w:t>
            </w:r>
            <w:r w:rsidRPr="001C642D">
              <w:rPr>
                <w:rFonts w:ascii="Times New Roman" w:eastAsia="Times New Roman" w:hAnsi="Times New Roman" w:cs="Times New Roman"/>
                <w:sz w:val="24"/>
                <w:szCs w:val="24"/>
              </w:rPr>
              <w:t xml:space="preserve"> izglītības programmu īstenošanu, Pašvaldības izglītības iestādēs tiek īstenotas speciālās izglītības programmas. </w:t>
            </w:r>
            <w:r w:rsidR="00AC3000" w:rsidRPr="001C642D">
              <w:rPr>
                <w:rFonts w:ascii="Times New Roman" w:eastAsia="Times New Roman" w:hAnsi="Times New Roman" w:cs="Times New Roman"/>
                <w:sz w:val="24"/>
                <w:szCs w:val="24"/>
              </w:rPr>
              <w:t>2.t</w:t>
            </w:r>
            <w:r w:rsidRPr="001C642D">
              <w:rPr>
                <w:rFonts w:ascii="Times New Roman" w:eastAsia="Times New Roman" w:hAnsi="Times New Roman" w:cs="Times New Roman"/>
                <w:sz w:val="24"/>
                <w:szCs w:val="24"/>
              </w:rPr>
              <w:t xml:space="preserve">abulā </w:t>
            </w:r>
            <w:r w:rsidR="00AC3000" w:rsidRPr="001C642D">
              <w:rPr>
                <w:rFonts w:ascii="Times New Roman" w:eastAsia="Times New Roman" w:hAnsi="Times New Roman" w:cs="Times New Roman"/>
                <w:sz w:val="24"/>
                <w:szCs w:val="24"/>
              </w:rPr>
              <w:t>ir apkopoti</w:t>
            </w:r>
            <w:r w:rsidRPr="001C642D">
              <w:rPr>
                <w:rFonts w:ascii="Times New Roman" w:eastAsia="Times New Roman" w:hAnsi="Times New Roman" w:cs="Times New Roman"/>
                <w:sz w:val="24"/>
                <w:szCs w:val="24"/>
              </w:rPr>
              <w:t xml:space="preserve"> dati no VIIS par izglītojam</w:t>
            </w:r>
            <w:r w:rsidR="00AC3000" w:rsidRPr="001C642D">
              <w:rPr>
                <w:rFonts w:ascii="Times New Roman" w:eastAsia="Times New Roman" w:hAnsi="Times New Roman" w:cs="Times New Roman"/>
                <w:sz w:val="24"/>
                <w:szCs w:val="24"/>
              </w:rPr>
              <w:t>o skaitu</w:t>
            </w:r>
            <w:r w:rsidRPr="001C642D">
              <w:rPr>
                <w:rFonts w:ascii="Times New Roman" w:eastAsia="Times New Roman" w:hAnsi="Times New Roman" w:cs="Times New Roman"/>
                <w:sz w:val="24"/>
                <w:szCs w:val="24"/>
              </w:rPr>
              <w:t xml:space="preserve"> speciālās izglītības programmās par pēdējiem trīs mācību gadiem vispārizglītojošās skolās un pirmsskolās.</w:t>
            </w:r>
          </w:p>
          <w:p w14:paraId="0000005A" w14:textId="70E2E6C8" w:rsidR="00F5421E" w:rsidRPr="001C642D" w:rsidRDefault="00D70908" w:rsidP="00AC3000">
            <w:pPr>
              <w:pBdr>
                <w:top w:val="nil"/>
                <w:left w:val="nil"/>
                <w:bottom w:val="nil"/>
                <w:right w:val="nil"/>
                <w:between w:val="nil"/>
              </w:pBdr>
              <w:ind w:left="141" w:right="139"/>
              <w:jc w:val="right"/>
              <w:rPr>
                <w:rFonts w:ascii="Times New Roman" w:eastAsia="Times New Roman" w:hAnsi="Times New Roman" w:cs="Times New Roman"/>
                <w:i/>
                <w:sz w:val="24"/>
                <w:szCs w:val="24"/>
              </w:rPr>
            </w:pPr>
            <w:r w:rsidRPr="001C642D">
              <w:rPr>
                <w:rFonts w:ascii="Times New Roman" w:eastAsia="Times New Roman" w:hAnsi="Times New Roman" w:cs="Times New Roman"/>
                <w:i/>
                <w:sz w:val="24"/>
                <w:szCs w:val="24"/>
              </w:rPr>
              <w:t>2.tabula</w:t>
            </w:r>
          </w:p>
          <w:p w14:paraId="27252607" w14:textId="53956853" w:rsidR="00AC3000" w:rsidRPr="001C642D" w:rsidRDefault="00AC3000" w:rsidP="00AC3000">
            <w:pPr>
              <w:pBdr>
                <w:top w:val="nil"/>
                <w:left w:val="nil"/>
                <w:bottom w:val="nil"/>
                <w:right w:val="nil"/>
                <w:between w:val="nil"/>
              </w:pBdr>
              <w:ind w:left="141" w:right="139"/>
              <w:jc w:val="right"/>
              <w:rPr>
                <w:rFonts w:ascii="Times New Roman" w:eastAsia="Times New Roman" w:hAnsi="Times New Roman" w:cs="Times New Roman"/>
                <w:i/>
                <w:sz w:val="24"/>
                <w:szCs w:val="24"/>
              </w:rPr>
            </w:pPr>
            <w:r w:rsidRPr="001C642D">
              <w:rPr>
                <w:rFonts w:ascii="Times New Roman" w:eastAsia="Times New Roman" w:hAnsi="Times New Roman" w:cs="Times New Roman"/>
                <w:i/>
                <w:sz w:val="24"/>
                <w:szCs w:val="24"/>
              </w:rPr>
              <w:t>Izglītojamo skaits speciālās izglītības programmās</w:t>
            </w:r>
          </w:p>
          <w:tbl>
            <w:tblPr>
              <w:tblStyle w:val="a8"/>
              <w:tblW w:w="9753"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1748"/>
              <w:gridCol w:w="1587"/>
              <w:gridCol w:w="1587"/>
              <w:gridCol w:w="1587"/>
            </w:tblGrid>
            <w:tr w:rsidR="001C642D" w:rsidRPr="001C642D" w14:paraId="21D8F0D8" w14:textId="77777777">
              <w:tc>
                <w:tcPr>
                  <w:tcW w:w="3244" w:type="dxa"/>
                  <w:vAlign w:val="center"/>
                </w:tcPr>
                <w:p w14:paraId="0000005B" w14:textId="77777777" w:rsidR="00F5421E" w:rsidRPr="001C642D" w:rsidRDefault="00D70908" w:rsidP="007D5EFB">
                  <w:pPr>
                    <w:ind w:right="139"/>
                    <w:jc w:val="both"/>
                    <w:rPr>
                      <w:rFonts w:ascii="Times New Roman" w:eastAsia="Times New Roman" w:hAnsi="Times New Roman" w:cs="Times New Roman"/>
                      <w:b/>
                    </w:rPr>
                  </w:pPr>
                  <w:r w:rsidRPr="001C642D">
                    <w:rPr>
                      <w:rFonts w:ascii="Times New Roman" w:eastAsia="Times New Roman" w:hAnsi="Times New Roman" w:cs="Times New Roman"/>
                      <w:b/>
                    </w:rPr>
                    <w:t>Izglītības programma</w:t>
                  </w:r>
                </w:p>
              </w:tc>
              <w:tc>
                <w:tcPr>
                  <w:tcW w:w="1748" w:type="dxa"/>
                  <w:vAlign w:val="center"/>
                </w:tcPr>
                <w:p w14:paraId="0000005C" w14:textId="77777777" w:rsidR="00F5421E" w:rsidRPr="001C642D" w:rsidRDefault="00D70908" w:rsidP="007D5EFB">
                  <w:pPr>
                    <w:ind w:right="139"/>
                    <w:jc w:val="both"/>
                    <w:rPr>
                      <w:rFonts w:ascii="Times New Roman" w:eastAsia="Times New Roman" w:hAnsi="Times New Roman" w:cs="Times New Roman"/>
                      <w:b/>
                    </w:rPr>
                  </w:pPr>
                  <w:r w:rsidRPr="001C642D">
                    <w:rPr>
                      <w:rFonts w:ascii="Times New Roman" w:eastAsia="Times New Roman" w:hAnsi="Times New Roman" w:cs="Times New Roman"/>
                      <w:b/>
                    </w:rPr>
                    <w:t>Klašu grupa/ vecums</w:t>
                  </w:r>
                </w:p>
              </w:tc>
              <w:tc>
                <w:tcPr>
                  <w:tcW w:w="1587" w:type="dxa"/>
                  <w:vAlign w:val="center"/>
                </w:tcPr>
                <w:p w14:paraId="0000005D" w14:textId="77777777" w:rsidR="00F5421E" w:rsidRPr="001C642D" w:rsidRDefault="00D70908" w:rsidP="007D5EFB">
                  <w:pPr>
                    <w:ind w:right="139"/>
                    <w:jc w:val="both"/>
                    <w:rPr>
                      <w:rFonts w:ascii="Times New Roman" w:eastAsia="Times New Roman" w:hAnsi="Times New Roman" w:cs="Times New Roman"/>
                      <w:b/>
                    </w:rPr>
                  </w:pPr>
                  <w:r w:rsidRPr="001C642D">
                    <w:rPr>
                      <w:rFonts w:ascii="Times New Roman" w:eastAsia="Times New Roman" w:hAnsi="Times New Roman" w:cs="Times New Roman"/>
                      <w:b/>
                    </w:rPr>
                    <w:t>2021./2022. mācību gads</w:t>
                  </w:r>
                </w:p>
              </w:tc>
              <w:tc>
                <w:tcPr>
                  <w:tcW w:w="1587" w:type="dxa"/>
                  <w:vAlign w:val="center"/>
                </w:tcPr>
                <w:p w14:paraId="0000005E" w14:textId="77777777" w:rsidR="00F5421E" w:rsidRPr="001C642D" w:rsidRDefault="00D70908" w:rsidP="007D5EFB">
                  <w:pPr>
                    <w:ind w:right="139"/>
                    <w:jc w:val="both"/>
                    <w:rPr>
                      <w:rFonts w:ascii="Times New Roman" w:eastAsia="Times New Roman" w:hAnsi="Times New Roman" w:cs="Times New Roman"/>
                      <w:b/>
                    </w:rPr>
                  </w:pPr>
                  <w:r w:rsidRPr="001C642D">
                    <w:rPr>
                      <w:rFonts w:ascii="Times New Roman" w:eastAsia="Times New Roman" w:hAnsi="Times New Roman" w:cs="Times New Roman"/>
                      <w:b/>
                    </w:rPr>
                    <w:t>2022./2023. mācību gads</w:t>
                  </w:r>
                </w:p>
              </w:tc>
              <w:tc>
                <w:tcPr>
                  <w:tcW w:w="1587" w:type="dxa"/>
                  <w:vAlign w:val="center"/>
                </w:tcPr>
                <w:p w14:paraId="0000005F" w14:textId="77777777" w:rsidR="00F5421E" w:rsidRPr="001C642D" w:rsidRDefault="00D70908" w:rsidP="007D5EFB">
                  <w:pPr>
                    <w:ind w:right="139"/>
                    <w:jc w:val="both"/>
                    <w:rPr>
                      <w:rFonts w:ascii="Times New Roman" w:eastAsia="Times New Roman" w:hAnsi="Times New Roman" w:cs="Times New Roman"/>
                      <w:b/>
                    </w:rPr>
                  </w:pPr>
                  <w:r w:rsidRPr="001C642D">
                    <w:rPr>
                      <w:rFonts w:ascii="Times New Roman" w:eastAsia="Times New Roman" w:hAnsi="Times New Roman" w:cs="Times New Roman"/>
                      <w:b/>
                    </w:rPr>
                    <w:t>2023./2024. mācību gads</w:t>
                  </w:r>
                </w:p>
              </w:tc>
            </w:tr>
            <w:tr w:rsidR="001C642D" w:rsidRPr="001C642D" w14:paraId="1A9C440C" w14:textId="77777777">
              <w:tc>
                <w:tcPr>
                  <w:tcW w:w="3244" w:type="dxa"/>
                  <w:vMerge w:val="restart"/>
                  <w:vAlign w:val="center"/>
                </w:tcPr>
                <w:p w14:paraId="00000060" w14:textId="7414BC7D" w:rsidR="00F5421E" w:rsidRPr="001C642D" w:rsidRDefault="00D70908" w:rsidP="001C642D">
                  <w:pPr>
                    <w:ind w:right="139"/>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Ar valodas attīstības traucējumiem (</w:t>
                  </w:r>
                  <w:r w:rsidR="00AC3000" w:rsidRPr="001C642D">
                    <w:rPr>
                      <w:rFonts w:ascii="Times New Roman" w:eastAsia="Times New Roman" w:hAnsi="Times New Roman" w:cs="Times New Roman"/>
                      <w:sz w:val="24"/>
                      <w:szCs w:val="24"/>
                    </w:rPr>
                    <w:t>0101</w:t>
                  </w:r>
                  <w:r w:rsidR="001C642D">
                    <w:rPr>
                      <w:rFonts w:ascii="Times New Roman" w:eastAsia="Times New Roman" w:hAnsi="Times New Roman" w:cs="Times New Roman"/>
                      <w:sz w:val="24"/>
                      <w:szCs w:val="24"/>
                    </w:rPr>
                    <w:t>55</w:t>
                  </w:r>
                  <w:r w:rsidR="00AC3000" w:rsidRPr="001C642D">
                    <w:rPr>
                      <w:rFonts w:ascii="Times New Roman" w:eastAsia="Times New Roman" w:hAnsi="Times New Roman" w:cs="Times New Roman"/>
                      <w:sz w:val="24"/>
                      <w:szCs w:val="24"/>
                    </w:rPr>
                    <w:t>11</w:t>
                  </w:r>
                  <w:r w:rsidRPr="001C642D">
                    <w:rPr>
                      <w:rFonts w:ascii="Times New Roman" w:eastAsia="Times New Roman" w:hAnsi="Times New Roman" w:cs="Times New Roman"/>
                      <w:sz w:val="24"/>
                      <w:szCs w:val="24"/>
                    </w:rPr>
                    <w:t>)</w:t>
                  </w:r>
                </w:p>
              </w:tc>
              <w:tc>
                <w:tcPr>
                  <w:tcW w:w="1748" w:type="dxa"/>
                </w:tcPr>
                <w:p w14:paraId="00000061"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līdz 5 gadiem</w:t>
                  </w:r>
                </w:p>
              </w:tc>
              <w:tc>
                <w:tcPr>
                  <w:tcW w:w="1587" w:type="dxa"/>
                  <w:vAlign w:val="center"/>
                </w:tcPr>
                <w:p w14:paraId="00000062"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w:t>
                  </w:r>
                </w:p>
              </w:tc>
              <w:tc>
                <w:tcPr>
                  <w:tcW w:w="1587" w:type="dxa"/>
                  <w:vAlign w:val="center"/>
                </w:tcPr>
                <w:p w14:paraId="00000063"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5</w:t>
                  </w:r>
                </w:p>
              </w:tc>
              <w:tc>
                <w:tcPr>
                  <w:tcW w:w="1587" w:type="dxa"/>
                  <w:vAlign w:val="center"/>
                </w:tcPr>
                <w:p w14:paraId="00000064"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w:t>
                  </w:r>
                </w:p>
              </w:tc>
            </w:tr>
            <w:tr w:rsidR="001C642D" w:rsidRPr="001C642D" w14:paraId="77EB2EF6" w14:textId="77777777" w:rsidTr="00166F40">
              <w:tc>
                <w:tcPr>
                  <w:tcW w:w="3244" w:type="dxa"/>
                  <w:vMerge/>
                  <w:vAlign w:val="center"/>
                </w:tcPr>
                <w:p w14:paraId="00000065"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vAlign w:val="center"/>
                </w:tcPr>
                <w:p w14:paraId="00000066" w14:textId="79C8D541" w:rsidR="00F5421E" w:rsidRPr="001C642D" w:rsidRDefault="00166F40" w:rsidP="00166F40">
                  <w:pPr>
                    <w:ind w:right="139"/>
                    <w:rPr>
                      <w:rFonts w:ascii="Times New Roman" w:eastAsia="Times New Roman" w:hAnsi="Times New Roman" w:cs="Times New Roman"/>
                    </w:rPr>
                  </w:pPr>
                  <w:r w:rsidRPr="001C642D">
                    <w:rPr>
                      <w:rFonts w:ascii="Times New Roman" w:eastAsia="Times New Roman" w:hAnsi="Times New Roman" w:cs="Times New Roman"/>
                    </w:rPr>
                    <w:t>no 5 līdz 7 gadu vecumam</w:t>
                  </w:r>
                </w:p>
              </w:tc>
              <w:tc>
                <w:tcPr>
                  <w:tcW w:w="1587" w:type="dxa"/>
                  <w:vAlign w:val="center"/>
                </w:tcPr>
                <w:p w14:paraId="00000067"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12</w:t>
                  </w:r>
                </w:p>
              </w:tc>
              <w:tc>
                <w:tcPr>
                  <w:tcW w:w="1587" w:type="dxa"/>
                  <w:vAlign w:val="center"/>
                </w:tcPr>
                <w:p w14:paraId="00000068"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12</w:t>
                  </w:r>
                </w:p>
              </w:tc>
              <w:tc>
                <w:tcPr>
                  <w:tcW w:w="1587" w:type="dxa"/>
                  <w:vAlign w:val="center"/>
                </w:tcPr>
                <w:p w14:paraId="00000069"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13</w:t>
                  </w:r>
                </w:p>
              </w:tc>
            </w:tr>
            <w:tr w:rsidR="001C642D" w:rsidRPr="001C642D" w14:paraId="5948F178" w14:textId="77777777">
              <w:tc>
                <w:tcPr>
                  <w:tcW w:w="3244" w:type="dxa"/>
                  <w:vMerge w:val="restart"/>
                  <w:vAlign w:val="center"/>
                </w:tcPr>
                <w:p w14:paraId="00000074" w14:textId="6B549FC2" w:rsidR="00F5421E" w:rsidRPr="001C642D" w:rsidRDefault="00D70908" w:rsidP="001C642D">
                  <w:pPr>
                    <w:ind w:right="139"/>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Ar jauktiem traucējumiem vai mācīšanās grūtībām (</w:t>
                  </w:r>
                  <w:r w:rsidR="001C642D">
                    <w:rPr>
                      <w:rFonts w:ascii="Times New Roman" w:eastAsia="Times New Roman" w:hAnsi="Times New Roman" w:cs="Times New Roman"/>
                      <w:sz w:val="24"/>
                      <w:szCs w:val="24"/>
                    </w:rPr>
                    <w:t xml:space="preserve">01015611, </w:t>
                  </w:r>
                  <w:r w:rsidR="001C642D" w:rsidRPr="001C642D">
                    <w:rPr>
                      <w:rFonts w:ascii="Times New Roman" w:eastAsia="Times New Roman" w:hAnsi="Times New Roman" w:cs="Times New Roman"/>
                      <w:sz w:val="24"/>
                      <w:szCs w:val="24"/>
                    </w:rPr>
                    <w:t>2101</w:t>
                  </w:r>
                  <w:r w:rsidRPr="001C642D">
                    <w:rPr>
                      <w:rFonts w:ascii="Times New Roman" w:eastAsia="Times New Roman" w:hAnsi="Times New Roman" w:cs="Times New Roman"/>
                      <w:sz w:val="24"/>
                      <w:szCs w:val="24"/>
                    </w:rPr>
                    <w:t>56</w:t>
                  </w:r>
                  <w:r w:rsidR="001C642D">
                    <w:rPr>
                      <w:rFonts w:ascii="Times New Roman" w:eastAsia="Times New Roman" w:hAnsi="Times New Roman" w:cs="Times New Roman"/>
                      <w:sz w:val="24"/>
                      <w:szCs w:val="24"/>
                    </w:rPr>
                    <w:t>11</w:t>
                  </w:r>
                  <w:r w:rsidRPr="001C642D">
                    <w:rPr>
                      <w:rFonts w:ascii="Times New Roman" w:eastAsia="Times New Roman" w:hAnsi="Times New Roman" w:cs="Times New Roman"/>
                      <w:sz w:val="24"/>
                      <w:szCs w:val="24"/>
                    </w:rPr>
                    <w:t>)</w:t>
                  </w:r>
                </w:p>
              </w:tc>
              <w:tc>
                <w:tcPr>
                  <w:tcW w:w="1748" w:type="dxa"/>
                </w:tcPr>
                <w:p w14:paraId="00000075"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līdz 5 gadiem</w:t>
                  </w:r>
                </w:p>
              </w:tc>
              <w:tc>
                <w:tcPr>
                  <w:tcW w:w="1587" w:type="dxa"/>
                  <w:vAlign w:val="center"/>
                </w:tcPr>
                <w:p w14:paraId="00000076"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w:t>
                  </w:r>
                </w:p>
              </w:tc>
              <w:tc>
                <w:tcPr>
                  <w:tcW w:w="1587" w:type="dxa"/>
                  <w:vAlign w:val="center"/>
                </w:tcPr>
                <w:p w14:paraId="00000077"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w:t>
                  </w:r>
                </w:p>
              </w:tc>
              <w:tc>
                <w:tcPr>
                  <w:tcW w:w="1587" w:type="dxa"/>
                  <w:vAlign w:val="center"/>
                </w:tcPr>
                <w:p w14:paraId="00000078"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5</w:t>
                  </w:r>
                </w:p>
              </w:tc>
            </w:tr>
            <w:tr w:rsidR="001C642D" w:rsidRPr="001C642D" w14:paraId="5E647550" w14:textId="77777777">
              <w:tc>
                <w:tcPr>
                  <w:tcW w:w="3244" w:type="dxa"/>
                  <w:vMerge/>
                  <w:vAlign w:val="center"/>
                </w:tcPr>
                <w:p w14:paraId="00000079"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tcPr>
                <w:p w14:paraId="0000007A" w14:textId="021A3E87" w:rsidR="00F5421E" w:rsidRPr="001C642D" w:rsidRDefault="00166F40"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no 5 līdz 7 gadu vecumam</w:t>
                  </w:r>
                </w:p>
              </w:tc>
              <w:tc>
                <w:tcPr>
                  <w:tcW w:w="1587" w:type="dxa"/>
                  <w:vAlign w:val="center"/>
                </w:tcPr>
                <w:p w14:paraId="0000007B"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20</w:t>
                  </w:r>
                </w:p>
              </w:tc>
              <w:tc>
                <w:tcPr>
                  <w:tcW w:w="1587" w:type="dxa"/>
                  <w:vAlign w:val="center"/>
                </w:tcPr>
                <w:p w14:paraId="0000007C"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29</w:t>
                  </w:r>
                </w:p>
              </w:tc>
              <w:tc>
                <w:tcPr>
                  <w:tcW w:w="1587" w:type="dxa"/>
                  <w:vAlign w:val="center"/>
                </w:tcPr>
                <w:p w14:paraId="0000007D"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32</w:t>
                  </w:r>
                </w:p>
              </w:tc>
            </w:tr>
            <w:tr w:rsidR="001C642D" w:rsidRPr="001C642D" w14:paraId="4EF56D68" w14:textId="77777777">
              <w:tc>
                <w:tcPr>
                  <w:tcW w:w="3244" w:type="dxa"/>
                  <w:vMerge/>
                  <w:vAlign w:val="center"/>
                </w:tcPr>
                <w:p w14:paraId="0000007E"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tcPr>
                <w:p w14:paraId="0000007F"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1.-6.klase</w:t>
                  </w:r>
                </w:p>
              </w:tc>
              <w:tc>
                <w:tcPr>
                  <w:tcW w:w="1587" w:type="dxa"/>
                  <w:vAlign w:val="center"/>
                </w:tcPr>
                <w:p w14:paraId="00000080"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38</w:t>
                  </w:r>
                </w:p>
              </w:tc>
              <w:tc>
                <w:tcPr>
                  <w:tcW w:w="1587" w:type="dxa"/>
                  <w:vAlign w:val="center"/>
                </w:tcPr>
                <w:p w14:paraId="00000081"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40</w:t>
                  </w:r>
                </w:p>
              </w:tc>
              <w:tc>
                <w:tcPr>
                  <w:tcW w:w="1587" w:type="dxa"/>
                  <w:vAlign w:val="center"/>
                </w:tcPr>
                <w:p w14:paraId="00000082"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43</w:t>
                  </w:r>
                </w:p>
              </w:tc>
            </w:tr>
            <w:tr w:rsidR="001C642D" w:rsidRPr="001C642D" w14:paraId="38730579" w14:textId="77777777">
              <w:tc>
                <w:tcPr>
                  <w:tcW w:w="3244" w:type="dxa"/>
                  <w:vMerge/>
                  <w:vAlign w:val="center"/>
                </w:tcPr>
                <w:p w14:paraId="00000083"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tcPr>
                <w:p w14:paraId="00000084"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7.-9.klase</w:t>
                  </w:r>
                </w:p>
              </w:tc>
              <w:tc>
                <w:tcPr>
                  <w:tcW w:w="1587" w:type="dxa"/>
                  <w:vAlign w:val="center"/>
                </w:tcPr>
                <w:p w14:paraId="00000085"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20</w:t>
                  </w:r>
                </w:p>
              </w:tc>
              <w:tc>
                <w:tcPr>
                  <w:tcW w:w="1587" w:type="dxa"/>
                  <w:vAlign w:val="center"/>
                </w:tcPr>
                <w:p w14:paraId="00000086"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21</w:t>
                  </w:r>
                </w:p>
              </w:tc>
              <w:tc>
                <w:tcPr>
                  <w:tcW w:w="1587" w:type="dxa"/>
                  <w:vAlign w:val="center"/>
                </w:tcPr>
                <w:p w14:paraId="00000087"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20</w:t>
                  </w:r>
                </w:p>
              </w:tc>
            </w:tr>
            <w:tr w:rsidR="001C642D" w:rsidRPr="001C642D" w14:paraId="2FA5D2DE" w14:textId="77777777">
              <w:tc>
                <w:tcPr>
                  <w:tcW w:w="3244" w:type="dxa"/>
                  <w:vMerge w:val="restart"/>
                  <w:vAlign w:val="center"/>
                </w:tcPr>
                <w:p w14:paraId="00000088" w14:textId="4E0A42CE" w:rsidR="00F5421E" w:rsidRPr="001C642D" w:rsidRDefault="00D70908" w:rsidP="00C70E0D">
                  <w:pPr>
                    <w:ind w:right="139"/>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Ar garīgās attīstības traucējumiem (</w:t>
                  </w:r>
                  <w:r w:rsidR="00C70E0D" w:rsidRPr="00C70E0D">
                    <w:rPr>
                      <w:rFonts w:ascii="Times New Roman" w:eastAsia="Times New Roman" w:hAnsi="Times New Roman" w:cs="Times New Roman"/>
                      <w:sz w:val="24"/>
                      <w:szCs w:val="24"/>
                    </w:rPr>
                    <w:t>01015</w:t>
                  </w:r>
                  <w:r w:rsidR="00C70E0D">
                    <w:rPr>
                      <w:rFonts w:ascii="Times New Roman" w:eastAsia="Times New Roman" w:hAnsi="Times New Roman" w:cs="Times New Roman"/>
                      <w:sz w:val="24"/>
                      <w:szCs w:val="24"/>
                    </w:rPr>
                    <w:t>8</w:t>
                  </w:r>
                  <w:r w:rsidR="00C70E0D" w:rsidRPr="00C70E0D">
                    <w:rPr>
                      <w:rFonts w:ascii="Times New Roman" w:eastAsia="Times New Roman" w:hAnsi="Times New Roman" w:cs="Times New Roman"/>
                      <w:sz w:val="24"/>
                      <w:szCs w:val="24"/>
                    </w:rPr>
                    <w:t>11, 21015</w:t>
                  </w:r>
                  <w:r w:rsidR="00C70E0D">
                    <w:rPr>
                      <w:rFonts w:ascii="Times New Roman" w:eastAsia="Times New Roman" w:hAnsi="Times New Roman" w:cs="Times New Roman"/>
                      <w:sz w:val="24"/>
                      <w:szCs w:val="24"/>
                    </w:rPr>
                    <w:t>8</w:t>
                  </w:r>
                  <w:r w:rsidR="00C70E0D" w:rsidRPr="00C70E0D">
                    <w:rPr>
                      <w:rFonts w:ascii="Times New Roman" w:eastAsia="Times New Roman" w:hAnsi="Times New Roman" w:cs="Times New Roman"/>
                      <w:sz w:val="24"/>
                      <w:szCs w:val="24"/>
                    </w:rPr>
                    <w:t>11</w:t>
                  </w:r>
                  <w:r w:rsidRPr="001C642D">
                    <w:rPr>
                      <w:rFonts w:ascii="Times New Roman" w:eastAsia="Times New Roman" w:hAnsi="Times New Roman" w:cs="Times New Roman"/>
                      <w:sz w:val="24"/>
                      <w:szCs w:val="24"/>
                    </w:rPr>
                    <w:t>)</w:t>
                  </w:r>
                </w:p>
              </w:tc>
              <w:tc>
                <w:tcPr>
                  <w:tcW w:w="1748" w:type="dxa"/>
                </w:tcPr>
                <w:p w14:paraId="00000089"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līdz 5 gadiem</w:t>
                  </w:r>
                </w:p>
              </w:tc>
              <w:tc>
                <w:tcPr>
                  <w:tcW w:w="1587" w:type="dxa"/>
                  <w:vAlign w:val="center"/>
                </w:tcPr>
                <w:p w14:paraId="0000008A"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w:t>
                  </w:r>
                </w:p>
              </w:tc>
              <w:tc>
                <w:tcPr>
                  <w:tcW w:w="1587" w:type="dxa"/>
                  <w:vAlign w:val="center"/>
                </w:tcPr>
                <w:p w14:paraId="0000008B"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w:t>
                  </w:r>
                </w:p>
              </w:tc>
              <w:tc>
                <w:tcPr>
                  <w:tcW w:w="1587" w:type="dxa"/>
                  <w:vAlign w:val="center"/>
                </w:tcPr>
                <w:p w14:paraId="0000008C"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5</w:t>
                  </w:r>
                </w:p>
              </w:tc>
            </w:tr>
            <w:tr w:rsidR="001C642D" w:rsidRPr="001C642D" w14:paraId="0797554F" w14:textId="77777777" w:rsidTr="00166F40">
              <w:tc>
                <w:tcPr>
                  <w:tcW w:w="3244" w:type="dxa"/>
                  <w:vMerge/>
                  <w:vAlign w:val="center"/>
                </w:tcPr>
                <w:p w14:paraId="0000008D"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vAlign w:val="center"/>
                </w:tcPr>
                <w:p w14:paraId="0000008E" w14:textId="0B9E4E00" w:rsidR="00F5421E" w:rsidRPr="001C642D" w:rsidRDefault="00166F40" w:rsidP="00166F40">
                  <w:pPr>
                    <w:ind w:right="139"/>
                    <w:rPr>
                      <w:rFonts w:ascii="Times New Roman" w:eastAsia="Times New Roman" w:hAnsi="Times New Roman" w:cs="Times New Roman"/>
                    </w:rPr>
                  </w:pPr>
                  <w:r w:rsidRPr="001C642D">
                    <w:rPr>
                      <w:rFonts w:ascii="Times New Roman" w:eastAsia="Times New Roman" w:hAnsi="Times New Roman" w:cs="Times New Roman"/>
                    </w:rPr>
                    <w:t>no 5 līdz 7 gadu vecumam</w:t>
                  </w:r>
                </w:p>
              </w:tc>
              <w:tc>
                <w:tcPr>
                  <w:tcW w:w="1587" w:type="dxa"/>
                  <w:vAlign w:val="center"/>
                </w:tcPr>
                <w:p w14:paraId="0000008F"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w:t>
                  </w:r>
                </w:p>
              </w:tc>
              <w:tc>
                <w:tcPr>
                  <w:tcW w:w="1587" w:type="dxa"/>
                  <w:vAlign w:val="center"/>
                </w:tcPr>
                <w:p w14:paraId="00000090"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6</w:t>
                  </w:r>
                </w:p>
              </w:tc>
              <w:tc>
                <w:tcPr>
                  <w:tcW w:w="1587" w:type="dxa"/>
                  <w:vAlign w:val="center"/>
                </w:tcPr>
                <w:p w14:paraId="00000091"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8</w:t>
                  </w:r>
                </w:p>
              </w:tc>
            </w:tr>
            <w:tr w:rsidR="001C642D" w:rsidRPr="001C642D" w14:paraId="53B07630" w14:textId="77777777">
              <w:tc>
                <w:tcPr>
                  <w:tcW w:w="3244" w:type="dxa"/>
                  <w:vMerge/>
                  <w:vAlign w:val="center"/>
                </w:tcPr>
                <w:p w14:paraId="00000092"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tcPr>
                <w:p w14:paraId="00000093"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1.-6.klase</w:t>
                  </w:r>
                </w:p>
              </w:tc>
              <w:tc>
                <w:tcPr>
                  <w:tcW w:w="1587" w:type="dxa"/>
                  <w:vAlign w:val="center"/>
                </w:tcPr>
                <w:p w14:paraId="00000094"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22</w:t>
                  </w:r>
                </w:p>
              </w:tc>
              <w:tc>
                <w:tcPr>
                  <w:tcW w:w="1587" w:type="dxa"/>
                  <w:vAlign w:val="center"/>
                </w:tcPr>
                <w:p w14:paraId="00000095"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25</w:t>
                  </w:r>
                </w:p>
              </w:tc>
              <w:tc>
                <w:tcPr>
                  <w:tcW w:w="1587" w:type="dxa"/>
                  <w:vAlign w:val="center"/>
                </w:tcPr>
                <w:p w14:paraId="00000096"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36</w:t>
                  </w:r>
                </w:p>
              </w:tc>
            </w:tr>
            <w:tr w:rsidR="001C642D" w:rsidRPr="001C642D" w14:paraId="33B2FC02" w14:textId="77777777">
              <w:tc>
                <w:tcPr>
                  <w:tcW w:w="3244" w:type="dxa"/>
                  <w:vMerge/>
                  <w:vAlign w:val="center"/>
                </w:tcPr>
                <w:p w14:paraId="00000097"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tcPr>
                <w:p w14:paraId="00000098"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7.-9.klase</w:t>
                  </w:r>
                </w:p>
              </w:tc>
              <w:tc>
                <w:tcPr>
                  <w:tcW w:w="1587" w:type="dxa"/>
                  <w:vAlign w:val="center"/>
                </w:tcPr>
                <w:p w14:paraId="00000099"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25</w:t>
                  </w:r>
                </w:p>
              </w:tc>
              <w:tc>
                <w:tcPr>
                  <w:tcW w:w="1587" w:type="dxa"/>
                  <w:vAlign w:val="center"/>
                </w:tcPr>
                <w:p w14:paraId="0000009A"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27</w:t>
                  </w:r>
                </w:p>
              </w:tc>
              <w:tc>
                <w:tcPr>
                  <w:tcW w:w="1587" w:type="dxa"/>
                  <w:vAlign w:val="center"/>
                </w:tcPr>
                <w:p w14:paraId="0000009B"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20</w:t>
                  </w:r>
                </w:p>
              </w:tc>
            </w:tr>
            <w:tr w:rsidR="001C642D" w:rsidRPr="001C642D" w14:paraId="747ABA21" w14:textId="77777777">
              <w:tc>
                <w:tcPr>
                  <w:tcW w:w="3244" w:type="dxa"/>
                  <w:vMerge w:val="restart"/>
                  <w:vAlign w:val="center"/>
                </w:tcPr>
                <w:p w14:paraId="0000009C" w14:textId="08B36D6F" w:rsidR="00F5421E" w:rsidRPr="001C642D" w:rsidRDefault="00D70908" w:rsidP="00C70E0D">
                  <w:pPr>
                    <w:ind w:right="139"/>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Ar vairākiem garīgās attīstības vai smagiem attīstības traucējumiem (</w:t>
                  </w:r>
                  <w:r w:rsidR="00C70E0D" w:rsidRPr="00C70E0D">
                    <w:rPr>
                      <w:rFonts w:ascii="Times New Roman" w:eastAsia="Times New Roman" w:hAnsi="Times New Roman" w:cs="Times New Roman"/>
                      <w:sz w:val="24"/>
                      <w:szCs w:val="24"/>
                    </w:rPr>
                    <w:t>01015</w:t>
                  </w:r>
                  <w:r w:rsidR="00C70E0D">
                    <w:rPr>
                      <w:rFonts w:ascii="Times New Roman" w:eastAsia="Times New Roman" w:hAnsi="Times New Roman" w:cs="Times New Roman"/>
                      <w:sz w:val="24"/>
                      <w:szCs w:val="24"/>
                    </w:rPr>
                    <w:t>9</w:t>
                  </w:r>
                  <w:r w:rsidR="00C70E0D" w:rsidRPr="00C70E0D">
                    <w:rPr>
                      <w:rFonts w:ascii="Times New Roman" w:eastAsia="Times New Roman" w:hAnsi="Times New Roman" w:cs="Times New Roman"/>
                      <w:sz w:val="24"/>
                      <w:szCs w:val="24"/>
                    </w:rPr>
                    <w:t>11, 21015</w:t>
                  </w:r>
                  <w:r w:rsidR="00C70E0D">
                    <w:rPr>
                      <w:rFonts w:ascii="Times New Roman" w:eastAsia="Times New Roman" w:hAnsi="Times New Roman" w:cs="Times New Roman"/>
                      <w:sz w:val="24"/>
                      <w:szCs w:val="24"/>
                    </w:rPr>
                    <w:t>9</w:t>
                  </w:r>
                  <w:r w:rsidR="00C70E0D" w:rsidRPr="00C70E0D">
                    <w:rPr>
                      <w:rFonts w:ascii="Times New Roman" w:eastAsia="Times New Roman" w:hAnsi="Times New Roman" w:cs="Times New Roman"/>
                      <w:sz w:val="24"/>
                      <w:szCs w:val="24"/>
                    </w:rPr>
                    <w:t>11</w:t>
                  </w:r>
                  <w:r w:rsidRPr="001C642D">
                    <w:rPr>
                      <w:rFonts w:ascii="Times New Roman" w:eastAsia="Times New Roman" w:hAnsi="Times New Roman" w:cs="Times New Roman"/>
                      <w:sz w:val="24"/>
                      <w:szCs w:val="24"/>
                    </w:rPr>
                    <w:t>)</w:t>
                  </w:r>
                </w:p>
              </w:tc>
              <w:tc>
                <w:tcPr>
                  <w:tcW w:w="1748" w:type="dxa"/>
                </w:tcPr>
                <w:p w14:paraId="0000009D"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līdz 5 gadiem</w:t>
                  </w:r>
                </w:p>
              </w:tc>
              <w:tc>
                <w:tcPr>
                  <w:tcW w:w="1587" w:type="dxa"/>
                  <w:vAlign w:val="center"/>
                </w:tcPr>
                <w:p w14:paraId="0000009E"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w:t>
                  </w:r>
                </w:p>
              </w:tc>
              <w:tc>
                <w:tcPr>
                  <w:tcW w:w="1587" w:type="dxa"/>
                  <w:vAlign w:val="center"/>
                </w:tcPr>
                <w:p w14:paraId="0000009F"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w:t>
                  </w:r>
                </w:p>
              </w:tc>
              <w:tc>
                <w:tcPr>
                  <w:tcW w:w="1587" w:type="dxa"/>
                  <w:vAlign w:val="center"/>
                </w:tcPr>
                <w:p w14:paraId="000000A0"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w:t>
                  </w:r>
                </w:p>
              </w:tc>
            </w:tr>
            <w:tr w:rsidR="001C642D" w:rsidRPr="001C642D" w14:paraId="2343894A" w14:textId="77777777" w:rsidTr="00166F40">
              <w:tc>
                <w:tcPr>
                  <w:tcW w:w="3244" w:type="dxa"/>
                  <w:vMerge/>
                  <w:vAlign w:val="center"/>
                </w:tcPr>
                <w:p w14:paraId="000000A1"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vAlign w:val="center"/>
                </w:tcPr>
                <w:p w14:paraId="000000A2" w14:textId="59C91EBE" w:rsidR="00F5421E" w:rsidRPr="001C642D" w:rsidRDefault="00166F40" w:rsidP="00166F40">
                  <w:pPr>
                    <w:ind w:right="139"/>
                    <w:rPr>
                      <w:rFonts w:ascii="Times New Roman" w:eastAsia="Times New Roman" w:hAnsi="Times New Roman" w:cs="Times New Roman"/>
                    </w:rPr>
                  </w:pPr>
                  <w:r w:rsidRPr="001C642D">
                    <w:rPr>
                      <w:rFonts w:ascii="Times New Roman" w:eastAsia="Times New Roman" w:hAnsi="Times New Roman" w:cs="Times New Roman"/>
                    </w:rPr>
                    <w:t>no 5 līdz 7 gadu vecumam</w:t>
                  </w:r>
                </w:p>
              </w:tc>
              <w:tc>
                <w:tcPr>
                  <w:tcW w:w="1587" w:type="dxa"/>
                  <w:vAlign w:val="center"/>
                </w:tcPr>
                <w:p w14:paraId="000000A3"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4</w:t>
                  </w:r>
                </w:p>
              </w:tc>
              <w:tc>
                <w:tcPr>
                  <w:tcW w:w="1587" w:type="dxa"/>
                  <w:vAlign w:val="center"/>
                </w:tcPr>
                <w:p w14:paraId="000000A4"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2</w:t>
                  </w:r>
                </w:p>
              </w:tc>
              <w:tc>
                <w:tcPr>
                  <w:tcW w:w="1587" w:type="dxa"/>
                  <w:vAlign w:val="center"/>
                </w:tcPr>
                <w:p w14:paraId="000000A5"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4</w:t>
                  </w:r>
                </w:p>
              </w:tc>
            </w:tr>
            <w:tr w:rsidR="001C642D" w:rsidRPr="001C642D" w14:paraId="70F694C0" w14:textId="77777777">
              <w:tc>
                <w:tcPr>
                  <w:tcW w:w="3244" w:type="dxa"/>
                  <w:vMerge/>
                  <w:vAlign w:val="center"/>
                </w:tcPr>
                <w:p w14:paraId="000000A6"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tcPr>
                <w:p w14:paraId="000000A7"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1.-6.klase</w:t>
                  </w:r>
                </w:p>
              </w:tc>
              <w:tc>
                <w:tcPr>
                  <w:tcW w:w="1587" w:type="dxa"/>
                  <w:vAlign w:val="center"/>
                </w:tcPr>
                <w:p w14:paraId="000000A8"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9</w:t>
                  </w:r>
                </w:p>
              </w:tc>
              <w:tc>
                <w:tcPr>
                  <w:tcW w:w="1587" w:type="dxa"/>
                  <w:vAlign w:val="center"/>
                </w:tcPr>
                <w:p w14:paraId="000000A9"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11</w:t>
                  </w:r>
                </w:p>
              </w:tc>
              <w:tc>
                <w:tcPr>
                  <w:tcW w:w="1587" w:type="dxa"/>
                  <w:vAlign w:val="center"/>
                </w:tcPr>
                <w:p w14:paraId="000000AA"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15</w:t>
                  </w:r>
                </w:p>
              </w:tc>
            </w:tr>
            <w:tr w:rsidR="001C642D" w:rsidRPr="001C642D" w14:paraId="3EB584C8" w14:textId="77777777">
              <w:tc>
                <w:tcPr>
                  <w:tcW w:w="3244" w:type="dxa"/>
                  <w:vMerge/>
                  <w:vAlign w:val="center"/>
                </w:tcPr>
                <w:p w14:paraId="000000AB" w14:textId="77777777" w:rsidR="00F5421E" w:rsidRPr="001C642D" w:rsidRDefault="00F5421E" w:rsidP="007D5EF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48" w:type="dxa"/>
                </w:tcPr>
                <w:p w14:paraId="000000AC" w14:textId="77777777" w:rsidR="00F5421E" w:rsidRPr="001C642D" w:rsidRDefault="00D70908" w:rsidP="007D5EFB">
                  <w:pPr>
                    <w:ind w:right="139"/>
                    <w:jc w:val="both"/>
                    <w:rPr>
                      <w:rFonts w:ascii="Times New Roman" w:eastAsia="Times New Roman" w:hAnsi="Times New Roman" w:cs="Times New Roman"/>
                    </w:rPr>
                  </w:pPr>
                  <w:r w:rsidRPr="001C642D">
                    <w:rPr>
                      <w:rFonts w:ascii="Times New Roman" w:eastAsia="Times New Roman" w:hAnsi="Times New Roman" w:cs="Times New Roman"/>
                    </w:rPr>
                    <w:t>7.-9.klase</w:t>
                  </w:r>
                </w:p>
              </w:tc>
              <w:tc>
                <w:tcPr>
                  <w:tcW w:w="1587" w:type="dxa"/>
                  <w:vAlign w:val="center"/>
                </w:tcPr>
                <w:p w14:paraId="000000AD"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7</w:t>
                  </w:r>
                </w:p>
              </w:tc>
              <w:tc>
                <w:tcPr>
                  <w:tcW w:w="1587" w:type="dxa"/>
                  <w:vAlign w:val="center"/>
                </w:tcPr>
                <w:p w14:paraId="000000AE"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9</w:t>
                  </w:r>
                </w:p>
              </w:tc>
              <w:tc>
                <w:tcPr>
                  <w:tcW w:w="1587" w:type="dxa"/>
                  <w:vAlign w:val="center"/>
                </w:tcPr>
                <w:p w14:paraId="000000AF" w14:textId="77777777" w:rsidR="00F5421E" w:rsidRPr="001C642D" w:rsidRDefault="00D70908" w:rsidP="007D5EFB">
                  <w:pPr>
                    <w:ind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10</w:t>
                  </w:r>
                </w:p>
              </w:tc>
            </w:tr>
          </w:tbl>
          <w:p w14:paraId="000000B0" w14:textId="6A58A261" w:rsidR="00F5421E" w:rsidRPr="001C642D" w:rsidRDefault="00AC3000" w:rsidP="007D5EFB">
            <w:pPr>
              <w:pBdr>
                <w:top w:val="nil"/>
                <w:left w:val="nil"/>
                <w:bottom w:val="nil"/>
                <w:right w:val="nil"/>
                <w:between w:val="nil"/>
              </w:pBdr>
              <w:ind w:left="141"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Kopējā tendence rāda, ka izglītojamo skaits visās speciālajās izglītības programmās ir būtiski pieaudzis vai saglabājies nemainīgs.</w:t>
            </w:r>
          </w:p>
          <w:p w14:paraId="000000B4" w14:textId="57EB4A6A" w:rsidR="00F5421E" w:rsidRPr="001C642D" w:rsidRDefault="00D70908" w:rsidP="004D0600">
            <w:pPr>
              <w:ind w:left="141" w:right="139"/>
              <w:jc w:val="right"/>
              <w:rPr>
                <w:rFonts w:ascii="Times New Roman" w:eastAsia="Times New Roman" w:hAnsi="Times New Roman" w:cs="Times New Roman"/>
                <w:i/>
                <w:sz w:val="24"/>
                <w:szCs w:val="24"/>
              </w:rPr>
            </w:pPr>
            <w:r w:rsidRPr="001C642D">
              <w:rPr>
                <w:rFonts w:ascii="Times New Roman" w:eastAsia="Times New Roman" w:hAnsi="Times New Roman" w:cs="Times New Roman"/>
                <w:i/>
                <w:sz w:val="24"/>
                <w:szCs w:val="24"/>
              </w:rPr>
              <w:t>3.tabula</w:t>
            </w:r>
          </w:p>
          <w:p w14:paraId="0240EB19" w14:textId="4A53F43E" w:rsidR="004D0600" w:rsidRPr="001C642D" w:rsidRDefault="00F36247" w:rsidP="004D0600">
            <w:pPr>
              <w:ind w:left="141" w:right="139"/>
              <w:jc w:val="right"/>
              <w:rPr>
                <w:rFonts w:ascii="Times New Roman" w:eastAsia="Times New Roman" w:hAnsi="Times New Roman" w:cs="Times New Roman"/>
                <w:i/>
                <w:sz w:val="24"/>
                <w:szCs w:val="24"/>
              </w:rPr>
            </w:pPr>
            <w:r w:rsidRPr="001C642D">
              <w:rPr>
                <w:rFonts w:ascii="Times New Roman" w:eastAsia="Times New Roman" w:hAnsi="Times New Roman" w:cs="Times New Roman"/>
                <w:i/>
                <w:sz w:val="24"/>
                <w:szCs w:val="24"/>
              </w:rPr>
              <w:lastRenderedPageBreak/>
              <w:t>Informācija par izglītojamajiem</w:t>
            </w:r>
            <w:r w:rsidR="00BB6181">
              <w:rPr>
                <w:rFonts w:ascii="Times New Roman" w:eastAsia="Times New Roman" w:hAnsi="Times New Roman" w:cs="Times New Roman"/>
                <w:i/>
                <w:sz w:val="24"/>
                <w:szCs w:val="24"/>
              </w:rPr>
              <w:t xml:space="preserve"> ar zemiem mācību sasniegumiem un izvēli pēc 9.klases beigšanas</w:t>
            </w:r>
          </w:p>
          <w:tbl>
            <w:tblPr>
              <w:tblStyle w:val="a9"/>
              <w:tblW w:w="976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68"/>
              <w:gridCol w:w="2031"/>
              <w:gridCol w:w="2031"/>
              <w:gridCol w:w="2032"/>
            </w:tblGrid>
            <w:tr w:rsidR="001C642D" w:rsidRPr="001C642D" w14:paraId="54B3D063" w14:textId="77777777" w:rsidTr="004D0600">
              <w:trPr>
                <w:trHeight w:val="959"/>
                <w:jc w:val="center"/>
              </w:trPr>
              <w:tc>
                <w:tcPr>
                  <w:tcW w:w="3668" w:type="dxa"/>
                  <w:shd w:val="clear" w:color="auto" w:fill="auto"/>
                  <w:vAlign w:val="center"/>
                </w:tcPr>
                <w:p w14:paraId="000000B5" w14:textId="77777777" w:rsidR="004D0600" w:rsidRPr="001C642D" w:rsidRDefault="004D0600" w:rsidP="004D0600">
                  <w:pPr>
                    <w:widowControl/>
                    <w:jc w:val="both"/>
                    <w:rPr>
                      <w:rFonts w:ascii="Times New Roman" w:eastAsia="Times New Roman" w:hAnsi="Times New Roman" w:cs="Times New Roman"/>
                      <w:b/>
                      <w:sz w:val="20"/>
                      <w:szCs w:val="20"/>
                    </w:rPr>
                  </w:pPr>
                  <w:r w:rsidRPr="001C642D">
                    <w:rPr>
                      <w:rFonts w:ascii="Times New Roman" w:eastAsia="Times New Roman" w:hAnsi="Times New Roman" w:cs="Times New Roman"/>
                      <w:b/>
                      <w:sz w:val="20"/>
                      <w:szCs w:val="20"/>
                    </w:rPr>
                    <w:t>Izglītības iestāde</w:t>
                  </w:r>
                </w:p>
              </w:tc>
              <w:tc>
                <w:tcPr>
                  <w:tcW w:w="2031" w:type="dxa"/>
                  <w:vAlign w:val="center"/>
                </w:tcPr>
                <w:p w14:paraId="5E923933" w14:textId="68025FD3" w:rsidR="004D0600" w:rsidRPr="001C642D" w:rsidRDefault="004D0600" w:rsidP="004D0600">
                  <w:pPr>
                    <w:widowControl/>
                    <w:jc w:val="both"/>
                    <w:rPr>
                      <w:rFonts w:ascii="Times New Roman" w:eastAsia="Times New Roman" w:hAnsi="Times New Roman" w:cs="Times New Roman"/>
                      <w:b/>
                      <w:sz w:val="20"/>
                      <w:szCs w:val="20"/>
                    </w:rPr>
                  </w:pPr>
                  <w:r w:rsidRPr="001C642D">
                    <w:rPr>
                      <w:rFonts w:ascii="Times New Roman" w:eastAsia="Times New Roman" w:hAnsi="Times New Roman" w:cs="Times New Roman"/>
                      <w:b/>
                      <w:sz w:val="20"/>
                      <w:szCs w:val="20"/>
                    </w:rPr>
                    <w:t>Izglītojamo skaits, kuri palikuši uz otru gadu</w:t>
                  </w:r>
                </w:p>
              </w:tc>
              <w:tc>
                <w:tcPr>
                  <w:tcW w:w="2031" w:type="dxa"/>
                  <w:shd w:val="clear" w:color="auto" w:fill="auto"/>
                  <w:vAlign w:val="center"/>
                </w:tcPr>
                <w:p w14:paraId="000000B6" w14:textId="3D2CFA15" w:rsidR="004D0600" w:rsidRPr="001C642D" w:rsidRDefault="004D0600" w:rsidP="004D0600">
                  <w:pPr>
                    <w:widowControl/>
                    <w:jc w:val="both"/>
                    <w:rPr>
                      <w:rFonts w:ascii="Times New Roman" w:eastAsia="Times New Roman" w:hAnsi="Times New Roman" w:cs="Times New Roman"/>
                      <w:b/>
                      <w:sz w:val="20"/>
                      <w:szCs w:val="20"/>
                    </w:rPr>
                  </w:pPr>
                  <w:r w:rsidRPr="001C642D">
                    <w:rPr>
                      <w:rFonts w:ascii="Times New Roman" w:eastAsia="Times New Roman" w:hAnsi="Times New Roman" w:cs="Times New Roman"/>
                      <w:b/>
                      <w:sz w:val="20"/>
                      <w:szCs w:val="20"/>
                    </w:rPr>
                    <w:t>Izglītojamo skaits, kuri pēc 9.kl. un 12.kl. mācības beiguši ar LIECĪBU (nesaņemot apliecību vai atestātu)</w:t>
                  </w:r>
                </w:p>
              </w:tc>
              <w:tc>
                <w:tcPr>
                  <w:tcW w:w="2032" w:type="dxa"/>
                  <w:shd w:val="clear" w:color="auto" w:fill="auto"/>
                  <w:vAlign w:val="center"/>
                </w:tcPr>
                <w:p w14:paraId="000000B7" w14:textId="77777777" w:rsidR="004D0600" w:rsidRPr="001C642D" w:rsidRDefault="004D0600" w:rsidP="004D0600">
                  <w:pPr>
                    <w:widowControl/>
                    <w:jc w:val="both"/>
                    <w:rPr>
                      <w:rFonts w:ascii="Times New Roman" w:eastAsia="Times New Roman" w:hAnsi="Times New Roman" w:cs="Times New Roman"/>
                      <w:b/>
                      <w:sz w:val="20"/>
                      <w:szCs w:val="20"/>
                    </w:rPr>
                  </w:pPr>
                  <w:r w:rsidRPr="001C642D">
                    <w:rPr>
                      <w:rFonts w:ascii="Times New Roman" w:eastAsia="Times New Roman" w:hAnsi="Times New Roman" w:cs="Times New Roman"/>
                      <w:b/>
                      <w:sz w:val="20"/>
                      <w:szCs w:val="20"/>
                    </w:rPr>
                    <w:t>Izglītojamo skaits, kuri pēc pamatskolas izvēlas mācības profesionālās izglītības iestādēs</w:t>
                  </w:r>
                </w:p>
              </w:tc>
            </w:tr>
            <w:tr w:rsidR="001C642D" w:rsidRPr="001C642D" w14:paraId="114E36BE" w14:textId="77777777" w:rsidTr="004D0600">
              <w:trPr>
                <w:trHeight w:val="300"/>
                <w:jc w:val="center"/>
              </w:trPr>
              <w:tc>
                <w:tcPr>
                  <w:tcW w:w="3668" w:type="dxa"/>
                  <w:shd w:val="clear" w:color="auto" w:fill="FFFFFF"/>
                  <w:vAlign w:val="center"/>
                </w:tcPr>
                <w:p w14:paraId="000000B9"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Andreja Eglīša Ļaudonas pamatskola</w:t>
                  </w:r>
                </w:p>
              </w:tc>
              <w:tc>
                <w:tcPr>
                  <w:tcW w:w="2031" w:type="dxa"/>
                  <w:vAlign w:val="center"/>
                </w:tcPr>
                <w:p w14:paraId="3A88B346" w14:textId="3E230E99"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1.kl.-1, 6.kl.-1</w:t>
                  </w:r>
                </w:p>
              </w:tc>
              <w:tc>
                <w:tcPr>
                  <w:tcW w:w="2031" w:type="dxa"/>
                  <w:shd w:val="clear" w:color="auto" w:fill="auto"/>
                  <w:vAlign w:val="center"/>
                </w:tcPr>
                <w:p w14:paraId="000000BA" w14:textId="107A337D"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1</w:t>
                  </w:r>
                </w:p>
              </w:tc>
              <w:tc>
                <w:tcPr>
                  <w:tcW w:w="2032" w:type="dxa"/>
                  <w:shd w:val="clear" w:color="auto" w:fill="auto"/>
                  <w:vAlign w:val="center"/>
                </w:tcPr>
                <w:p w14:paraId="000000BB"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8</w:t>
                  </w:r>
                </w:p>
              </w:tc>
            </w:tr>
            <w:tr w:rsidR="001C642D" w:rsidRPr="001C642D" w14:paraId="0096C329" w14:textId="77777777" w:rsidTr="004D0600">
              <w:trPr>
                <w:trHeight w:val="300"/>
                <w:jc w:val="center"/>
              </w:trPr>
              <w:tc>
                <w:tcPr>
                  <w:tcW w:w="3668" w:type="dxa"/>
                  <w:shd w:val="clear" w:color="auto" w:fill="FFFFFF"/>
                  <w:vAlign w:val="center"/>
                </w:tcPr>
                <w:p w14:paraId="000000BD"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Barkavas pamatskola</w:t>
                  </w:r>
                </w:p>
              </w:tc>
              <w:tc>
                <w:tcPr>
                  <w:tcW w:w="2031" w:type="dxa"/>
                  <w:vAlign w:val="center"/>
                </w:tcPr>
                <w:p w14:paraId="589567A0" w14:textId="77777777" w:rsidR="004D0600" w:rsidRPr="001C642D" w:rsidRDefault="004D0600" w:rsidP="004D0600">
                  <w:pPr>
                    <w:widowControl/>
                    <w:jc w:val="both"/>
                    <w:rPr>
                      <w:rFonts w:ascii="Times New Roman" w:eastAsia="Times New Roman" w:hAnsi="Times New Roman" w:cs="Times New Roman"/>
                      <w:b/>
                      <w:bCs/>
                      <w:sz w:val="20"/>
                      <w:szCs w:val="20"/>
                    </w:rPr>
                  </w:pPr>
                </w:p>
              </w:tc>
              <w:tc>
                <w:tcPr>
                  <w:tcW w:w="2031" w:type="dxa"/>
                  <w:shd w:val="clear" w:color="auto" w:fill="auto"/>
                  <w:vAlign w:val="center"/>
                </w:tcPr>
                <w:p w14:paraId="000000BE" w14:textId="542806E8" w:rsidR="004D0600" w:rsidRPr="001C642D" w:rsidRDefault="004D0600" w:rsidP="004D0600">
                  <w:pPr>
                    <w:widowControl/>
                    <w:jc w:val="both"/>
                    <w:rPr>
                      <w:rFonts w:ascii="Times New Roman" w:eastAsia="Times New Roman" w:hAnsi="Times New Roman" w:cs="Times New Roman"/>
                      <w:b/>
                      <w:bCs/>
                      <w:sz w:val="20"/>
                      <w:szCs w:val="20"/>
                    </w:rPr>
                  </w:pPr>
                </w:p>
              </w:tc>
              <w:tc>
                <w:tcPr>
                  <w:tcW w:w="2032" w:type="dxa"/>
                  <w:shd w:val="clear" w:color="auto" w:fill="auto"/>
                  <w:vAlign w:val="center"/>
                </w:tcPr>
                <w:p w14:paraId="000000BF"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5</w:t>
                  </w:r>
                </w:p>
              </w:tc>
            </w:tr>
            <w:tr w:rsidR="001C642D" w:rsidRPr="001C642D" w14:paraId="32C9AED9" w14:textId="77777777" w:rsidTr="004D0600">
              <w:trPr>
                <w:trHeight w:val="300"/>
                <w:jc w:val="center"/>
              </w:trPr>
              <w:tc>
                <w:tcPr>
                  <w:tcW w:w="3668" w:type="dxa"/>
                  <w:shd w:val="clear" w:color="auto" w:fill="FFFFFF"/>
                  <w:vAlign w:val="center"/>
                </w:tcPr>
                <w:p w14:paraId="000000C1"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Bērzaunes pamatskola</w:t>
                  </w:r>
                </w:p>
              </w:tc>
              <w:tc>
                <w:tcPr>
                  <w:tcW w:w="2031" w:type="dxa"/>
                  <w:vAlign w:val="center"/>
                </w:tcPr>
                <w:p w14:paraId="22B3361A" w14:textId="61F3E177" w:rsidR="004D0600" w:rsidRPr="001C642D" w:rsidRDefault="004D0600" w:rsidP="004D0600">
                  <w:pPr>
                    <w:widowControl/>
                    <w:jc w:val="both"/>
                    <w:rPr>
                      <w:rFonts w:ascii="Times New Roman" w:eastAsia="Times New Roman" w:hAnsi="Times New Roman" w:cs="Times New Roman"/>
                      <w:b/>
                      <w:bCs/>
                      <w:sz w:val="20"/>
                      <w:szCs w:val="20"/>
                    </w:rPr>
                  </w:pPr>
                  <w:r w:rsidRPr="001C642D">
                    <w:rPr>
                      <w:rFonts w:ascii="Times New Roman" w:eastAsia="Times New Roman" w:hAnsi="Times New Roman" w:cs="Times New Roman"/>
                      <w:sz w:val="20"/>
                      <w:szCs w:val="20"/>
                    </w:rPr>
                    <w:t>9.kl.-3, 8.kl.-1, 5.kl.-1, 1.kl.-1</w:t>
                  </w:r>
                </w:p>
              </w:tc>
              <w:tc>
                <w:tcPr>
                  <w:tcW w:w="2031" w:type="dxa"/>
                  <w:shd w:val="clear" w:color="auto" w:fill="auto"/>
                  <w:vAlign w:val="center"/>
                </w:tcPr>
                <w:p w14:paraId="000000C2" w14:textId="2630F87F" w:rsidR="004D0600" w:rsidRPr="001C642D" w:rsidRDefault="004D0600" w:rsidP="004D0600">
                  <w:pPr>
                    <w:widowControl/>
                    <w:jc w:val="both"/>
                    <w:rPr>
                      <w:rFonts w:ascii="Times New Roman" w:eastAsia="Times New Roman" w:hAnsi="Times New Roman" w:cs="Times New Roman"/>
                      <w:b/>
                      <w:bCs/>
                      <w:sz w:val="20"/>
                      <w:szCs w:val="20"/>
                    </w:rPr>
                  </w:pPr>
                </w:p>
              </w:tc>
              <w:tc>
                <w:tcPr>
                  <w:tcW w:w="2032" w:type="dxa"/>
                  <w:shd w:val="clear" w:color="auto" w:fill="auto"/>
                  <w:vAlign w:val="center"/>
                </w:tcPr>
                <w:p w14:paraId="000000C3"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5</w:t>
                  </w:r>
                </w:p>
              </w:tc>
            </w:tr>
            <w:tr w:rsidR="001C642D" w:rsidRPr="001C642D" w14:paraId="7E458216" w14:textId="77777777" w:rsidTr="004D0600">
              <w:trPr>
                <w:trHeight w:val="300"/>
                <w:jc w:val="center"/>
              </w:trPr>
              <w:tc>
                <w:tcPr>
                  <w:tcW w:w="3668" w:type="dxa"/>
                  <w:shd w:val="clear" w:color="auto" w:fill="FFFFFF"/>
                  <w:vAlign w:val="center"/>
                </w:tcPr>
                <w:p w14:paraId="000000C5"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Cesvaines vidusskola</w:t>
                  </w:r>
                </w:p>
              </w:tc>
              <w:tc>
                <w:tcPr>
                  <w:tcW w:w="2031" w:type="dxa"/>
                  <w:vAlign w:val="center"/>
                </w:tcPr>
                <w:p w14:paraId="41B9269C" w14:textId="641D82EC"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1.kl.-2, 3.kl.-1, 5.kl.-3</w:t>
                  </w:r>
                </w:p>
              </w:tc>
              <w:tc>
                <w:tcPr>
                  <w:tcW w:w="2031" w:type="dxa"/>
                  <w:shd w:val="clear" w:color="auto" w:fill="auto"/>
                  <w:vAlign w:val="center"/>
                </w:tcPr>
                <w:p w14:paraId="000000C6" w14:textId="5A75F77C"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3</w:t>
                  </w:r>
                </w:p>
              </w:tc>
              <w:tc>
                <w:tcPr>
                  <w:tcW w:w="2032" w:type="dxa"/>
                  <w:shd w:val="clear" w:color="auto" w:fill="auto"/>
                  <w:vAlign w:val="center"/>
                </w:tcPr>
                <w:p w14:paraId="000000C7"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9</w:t>
                  </w:r>
                </w:p>
              </w:tc>
            </w:tr>
            <w:tr w:rsidR="001C642D" w:rsidRPr="001C642D" w14:paraId="4B9C87BB" w14:textId="77777777" w:rsidTr="004D0600">
              <w:trPr>
                <w:trHeight w:val="300"/>
                <w:jc w:val="center"/>
              </w:trPr>
              <w:tc>
                <w:tcPr>
                  <w:tcW w:w="3668" w:type="dxa"/>
                  <w:shd w:val="clear" w:color="auto" w:fill="FFFFFF"/>
                  <w:vAlign w:val="center"/>
                </w:tcPr>
                <w:p w14:paraId="000000C9"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Degumnieku pamatskola</w:t>
                  </w:r>
                </w:p>
              </w:tc>
              <w:tc>
                <w:tcPr>
                  <w:tcW w:w="2031" w:type="dxa"/>
                  <w:vAlign w:val="center"/>
                </w:tcPr>
                <w:p w14:paraId="7BF3AB09" w14:textId="77777777" w:rsidR="004D0600" w:rsidRPr="001C642D" w:rsidRDefault="004D0600" w:rsidP="004D0600">
                  <w:pPr>
                    <w:widowControl/>
                    <w:jc w:val="both"/>
                    <w:rPr>
                      <w:rFonts w:ascii="Times New Roman" w:eastAsia="Times New Roman" w:hAnsi="Times New Roman" w:cs="Times New Roman"/>
                      <w:sz w:val="20"/>
                      <w:szCs w:val="20"/>
                    </w:rPr>
                  </w:pPr>
                </w:p>
              </w:tc>
              <w:tc>
                <w:tcPr>
                  <w:tcW w:w="2031" w:type="dxa"/>
                  <w:shd w:val="clear" w:color="auto" w:fill="auto"/>
                  <w:vAlign w:val="center"/>
                </w:tcPr>
                <w:p w14:paraId="000000CA" w14:textId="0A3D74BB" w:rsidR="004D0600" w:rsidRPr="001C642D" w:rsidRDefault="004D0600" w:rsidP="004D0600">
                  <w:pPr>
                    <w:widowControl/>
                    <w:jc w:val="both"/>
                    <w:rPr>
                      <w:rFonts w:ascii="Times New Roman" w:eastAsia="Times New Roman" w:hAnsi="Times New Roman" w:cs="Times New Roman"/>
                      <w:sz w:val="20"/>
                      <w:szCs w:val="20"/>
                    </w:rPr>
                  </w:pPr>
                </w:p>
              </w:tc>
              <w:tc>
                <w:tcPr>
                  <w:tcW w:w="2032" w:type="dxa"/>
                  <w:shd w:val="clear" w:color="auto" w:fill="auto"/>
                  <w:vAlign w:val="center"/>
                </w:tcPr>
                <w:p w14:paraId="000000CB"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5</w:t>
                  </w:r>
                </w:p>
              </w:tc>
            </w:tr>
            <w:tr w:rsidR="001C642D" w:rsidRPr="001C642D" w14:paraId="4F0FEB39" w14:textId="77777777" w:rsidTr="004D0600">
              <w:trPr>
                <w:trHeight w:val="300"/>
                <w:jc w:val="center"/>
              </w:trPr>
              <w:tc>
                <w:tcPr>
                  <w:tcW w:w="3668" w:type="dxa"/>
                  <w:shd w:val="clear" w:color="auto" w:fill="FFFFFF"/>
                  <w:vAlign w:val="center"/>
                </w:tcPr>
                <w:p w14:paraId="000000CD"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Dzelzavas pamatskola</w:t>
                  </w:r>
                </w:p>
              </w:tc>
              <w:tc>
                <w:tcPr>
                  <w:tcW w:w="2031" w:type="dxa"/>
                  <w:vAlign w:val="center"/>
                </w:tcPr>
                <w:p w14:paraId="5DA5857F" w14:textId="5B3478C4"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3.kl.-1</w:t>
                  </w:r>
                </w:p>
              </w:tc>
              <w:tc>
                <w:tcPr>
                  <w:tcW w:w="2031" w:type="dxa"/>
                  <w:shd w:val="clear" w:color="auto" w:fill="auto"/>
                  <w:vAlign w:val="center"/>
                </w:tcPr>
                <w:p w14:paraId="000000CE" w14:textId="79C0511F" w:rsidR="004D0600" w:rsidRPr="001C642D" w:rsidRDefault="004D0600" w:rsidP="004D0600">
                  <w:pPr>
                    <w:widowControl/>
                    <w:jc w:val="both"/>
                    <w:rPr>
                      <w:rFonts w:ascii="Times New Roman" w:eastAsia="Times New Roman" w:hAnsi="Times New Roman" w:cs="Times New Roman"/>
                      <w:sz w:val="20"/>
                      <w:szCs w:val="20"/>
                    </w:rPr>
                  </w:pPr>
                </w:p>
              </w:tc>
              <w:tc>
                <w:tcPr>
                  <w:tcW w:w="2032" w:type="dxa"/>
                  <w:shd w:val="clear" w:color="auto" w:fill="auto"/>
                  <w:vAlign w:val="center"/>
                </w:tcPr>
                <w:p w14:paraId="000000CF"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7</w:t>
                  </w:r>
                </w:p>
              </w:tc>
            </w:tr>
            <w:tr w:rsidR="001C642D" w:rsidRPr="001C642D" w14:paraId="30BFBED4" w14:textId="77777777" w:rsidTr="004D0600">
              <w:trPr>
                <w:trHeight w:val="300"/>
                <w:jc w:val="center"/>
              </w:trPr>
              <w:tc>
                <w:tcPr>
                  <w:tcW w:w="3668" w:type="dxa"/>
                  <w:shd w:val="clear" w:color="auto" w:fill="FFFFFF"/>
                  <w:vAlign w:val="center"/>
                </w:tcPr>
                <w:p w14:paraId="000000D1"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Ērgļu vidusskola</w:t>
                  </w:r>
                </w:p>
              </w:tc>
              <w:tc>
                <w:tcPr>
                  <w:tcW w:w="2031" w:type="dxa"/>
                  <w:vAlign w:val="center"/>
                </w:tcPr>
                <w:p w14:paraId="26679197" w14:textId="77777777" w:rsidR="004D0600" w:rsidRPr="001C642D" w:rsidRDefault="004D0600" w:rsidP="004D0600">
                  <w:pPr>
                    <w:widowControl/>
                    <w:jc w:val="both"/>
                    <w:rPr>
                      <w:rFonts w:ascii="Times New Roman" w:eastAsia="Times New Roman" w:hAnsi="Times New Roman" w:cs="Times New Roman"/>
                      <w:sz w:val="20"/>
                      <w:szCs w:val="20"/>
                    </w:rPr>
                  </w:pPr>
                </w:p>
              </w:tc>
              <w:tc>
                <w:tcPr>
                  <w:tcW w:w="2031" w:type="dxa"/>
                  <w:shd w:val="clear" w:color="auto" w:fill="auto"/>
                  <w:vAlign w:val="center"/>
                </w:tcPr>
                <w:p w14:paraId="000000D2" w14:textId="13591F64" w:rsidR="004D0600" w:rsidRPr="001C642D" w:rsidRDefault="004D0600" w:rsidP="004D0600">
                  <w:pPr>
                    <w:widowControl/>
                    <w:jc w:val="both"/>
                    <w:rPr>
                      <w:rFonts w:ascii="Times New Roman" w:eastAsia="Times New Roman" w:hAnsi="Times New Roman" w:cs="Times New Roman"/>
                      <w:sz w:val="20"/>
                      <w:szCs w:val="20"/>
                    </w:rPr>
                  </w:pPr>
                </w:p>
              </w:tc>
              <w:tc>
                <w:tcPr>
                  <w:tcW w:w="2032" w:type="dxa"/>
                  <w:shd w:val="clear" w:color="auto" w:fill="auto"/>
                  <w:vAlign w:val="center"/>
                </w:tcPr>
                <w:p w14:paraId="000000D3"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8</w:t>
                  </w:r>
                </w:p>
              </w:tc>
            </w:tr>
            <w:tr w:rsidR="001C642D" w:rsidRPr="001C642D" w14:paraId="47088BAE" w14:textId="77777777" w:rsidTr="004D0600">
              <w:trPr>
                <w:trHeight w:val="300"/>
                <w:jc w:val="center"/>
              </w:trPr>
              <w:tc>
                <w:tcPr>
                  <w:tcW w:w="3668" w:type="dxa"/>
                  <w:shd w:val="clear" w:color="auto" w:fill="FFFFFF"/>
                  <w:vAlign w:val="center"/>
                </w:tcPr>
                <w:p w14:paraId="000000D5"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Kalsnavas pamatskola</w:t>
                  </w:r>
                </w:p>
              </w:tc>
              <w:tc>
                <w:tcPr>
                  <w:tcW w:w="2031" w:type="dxa"/>
                  <w:vAlign w:val="center"/>
                </w:tcPr>
                <w:p w14:paraId="0320BBE8" w14:textId="77777777" w:rsidR="004D0600" w:rsidRPr="001C642D" w:rsidRDefault="004D0600" w:rsidP="004D0600">
                  <w:pPr>
                    <w:widowControl/>
                    <w:jc w:val="both"/>
                    <w:rPr>
                      <w:rFonts w:ascii="Times New Roman" w:eastAsia="Times New Roman" w:hAnsi="Times New Roman" w:cs="Times New Roman"/>
                      <w:sz w:val="20"/>
                      <w:szCs w:val="20"/>
                    </w:rPr>
                  </w:pPr>
                </w:p>
              </w:tc>
              <w:tc>
                <w:tcPr>
                  <w:tcW w:w="2031" w:type="dxa"/>
                  <w:shd w:val="clear" w:color="auto" w:fill="auto"/>
                  <w:vAlign w:val="center"/>
                </w:tcPr>
                <w:p w14:paraId="000000D6" w14:textId="31499564" w:rsidR="004D0600" w:rsidRPr="001C642D" w:rsidRDefault="004D0600" w:rsidP="004D0600">
                  <w:pPr>
                    <w:widowControl/>
                    <w:jc w:val="both"/>
                    <w:rPr>
                      <w:rFonts w:ascii="Times New Roman" w:eastAsia="Times New Roman" w:hAnsi="Times New Roman" w:cs="Times New Roman"/>
                      <w:sz w:val="20"/>
                      <w:szCs w:val="20"/>
                    </w:rPr>
                  </w:pPr>
                </w:p>
              </w:tc>
              <w:tc>
                <w:tcPr>
                  <w:tcW w:w="2032" w:type="dxa"/>
                  <w:shd w:val="clear" w:color="auto" w:fill="auto"/>
                  <w:vAlign w:val="center"/>
                </w:tcPr>
                <w:p w14:paraId="000000D7"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8</w:t>
                  </w:r>
                </w:p>
              </w:tc>
            </w:tr>
            <w:tr w:rsidR="001C642D" w:rsidRPr="001C642D" w14:paraId="2DE362AF" w14:textId="77777777" w:rsidTr="004D0600">
              <w:trPr>
                <w:trHeight w:val="300"/>
                <w:jc w:val="center"/>
              </w:trPr>
              <w:tc>
                <w:tcPr>
                  <w:tcW w:w="3668" w:type="dxa"/>
                  <w:shd w:val="clear" w:color="auto" w:fill="FFFFFF"/>
                  <w:vAlign w:val="center"/>
                </w:tcPr>
                <w:p w14:paraId="000000D9"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Kusas pamatskola</w:t>
                  </w:r>
                </w:p>
              </w:tc>
              <w:tc>
                <w:tcPr>
                  <w:tcW w:w="2031" w:type="dxa"/>
                  <w:vAlign w:val="center"/>
                </w:tcPr>
                <w:p w14:paraId="2AC872AB" w14:textId="0709D9AA"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2.kl.-1, 7.kl.-1</w:t>
                  </w:r>
                </w:p>
              </w:tc>
              <w:tc>
                <w:tcPr>
                  <w:tcW w:w="2031" w:type="dxa"/>
                  <w:shd w:val="clear" w:color="auto" w:fill="auto"/>
                  <w:vAlign w:val="center"/>
                </w:tcPr>
                <w:p w14:paraId="000000DA" w14:textId="47A3D3D1"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1</w:t>
                  </w:r>
                </w:p>
              </w:tc>
              <w:tc>
                <w:tcPr>
                  <w:tcW w:w="2032" w:type="dxa"/>
                  <w:shd w:val="clear" w:color="auto" w:fill="auto"/>
                  <w:vAlign w:val="center"/>
                </w:tcPr>
                <w:p w14:paraId="000000DB"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5</w:t>
                  </w:r>
                </w:p>
              </w:tc>
            </w:tr>
            <w:tr w:rsidR="001C642D" w:rsidRPr="001C642D" w14:paraId="074DB090" w14:textId="77777777" w:rsidTr="004D0600">
              <w:trPr>
                <w:trHeight w:val="300"/>
                <w:jc w:val="center"/>
              </w:trPr>
              <w:tc>
                <w:tcPr>
                  <w:tcW w:w="3668" w:type="dxa"/>
                  <w:shd w:val="clear" w:color="auto" w:fill="FFFFFF"/>
                  <w:vAlign w:val="center"/>
                </w:tcPr>
                <w:p w14:paraId="000000DD"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Liezēres pamatskola</w:t>
                  </w:r>
                </w:p>
              </w:tc>
              <w:tc>
                <w:tcPr>
                  <w:tcW w:w="2031" w:type="dxa"/>
                  <w:vAlign w:val="center"/>
                </w:tcPr>
                <w:p w14:paraId="4FC704E0" w14:textId="1FEFF5CC"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6.kl.-1, 9.kl.-1</w:t>
                  </w:r>
                </w:p>
              </w:tc>
              <w:tc>
                <w:tcPr>
                  <w:tcW w:w="2031" w:type="dxa"/>
                  <w:shd w:val="clear" w:color="auto" w:fill="auto"/>
                  <w:vAlign w:val="center"/>
                </w:tcPr>
                <w:p w14:paraId="000000DE" w14:textId="29A8E7BD"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1</w:t>
                  </w:r>
                </w:p>
              </w:tc>
              <w:tc>
                <w:tcPr>
                  <w:tcW w:w="2032" w:type="dxa"/>
                  <w:shd w:val="clear" w:color="auto" w:fill="auto"/>
                  <w:vAlign w:val="center"/>
                </w:tcPr>
                <w:p w14:paraId="000000DF"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5</w:t>
                  </w:r>
                </w:p>
              </w:tc>
            </w:tr>
            <w:tr w:rsidR="001C642D" w:rsidRPr="001C642D" w14:paraId="4A7B47BF" w14:textId="77777777" w:rsidTr="004D0600">
              <w:trPr>
                <w:trHeight w:val="300"/>
                <w:jc w:val="center"/>
              </w:trPr>
              <w:tc>
                <w:tcPr>
                  <w:tcW w:w="3668" w:type="dxa"/>
                  <w:shd w:val="clear" w:color="auto" w:fill="FFFFFF"/>
                  <w:vAlign w:val="center"/>
                </w:tcPr>
                <w:p w14:paraId="000000E1"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Lubānas vidusskola</w:t>
                  </w:r>
                </w:p>
              </w:tc>
              <w:tc>
                <w:tcPr>
                  <w:tcW w:w="2031" w:type="dxa"/>
                  <w:vAlign w:val="center"/>
                </w:tcPr>
                <w:p w14:paraId="6C29B13A" w14:textId="77777777" w:rsidR="004D0600" w:rsidRPr="001C642D" w:rsidRDefault="004D0600" w:rsidP="004D0600">
                  <w:pPr>
                    <w:widowControl/>
                    <w:jc w:val="both"/>
                    <w:rPr>
                      <w:rFonts w:ascii="Times New Roman" w:eastAsia="Times New Roman" w:hAnsi="Times New Roman" w:cs="Times New Roman"/>
                      <w:sz w:val="20"/>
                      <w:szCs w:val="20"/>
                    </w:rPr>
                  </w:pPr>
                </w:p>
              </w:tc>
              <w:tc>
                <w:tcPr>
                  <w:tcW w:w="2031" w:type="dxa"/>
                  <w:shd w:val="clear" w:color="auto" w:fill="auto"/>
                  <w:vAlign w:val="center"/>
                </w:tcPr>
                <w:p w14:paraId="000000E2" w14:textId="518F972E"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2</w:t>
                  </w:r>
                </w:p>
              </w:tc>
              <w:tc>
                <w:tcPr>
                  <w:tcW w:w="2032" w:type="dxa"/>
                  <w:shd w:val="clear" w:color="auto" w:fill="auto"/>
                  <w:vAlign w:val="center"/>
                </w:tcPr>
                <w:p w14:paraId="000000E3"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6</w:t>
                  </w:r>
                </w:p>
              </w:tc>
            </w:tr>
            <w:tr w:rsidR="001C642D" w:rsidRPr="001C642D" w14:paraId="767C5681" w14:textId="77777777" w:rsidTr="004D0600">
              <w:trPr>
                <w:trHeight w:val="300"/>
                <w:jc w:val="center"/>
              </w:trPr>
              <w:tc>
                <w:tcPr>
                  <w:tcW w:w="3668" w:type="dxa"/>
                  <w:shd w:val="clear" w:color="auto" w:fill="FFFFFF"/>
                  <w:vAlign w:val="center"/>
                </w:tcPr>
                <w:p w14:paraId="000000E5"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Madonas pilsētas vidusskola</w:t>
                  </w:r>
                </w:p>
              </w:tc>
              <w:tc>
                <w:tcPr>
                  <w:tcW w:w="2031" w:type="dxa"/>
                  <w:vAlign w:val="center"/>
                </w:tcPr>
                <w:p w14:paraId="53B55EF0"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5.kl-2, 6.kl.-4,</w:t>
                  </w:r>
                </w:p>
                <w:p w14:paraId="6C8B01E7" w14:textId="7007F021"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7.kl.-1, 8.kl.-5</w:t>
                  </w:r>
                </w:p>
              </w:tc>
              <w:tc>
                <w:tcPr>
                  <w:tcW w:w="2031" w:type="dxa"/>
                  <w:shd w:val="clear" w:color="auto" w:fill="auto"/>
                  <w:vAlign w:val="center"/>
                </w:tcPr>
                <w:p w14:paraId="000000E6" w14:textId="13C35305"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2</w:t>
                  </w:r>
                </w:p>
              </w:tc>
              <w:tc>
                <w:tcPr>
                  <w:tcW w:w="2032" w:type="dxa"/>
                  <w:shd w:val="clear" w:color="auto" w:fill="auto"/>
                  <w:vAlign w:val="center"/>
                </w:tcPr>
                <w:p w14:paraId="000000E7"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17</w:t>
                  </w:r>
                </w:p>
              </w:tc>
            </w:tr>
            <w:tr w:rsidR="001C642D" w:rsidRPr="001C642D" w14:paraId="1B0F9730" w14:textId="77777777" w:rsidTr="004D0600">
              <w:trPr>
                <w:trHeight w:val="300"/>
                <w:jc w:val="center"/>
              </w:trPr>
              <w:tc>
                <w:tcPr>
                  <w:tcW w:w="3668" w:type="dxa"/>
                  <w:shd w:val="clear" w:color="auto" w:fill="FFFFFF"/>
                  <w:vAlign w:val="center"/>
                </w:tcPr>
                <w:p w14:paraId="000000EA"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Madonas Valsts ģimnāzija</w:t>
                  </w:r>
                </w:p>
              </w:tc>
              <w:tc>
                <w:tcPr>
                  <w:tcW w:w="2031" w:type="dxa"/>
                  <w:vAlign w:val="center"/>
                </w:tcPr>
                <w:p w14:paraId="2287DF0C" w14:textId="77777777" w:rsidR="004D0600" w:rsidRPr="001C642D" w:rsidRDefault="004D0600" w:rsidP="004D0600">
                  <w:pPr>
                    <w:widowControl/>
                    <w:jc w:val="both"/>
                    <w:rPr>
                      <w:rFonts w:ascii="Times New Roman" w:eastAsia="Times New Roman" w:hAnsi="Times New Roman" w:cs="Times New Roman"/>
                      <w:sz w:val="20"/>
                      <w:szCs w:val="20"/>
                    </w:rPr>
                  </w:pPr>
                </w:p>
              </w:tc>
              <w:tc>
                <w:tcPr>
                  <w:tcW w:w="2031" w:type="dxa"/>
                  <w:shd w:val="clear" w:color="auto" w:fill="auto"/>
                  <w:vAlign w:val="center"/>
                </w:tcPr>
                <w:p w14:paraId="000000EB" w14:textId="14FD71EB" w:rsidR="004D0600" w:rsidRPr="001C642D" w:rsidRDefault="004D0600" w:rsidP="004D0600">
                  <w:pPr>
                    <w:widowControl/>
                    <w:jc w:val="both"/>
                    <w:rPr>
                      <w:rFonts w:ascii="Times New Roman" w:eastAsia="Times New Roman" w:hAnsi="Times New Roman" w:cs="Times New Roman"/>
                      <w:sz w:val="20"/>
                      <w:szCs w:val="20"/>
                    </w:rPr>
                  </w:pPr>
                </w:p>
              </w:tc>
              <w:tc>
                <w:tcPr>
                  <w:tcW w:w="2032" w:type="dxa"/>
                  <w:shd w:val="clear" w:color="auto" w:fill="auto"/>
                  <w:vAlign w:val="center"/>
                </w:tcPr>
                <w:p w14:paraId="000000EC"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5</w:t>
                  </w:r>
                </w:p>
              </w:tc>
            </w:tr>
            <w:tr w:rsidR="001C642D" w:rsidRPr="001C642D" w14:paraId="4027DDE3" w14:textId="77777777" w:rsidTr="004D0600">
              <w:trPr>
                <w:trHeight w:val="300"/>
                <w:jc w:val="center"/>
              </w:trPr>
              <w:tc>
                <w:tcPr>
                  <w:tcW w:w="3668" w:type="dxa"/>
                  <w:shd w:val="clear" w:color="auto" w:fill="FFFFFF"/>
                  <w:vAlign w:val="center"/>
                </w:tcPr>
                <w:p w14:paraId="000000EE"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Praulienas pamatskola</w:t>
                  </w:r>
                </w:p>
              </w:tc>
              <w:tc>
                <w:tcPr>
                  <w:tcW w:w="2031" w:type="dxa"/>
                  <w:vAlign w:val="center"/>
                </w:tcPr>
                <w:p w14:paraId="6417B7DA" w14:textId="7B94251C"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1.kl.-1, 3.kl.-1</w:t>
                  </w:r>
                </w:p>
              </w:tc>
              <w:tc>
                <w:tcPr>
                  <w:tcW w:w="2031" w:type="dxa"/>
                  <w:shd w:val="clear" w:color="auto" w:fill="auto"/>
                  <w:vAlign w:val="center"/>
                </w:tcPr>
                <w:p w14:paraId="000000EF" w14:textId="01C42E97" w:rsidR="004D0600" w:rsidRPr="001C642D" w:rsidRDefault="004D0600" w:rsidP="004D0600">
                  <w:pPr>
                    <w:widowControl/>
                    <w:jc w:val="both"/>
                    <w:rPr>
                      <w:rFonts w:ascii="Times New Roman" w:eastAsia="Times New Roman" w:hAnsi="Times New Roman" w:cs="Times New Roman"/>
                      <w:sz w:val="20"/>
                      <w:szCs w:val="20"/>
                    </w:rPr>
                  </w:pPr>
                </w:p>
              </w:tc>
              <w:tc>
                <w:tcPr>
                  <w:tcW w:w="2032" w:type="dxa"/>
                  <w:shd w:val="clear" w:color="auto" w:fill="auto"/>
                  <w:vAlign w:val="center"/>
                </w:tcPr>
                <w:p w14:paraId="000000F0" w14:textId="77777777" w:rsidR="004D0600" w:rsidRPr="001C642D" w:rsidRDefault="004D0600" w:rsidP="004D0600">
                  <w:pPr>
                    <w:widowControl/>
                    <w:jc w:val="both"/>
                    <w:rPr>
                      <w:rFonts w:ascii="Times New Roman" w:eastAsia="Times New Roman" w:hAnsi="Times New Roman" w:cs="Times New Roman"/>
                      <w:sz w:val="20"/>
                      <w:szCs w:val="20"/>
                    </w:rPr>
                  </w:pPr>
                  <w:r w:rsidRPr="001C642D">
                    <w:rPr>
                      <w:rFonts w:ascii="Times New Roman" w:eastAsia="Times New Roman" w:hAnsi="Times New Roman" w:cs="Times New Roman"/>
                      <w:sz w:val="20"/>
                      <w:szCs w:val="20"/>
                    </w:rPr>
                    <w:t>9</w:t>
                  </w:r>
                </w:p>
              </w:tc>
            </w:tr>
          </w:tbl>
          <w:p w14:paraId="000000F2" w14:textId="06BD529D" w:rsidR="00F5421E" w:rsidRPr="001C642D" w:rsidRDefault="00563D18" w:rsidP="007D5EFB">
            <w:pPr>
              <w:pBdr>
                <w:top w:val="nil"/>
                <w:left w:val="nil"/>
                <w:bottom w:val="nil"/>
                <w:right w:val="nil"/>
                <w:between w:val="nil"/>
              </w:pBdr>
              <w:ind w:left="144"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3.tabulā apkopotie dati norāda, ka no 1.-9.klases kopējā izglītojamo skaita uz otru gadu paliek nepilni divi procenti (1,5%) izglītojamie. 2,5% izglītojamo 9. un 12.klasi beidz, saņemot liecību. 37,5 % no 9.klašu absolventiem mācības turpina profesionālās izglītības iestādēs.</w:t>
            </w:r>
          </w:p>
          <w:p w14:paraId="000000F3" w14:textId="77777777" w:rsidR="00F5421E" w:rsidRPr="001C642D" w:rsidRDefault="00D70908" w:rsidP="007D5EFB">
            <w:pPr>
              <w:pBdr>
                <w:top w:val="nil"/>
                <w:left w:val="nil"/>
                <w:bottom w:val="nil"/>
                <w:right w:val="nil"/>
                <w:between w:val="nil"/>
              </w:pBdr>
              <w:ind w:left="144" w:right="139"/>
              <w:jc w:val="both"/>
              <w:rPr>
                <w:rFonts w:ascii="Times New Roman" w:eastAsia="Times New Roman" w:hAnsi="Times New Roman" w:cs="Times New Roman"/>
                <w:sz w:val="24"/>
                <w:szCs w:val="24"/>
                <w:highlight w:val="yellow"/>
              </w:rPr>
            </w:pPr>
            <w:r w:rsidRPr="001C642D">
              <w:rPr>
                <w:rFonts w:ascii="Times New Roman" w:eastAsia="Times New Roman" w:hAnsi="Times New Roman" w:cs="Times New Roman"/>
                <w:sz w:val="24"/>
                <w:szCs w:val="24"/>
              </w:rPr>
              <w:t>No Pašvaldības vidējās izglītības iestādēm 2022./2023.mācību gadā 10.-12. klašu posmā atskaitīti 23 izglītojamie. Kā atskaitīšanas iemesli minēti dzīvesvietas maiņa, veselības problēmas vai pāreja mācīties tālmācībā.</w:t>
            </w:r>
          </w:p>
          <w:p w14:paraId="000000F4" w14:textId="77777777" w:rsidR="00F5421E" w:rsidRPr="001C642D" w:rsidRDefault="00F5421E" w:rsidP="007D5EFB">
            <w:pPr>
              <w:pBdr>
                <w:top w:val="nil"/>
                <w:left w:val="nil"/>
                <w:bottom w:val="nil"/>
                <w:right w:val="nil"/>
                <w:between w:val="nil"/>
              </w:pBdr>
              <w:ind w:left="144" w:right="139"/>
              <w:jc w:val="both"/>
              <w:rPr>
                <w:rFonts w:ascii="Times New Roman" w:eastAsia="Times New Roman" w:hAnsi="Times New Roman" w:cs="Times New Roman"/>
                <w:sz w:val="24"/>
                <w:szCs w:val="24"/>
                <w:highlight w:val="yellow"/>
              </w:rPr>
            </w:pPr>
          </w:p>
          <w:p w14:paraId="000000F5" w14:textId="5148B467" w:rsidR="00F5421E" w:rsidRPr="001C642D" w:rsidRDefault="004D0600" w:rsidP="00F36247">
            <w:pPr>
              <w:pBdr>
                <w:top w:val="nil"/>
                <w:left w:val="nil"/>
                <w:bottom w:val="nil"/>
                <w:right w:val="nil"/>
                <w:between w:val="nil"/>
              </w:pBdr>
              <w:ind w:left="144" w:right="139"/>
              <w:jc w:val="both"/>
              <w:rPr>
                <w:rFonts w:ascii="Times New Roman" w:eastAsia="Times New Roman" w:hAnsi="Times New Roman" w:cs="Times New Roman"/>
                <w:sz w:val="24"/>
                <w:szCs w:val="24"/>
                <w:highlight w:val="yellow"/>
              </w:rPr>
            </w:pPr>
            <w:r w:rsidRPr="001C642D">
              <w:rPr>
                <w:rFonts w:ascii="Times New Roman" w:eastAsia="Times New Roman" w:hAnsi="Times New Roman" w:cs="Times New Roman"/>
                <w:sz w:val="24"/>
                <w:szCs w:val="24"/>
              </w:rPr>
              <w:t>Pašvaldīb</w:t>
            </w:r>
            <w:r w:rsidR="00563D18" w:rsidRPr="001C642D">
              <w:rPr>
                <w:rFonts w:ascii="Times New Roman" w:eastAsia="Times New Roman" w:hAnsi="Times New Roman" w:cs="Times New Roman"/>
                <w:sz w:val="24"/>
                <w:szCs w:val="24"/>
              </w:rPr>
              <w:t>as izglītības iestādēs</w:t>
            </w:r>
            <w:r w:rsidRPr="001C642D">
              <w:rPr>
                <w:rFonts w:ascii="Times New Roman" w:eastAsia="Times New Roman" w:hAnsi="Times New Roman" w:cs="Times New Roman"/>
                <w:sz w:val="24"/>
                <w:szCs w:val="24"/>
              </w:rPr>
              <w:t xml:space="preserve"> ir </w:t>
            </w:r>
            <w:r w:rsidR="00563D18" w:rsidRPr="001C642D">
              <w:rPr>
                <w:rFonts w:ascii="Times New Roman" w:eastAsia="Times New Roman" w:hAnsi="Times New Roman" w:cs="Times New Roman"/>
                <w:sz w:val="24"/>
                <w:szCs w:val="24"/>
              </w:rPr>
              <w:t xml:space="preserve">arī </w:t>
            </w:r>
            <w:r w:rsidRPr="001C642D">
              <w:rPr>
                <w:rFonts w:ascii="Times New Roman" w:eastAsia="Times New Roman" w:hAnsi="Times New Roman" w:cs="Times New Roman"/>
                <w:sz w:val="24"/>
                <w:szCs w:val="24"/>
              </w:rPr>
              <w:t>izglītojamie, k</w:t>
            </w:r>
            <w:r w:rsidR="00563D18" w:rsidRPr="001C642D">
              <w:rPr>
                <w:rFonts w:ascii="Times New Roman" w:eastAsia="Times New Roman" w:hAnsi="Times New Roman" w:cs="Times New Roman"/>
                <w:sz w:val="24"/>
                <w:szCs w:val="24"/>
              </w:rPr>
              <w:t>urie</w:t>
            </w:r>
            <w:r w:rsidRPr="001C642D">
              <w:rPr>
                <w:rFonts w:ascii="Times New Roman" w:eastAsia="Times New Roman" w:hAnsi="Times New Roman" w:cs="Times New Roman"/>
                <w:sz w:val="24"/>
                <w:szCs w:val="24"/>
              </w:rPr>
              <w:t>m 9.</w:t>
            </w:r>
            <w:r w:rsidR="00C60281">
              <w:rPr>
                <w:rFonts w:ascii="Times New Roman" w:eastAsia="Times New Roman" w:hAnsi="Times New Roman" w:cs="Times New Roman"/>
                <w:sz w:val="24"/>
                <w:szCs w:val="24"/>
              </w:rPr>
              <w:t> </w:t>
            </w:r>
            <w:r w:rsidRPr="001C642D">
              <w:rPr>
                <w:rFonts w:ascii="Times New Roman" w:eastAsia="Times New Roman" w:hAnsi="Times New Roman" w:cs="Times New Roman"/>
                <w:sz w:val="24"/>
                <w:szCs w:val="24"/>
              </w:rPr>
              <w:t xml:space="preserve">klašu </w:t>
            </w:r>
            <w:r w:rsidR="00563D18" w:rsidRPr="001C642D">
              <w:rPr>
                <w:rFonts w:ascii="Times New Roman" w:eastAsia="Times New Roman" w:hAnsi="Times New Roman" w:cs="Times New Roman"/>
                <w:sz w:val="24"/>
                <w:szCs w:val="24"/>
              </w:rPr>
              <w:t>2022./2023.</w:t>
            </w:r>
            <w:r w:rsidR="00C60281">
              <w:rPr>
                <w:rFonts w:ascii="Times New Roman" w:eastAsia="Times New Roman" w:hAnsi="Times New Roman" w:cs="Times New Roman"/>
                <w:sz w:val="24"/>
                <w:szCs w:val="24"/>
              </w:rPr>
              <w:t> </w:t>
            </w:r>
            <w:r w:rsidR="00563D18" w:rsidRPr="001C642D">
              <w:rPr>
                <w:rFonts w:ascii="Times New Roman" w:eastAsia="Times New Roman" w:hAnsi="Times New Roman" w:cs="Times New Roman"/>
                <w:sz w:val="24"/>
                <w:szCs w:val="24"/>
              </w:rPr>
              <w:t xml:space="preserve">mācību gada </w:t>
            </w:r>
            <w:r w:rsidRPr="001C642D">
              <w:rPr>
                <w:rFonts w:ascii="Times New Roman" w:eastAsia="Times New Roman" w:hAnsi="Times New Roman" w:cs="Times New Roman"/>
                <w:sz w:val="24"/>
                <w:szCs w:val="24"/>
              </w:rPr>
              <w:t xml:space="preserve">centralizētajos eksāmenos ir zemi rezultāti (angļu valodā 1 izglītojamais (0,4%) ar rezultātu 0-9% amplitūdā, 6 izglītojamie (2,4%) ar rezultātu 10-19% amplitūdā, latviešu valodā 1 izglītojamais (0,4%) ar rezultātu 0-9% amplitūdā, matemātikā 9 izglītojamie (3,7%) ar rezultātu 0-9% amplitūdā, 33 </w:t>
            </w:r>
            <w:r w:rsidRPr="001C642D">
              <w:rPr>
                <w:rFonts w:ascii="Times New Roman" w:eastAsia="Times New Roman" w:hAnsi="Times New Roman" w:cs="Times New Roman"/>
                <w:sz w:val="24"/>
                <w:szCs w:val="24"/>
              </w:rPr>
              <w:lastRenderedPageBreak/>
              <w:t>izglītojamie (17,2%) ar rezultātu 10-19% amplitūdā).</w:t>
            </w:r>
          </w:p>
          <w:p w14:paraId="000000F6" w14:textId="77777777" w:rsidR="00F5421E" w:rsidRPr="001C642D" w:rsidRDefault="00F5421E" w:rsidP="007D5EFB">
            <w:pPr>
              <w:pBdr>
                <w:top w:val="nil"/>
                <w:left w:val="nil"/>
                <w:bottom w:val="nil"/>
                <w:right w:val="nil"/>
                <w:between w:val="nil"/>
              </w:pBdr>
              <w:ind w:left="144" w:right="139"/>
              <w:jc w:val="both"/>
              <w:rPr>
                <w:rFonts w:ascii="Times New Roman" w:eastAsia="Times New Roman" w:hAnsi="Times New Roman" w:cs="Times New Roman"/>
                <w:sz w:val="24"/>
                <w:szCs w:val="24"/>
              </w:rPr>
            </w:pPr>
          </w:p>
          <w:p w14:paraId="024291C4" w14:textId="3B2A17E2" w:rsidR="004D0600" w:rsidRPr="001C642D" w:rsidRDefault="004D0600" w:rsidP="007D5EFB">
            <w:pPr>
              <w:pBdr>
                <w:top w:val="nil"/>
                <w:left w:val="nil"/>
                <w:bottom w:val="nil"/>
                <w:right w:val="nil"/>
                <w:between w:val="nil"/>
              </w:pBdr>
              <w:ind w:left="144" w:right="139"/>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Saskaņā ar pedagogu tarifikāciju datiem uz 2023.</w:t>
            </w:r>
            <w:r w:rsidR="00C60281">
              <w:rPr>
                <w:rFonts w:ascii="Times New Roman" w:eastAsia="Times New Roman" w:hAnsi="Times New Roman" w:cs="Times New Roman"/>
                <w:sz w:val="24"/>
                <w:szCs w:val="24"/>
              </w:rPr>
              <w:t> </w:t>
            </w:r>
            <w:r w:rsidRPr="001C642D">
              <w:rPr>
                <w:rFonts w:ascii="Times New Roman" w:eastAsia="Times New Roman" w:hAnsi="Times New Roman" w:cs="Times New Roman"/>
                <w:sz w:val="24"/>
                <w:szCs w:val="24"/>
              </w:rPr>
              <w:t>gada 1.</w:t>
            </w:r>
            <w:r w:rsidR="00C60281">
              <w:rPr>
                <w:rFonts w:ascii="Times New Roman" w:eastAsia="Times New Roman" w:hAnsi="Times New Roman" w:cs="Times New Roman"/>
                <w:sz w:val="24"/>
                <w:szCs w:val="24"/>
              </w:rPr>
              <w:t> </w:t>
            </w:r>
            <w:r w:rsidRPr="001C642D">
              <w:rPr>
                <w:rFonts w:ascii="Times New Roman" w:eastAsia="Times New Roman" w:hAnsi="Times New Roman" w:cs="Times New Roman"/>
                <w:sz w:val="24"/>
                <w:szCs w:val="24"/>
              </w:rPr>
              <w:t xml:space="preserve">septembri izglītības iestādēs </w:t>
            </w:r>
            <w:r w:rsidR="00F36247" w:rsidRPr="001C642D">
              <w:rPr>
                <w:rFonts w:ascii="Times New Roman" w:eastAsia="Times New Roman" w:hAnsi="Times New Roman" w:cs="Times New Roman"/>
                <w:sz w:val="24"/>
                <w:szCs w:val="24"/>
              </w:rPr>
              <w:t xml:space="preserve">ir </w:t>
            </w:r>
            <w:r w:rsidRPr="001C642D">
              <w:rPr>
                <w:rFonts w:ascii="Times New Roman" w:eastAsia="Times New Roman" w:hAnsi="Times New Roman" w:cs="Times New Roman"/>
                <w:sz w:val="24"/>
                <w:szCs w:val="24"/>
              </w:rPr>
              <w:t>pieejami atbalsta speciālisti – izglītības psihologs 2,766 likmes, skolotājs logopēds 14,309 likmes, sociālais pedagogs 3,933 likmes, speciālais pedagogs 1,5 likme, speciālās izglītības pedagogs 24,528 likmes, pedagoga palīgs 10,319 likmes, pedagogs karjeras konsultants 1,275 likmes.</w:t>
            </w:r>
          </w:p>
          <w:p w14:paraId="2787ECD2" w14:textId="77777777" w:rsidR="004D0600" w:rsidRPr="001C642D" w:rsidRDefault="004D0600" w:rsidP="007D5EFB">
            <w:pPr>
              <w:pBdr>
                <w:top w:val="nil"/>
                <w:left w:val="nil"/>
                <w:bottom w:val="nil"/>
                <w:right w:val="nil"/>
                <w:between w:val="nil"/>
              </w:pBdr>
              <w:ind w:left="144" w:right="139"/>
              <w:jc w:val="both"/>
              <w:rPr>
                <w:rFonts w:ascii="Times New Roman" w:eastAsia="Times New Roman" w:hAnsi="Times New Roman" w:cs="Times New Roman"/>
                <w:sz w:val="24"/>
                <w:szCs w:val="24"/>
              </w:rPr>
            </w:pPr>
          </w:p>
          <w:p w14:paraId="000000F7" w14:textId="77777777" w:rsidR="00F5421E" w:rsidRPr="001C642D" w:rsidRDefault="00D70908" w:rsidP="007D5EFB">
            <w:pPr>
              <w:ind w:left="144"/>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 xml:space="preserve">Madonas novada Sociālais dienests aktīvu sociālo darbu veic ar 85-90 ģimenēm, sociālo palīdzību no Madonas novada Sociālā dienesta puses šogad ir saņēmusi 451 ģimene un 28 bāreņi pēc pilngadības sasniegšanas. Sociālie darbinieki regulāri tiekas ar skolas pārstāvjiem, lai pārrunātu turpmāko darbību ar problemātiskākajiem un riskam pakļautajiem bērniem, 2023. gadā ir sagatavots un īstenots 21 uzvedības un sociālās korekcijas plāns, sniegtas 550 konsultācijas ģimenēm, veiktas 195 apsekošanas dzīvesvietā. Saskaņā ar Madonas novada Sociālā dienesta informāciju 2023. gada laikā sociālo rehabilitāciju, kā no vardarbības cietušie bērni, ir saņēmuši 41 bērns. Vardarbībā cietušajiem bērniem ir iespēja saņemt rehabilitāciju krīzes centrā, psihologa konsultācijas, psihoterapeita konsultācijas, kā arī ģimene var saņemt psihosociālo atbalstu, konsultācijas no sociālā darbinieka. </w:t>
            </w:r>
          </w:p>
          <w:p w14:paraId="000000F8" w14:textId="77777777" w:rsidR="00F5421E" w:rsidRPr="001C642D" w:rsidRDefault="00F5421E" w:rsidP="007D5EFB">
            <w:pPr>
              <w:ind w:left="144"/>
              <w:jc w:val="both"/>
              <w:rPr>
                <w:rFonts w:ascii="Times New Roman" w:eastAsia="Times New Roman" w:hAnsi="Times New Roman" w:cs="Times New Roman"/>
                <w:sz w:val="24"/>
                <w:szCs w:val="24"/>
              </w:rPr>
            </w:pPr>
          </w:p>
          <w:p w14:paraId="000000F9" w14:textId="020352E4" w:rsidR="00F5421E" w:rsidRPr="001C642D" w:rsidRDefault="00D70908" w:rsidP="007D5EFB">
            <w:pPr>
              <w:ind w:left="144"/>
              <w:jc w:val="both"/>
              <w:rPr>
                <w:rFonts w:ascii="Times New Roman" w:eastAsia="Times New Roman" w:hAnsi="Times New Roman" w:cs="Times New Roman"/>
                <w:sz w:val="24"/>
                <w:szCs w:val="24"/>
              </w:rPr>
            </w:pPr>
            <w:r w:rsidRPr="001C642D">
              <w:rPr>
                <w:rFonts w:ascii="Times New Roman" w:eastAsia="Times New Roman" w:hAnsi="Times New Roman" w:cs="Times New Roman"/>
                <w:sz w:val="24"/>
                <w:szCs w:val="24"/>
              </w:rPr>
              <w:t>Saskaņā ar Administratīvās komisijas sniegto informāciju 2022.-2023.</w:t>
            </w:r>
            <w:r w:rsidR="00F36247" w:rsidRPr="001C642D">
              <w:rPr>
                <w:rFonts w:ascii="Times New Roman" w:eastAsia="Times New Roman" w:hAnsi="Times New Roman" w:cs="Times New Roman"/>
                <w:sz w:val="24"/>
                <w:szCs w:val="24"/>
              </w:rPr>
              <w:t> </w:t>
            </w:r>
            <w:r w:rsidRPr="001C642D">
              <w:rPr>
                <w:rFonts w:ascii="Times New Roman" w:eastAsia="Times New Roman" w:hAnsi="Times New Roman" w:cs="Times New Roman"/>
                <w:sz w:val="24"/>
                <w:szCs w:val="24"/>
              </w:rPr>
              <w:t>gadā kopā izskatītas 245 administratīvā pārkāpuma lietas, kur vainīgā persona ir nepilngadīga (pārkāpumi par Bērnu tiesību aizsardzības likuma 78.panta (ar tabakas izstrādājumiem, augu smēķēšanas produktiem, elektroniskajām smēķēšanas ierīcēm un to uzpildes tvertnēm saistīti pārkāpumi, kurus izdarījuši bērni) – 125 lietas, 77.panta (ar alkoholiskajiem dzērieniem, citām apreibinošām vielām vai enerģijas dzērieniem saistīti pārkāpumi, kurus izdarījuši bērni) – 63 lietas, 81.panta (Fiziska un emocionāla vardarbība pret bērnu) – 9 lietas, Narkotisko un psihotropo vielu un zāļu, kā arī prekursoru likumīgās aprites likuma 48.panta pirmā daļa (par narkotisko vai psihotropo vielu neatļautu iegādāšanos vai glabāšanu nelielā apmērā vai par narkotisko vai psihotropo vielu neatļautu lietošanu ) – 8 lietas, Administratīvo sodu likuma par pārkāpumiem pārvaldes, sabiedriskās kārtības un valsts valodas lietošanas jomā 11.panta pirmo daļu (par sabiedriskās kārtības traucēšanu, pārkāpjot vispārpieņemtās uzvedības normas un traucējot personas mieru, iestādes, komersanta vai citas institūcijas darbu vai apdraudot savu vai citu personu drošību) – 22 lietas, 12.panta pirmo daļu (par maznozīmīga miesas bojājuma, tas ir, miesas bojājuma, kas izraisījis īslaicīgas, maznozīmīgas sekas, bet nav izraisījis veselības traucējumu vai vispārējo darbspēju zaudējumu, nodarīšanu ) – 3 lietas, par pārkāpumiem ceļu satiksmē – 11 lietas un citu saistošo noteikumi pārkāpumi – 4 lietas.</w:t>
            </w:r>
          </w:p>
        </w:tc>
      </w:tr>
      <w:tr w:rsidR="00F5421E" w14:paraId="1D5571DE" w14:textId="77777777">
        <w:trPr>
          <w:trHeight w:val="121"/>
        </w:trPr>
        <w:tc>
          <w:tcPr>
            <w:tcW w:w="3828" w:type="dxa"/>
          </w:tcPr>
          <w:p w14:paraId="000000FA" w14:textId="77777777" w:rsidR="00F5421E" w:rsidRDefault="00D70908">
            <w:pPr>
              <w:pBdr>
                <w:top w:val="nil"/>
                <w:left w:val="nil"/>
                <w:bottom w:val="nil"/>
                <w:right w:val="nil"/>
                <w:between w:val="nil"/>
              </w:pBdr>
              <w:tabs>
                <w:tab w:val="left" w:pos="1701"/>
              </w:tabs>
              <w:ind w:left="142" w:right="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PMP preventīvo un intervences pasākumu īstenošanā iesaistītas institūcijas</w:t>
            </w:r>
          </w:p>
        </w:tc>
        <w:tc>
          <w:tcPr>
            <w:tcW w:w="10347" w:type="dxa"/>
          </w:tcPr>
          <w:p w14:paraId="000000FB" w14:textId="2D3BDEB5" w:rsidR="00F5421E" w:rsidRDefault="00D70908">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Pašvaldības domes 30.03.2023.</w:t>
            </w:r>
            <w:r w:rsidR="00150FE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lēmumu Nr.</w:t>
            </w:r>
            <w:r w:rsidR="00150FE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200 (protokols Nr. 4, 59. p.) apstiprināts Madonas novada pašvaldības Sadarbības grupas bērnu tiesību aizsardzības jomā nolikums. Nolikumā noteikts, ka sadarbības grupas sastāvā ietilpst Valsts policijas pārstāvis, Madonas novada bāriņtiesas pārstāvis, Madonas novada Sociālā dienesta pārstāvis, Madonas novada Centrālās administrācijas Izglītības nodaļas pārstāvis un Madonas novada Centrālās administrācijas Attīstības nodaļas vecākais speciālists jaunatnes un ģimenes politikas jomā. Saskaņā ar nolikumu individuālu gadījumu izskatīšanai sadarbības grupai ir tiesības pieaicināt arī citus speciālistus (izglītības iestādes pārstāvjus, ārpusģimenes aprūpes pakalpojuma sniedzēja pārstāvjus, pašvaldības administratīvās komisijas pārstāvjus, psihologu, mediķus, citus valsts vai nevalstisko organizāciju pārstāvjus) vai pieprasīt no viņiem nepieciešamo informāciju saskaņā ar normatīvajiem aktiem fizisko personu datu aizsardzības jomā, ja attiecīgā informācija varētu būt būtiska sadarbības grupas darbā. 2023.</w:t>
            </w:r>
            <w:r w:rsidR="00A01C5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gadā izveidota Madonas novada</w:t>
            </w:r>
            <w:r>
              <w:rPr>
                <w:rFonts w:ascii="Times New Roman" w:eastAsia="Times New Roman" w:hAnsi="Times New Roman" w:cs="Times New Roman"/>
                <w:sz w:val="24"/>
                <w:szCs w:val="24"/>
              </w:rPr>
              <w:t xml:space="preserve"> Pašvaldības policija, kas tuvākā laikā tiks piesaistīta kā sadarbības grupas institūcija.</w:t>
            </w:r>
          </w:p>
          <w:p w14:paraId="000000FC" w14:textId="3F590F72" w:rsidR="00DB5840" w:rsidRDefault="00D70908"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Mērķtiecīgās prevencijas līmenī pēdējo trīs gadu laikā ir organizētas vecāku konferences par aktuālajiem mācību un audzināšanas jautājumiem.</w:t>
            </w:r>
          </w:p>
        </w:tc>
      </w:tr>
      <w:tr w:rsidR="00DB5840" w14:paraId="44820243" w14:textId="77777777">
        <w:trPr>
          <w:trHeight w:val="121"/>
        </w:trPr>
        <w:tc>
          <w:tcPr>
            <w:tcW w:w="3828" w:type="dxa"/>
          </w:tcPr>
          <w:p w14:paraId="457A0E51" w14:textId="72910E02" w:rsidR="00DB5840" w:rsidRDefault="00DB5840">
            <w:pPr>
              <w:pBdr>
                <w:top w:val="nil"/>
                <w:left w:val="nil"/>
                <w:bottom w:val="nil"/>
                <w:right w:val="nil"/>
                <w:between w:val="nil"/>
              </w:pBdr>
              <w:tabs>
                <w:tab w:val="left" w:pos="1701"/>
              </w:tabs>
              <w:ind w:left="142" w:right="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Pieejamie atbalsta pasākumi PMP riska grupas izglītojamajiem</w:t>
            </w:r>
          </w:p>
        </w:tc>
        <w:tc>
          <w:tcPr>
            <w:tcW w:w="10347" w:type="dxa"/>
          </w:tcPr>
          <w:p w14:paraId="02FD56FC"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Galvenie PMP riskam pakļauto mērķa grupas izglītojamo riski: grūtības mācību satura apguvē, iekavēta mācību satura apguve iepriekšējā izglītības posmā, konflikti ar klases un skolas biedriem, otrgadniecība, problemātiska izglītības iestādes un ģimenes sadarbība.</w:t>
            </w:r>
          </w:p>
          <w:p w14:paraId="4BFEA690"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Universālās prevencijas līmenī vispārizglītojošās un interešu izglītības iestādēs tiek nodrošinātas interešu izglītības programmas (kultūrizglītības programmas (vokālās mākslas (kori, ansambļi, folkloras kopas), dejas, teātra un vizuālās mākslas), vides izglītības programmas (vide, novadpētniecība un floristika), sporta izglītības programmas, radošo industriju programmas (kokapstrāde, LEGO, tehnoloģijas) un citas programmas – skolēnu mācību uzņēmumi, dambrete, medicīna, skolēnu pētniecības darbi, medijpratība).</w:t>
            </w:r>
          </w:p>
          <w:p w14:paraId="0348B1D1"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 xml:space="preserve">Madonas novadā ir plašs bērnu un jauniešu centru skaits, nodrošinot pakalpojumu tuvāk jaunieša dzīvesvietai. Šobrīd Madonas novadā darbojas astoņi multifunkcionālie centri (Aronas, Kalsnavas, Sarkaņu, Ošupes, Ērgļu, Lazdonas pagastos un Cesvaines, Lubānas pilsētā). Multifunkcionālie centri ne tikai darbojas ar jauniešu iesaisti, bet tos apmeklē arī dažādas vietējās kopienas grupas, piemēram seniori, jaunās māmiņas, pieaugušie ar līdzīgām interesēm utt. Madonas novadā ir deviņi bērnu un jauniešu iniciatīvu centri (Bērzaunes, Barkavas, Dzelzavas, Lazdonas Liezēres, Ļaudonas, Mārcienas, Mētrienas, Praulienas, Vestienas pagastos), kur darbojas jaunatnes darbinieks, Madonas pilsētā, šobrīd Bērnu un jauniešu centra struktūrā darbojas Madonas novada multifunkcionālais jaunatnes iniciatīvu centrs “KUBS” ar diviem jaunatnes darbiniekiem. Visos centros ir nodrošināts, ka ir telpa/as, kur bērni un jaunieši var pavadīt savu brīvo laiku, piedalīties dažādās aktivitātēs un pasākumos, realizēt savas </w:t>
            </w:r>
            <w:r w:rsidRPr="00DB5840">
              <w:rPr>
                <w:rFonts w:ascii="Times New Roman" w:eastAsia="Times New Roman" w:hAnsi="Times New Roman" w:cs="Times New Roman"/>
                <w:color w:val="000000"/>
                <w:sz w:val="24"/>
                <w:szCs w:val="24"/>
              </w:rPr>
              <w:lastRenderedPageBreak/>
              <w:t>idejas, saņemt nepieciešamo atbalstu.</w:t>
            </w:r>
          </w:p>
          <w:p w14:paraId="16DA5EB1"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 xml:space="preserve">Novadā darbojas Madonas novada jauniešu dome, dodot ikvienam jaunietim iespēju tajā iesaistīties. Jauniešu dome organizē divus jauniešu forumus gadā – rudens un pavasara, Jauniešu dienu, jaunatnes lietu gada balva “Sudraba gailis” un citas aktivitātes. Visās aktivitātēs var iesaistīties arī jaunieši ar PMP risku. </w:t>
            </w:r>
          </w:p>
          <w:p w14:paraId="526F75E2"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 xml:space="preserve">Jau piecus gadus jauniešiem ir iespēja piedalīties jauniešu iniciatīvu projektu konkursā iegūstot līdz 500 eiro savas idejas realizēšanai. Kopējais projekta finansējums 6 000 eiro. </w:t>
            </w:r>
          </w:p>
          <w:p w14:paraId="190A37D2"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Katru gadu Pašvaldība organizē vasaras nometņu projektu konkursu, nodrošinot līdzfinansējumu vismaz 10 nometņu norisei Madonas novada 7-18 gadus veciem bērniem un jauniešiem.</w:t>
            </w:r>
          </w:p>
          <w:p w14:paraId="380C292A" w14:textId="6CDB89B6"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Mērķtiecīgās prevencijas līmenī kopš 2019.</w:t>
            </w:r>
            <w:r w:rsidR="00A01C55">
              <w:rPr>
                <w:rFonts w:ascii="Times New Roman" w:eastAsia="Times New Roman" w:hAnsi="Times New Roman" w:cs="Times New Roman"/>
                <w:color w:val="000000"/>
                <w:sz w:val="24"/>
                <w:szCs w:val="24"/>
              </w:rPr>
              <w:t> </w:t>
            </w:r>
            <w:r w:rsidRPr="00DB5840">
              <w:rPr>
                <w:rFonts w:ascii="Times New Roman" w:eastAsia="Times New Roman" w:hAnsi="Times New Roman" w:cs="Times New Roman"/>
                <w:color w:val="000000"/>
                <w:sz w:val="24"/>
                <w:szCs w:val="24"/>
              </w:rPr>
              <w:t>gada tika īstenoti PuMPuRS Jaunatnes iniciatīvu projekti. Madonas novada pašvaldībā kopā tika īstenoti 20 projekti (Bērnu un jauniešu apvienība “Rīts” – “Varu un daru!” (2019.); biedrība "Kalsnavas jaunieši" – “Var kāpt vēl augstāk” (2019.); biedrība “OK Arona” – “Orientēšanās ABC” (2019.), “Mēs esam stipri!” (2019.), “Es ticu, ka varu!” (2020.); biedrība “Stūrakmens” – Preventīvo pasākumu programma “Drošais plecs” (2019.), “Riču Raču Akadēmija” (2019.), “Mēs mācīsimies” (2020.), “Darba augļi” (2021.); biedrība “Pauze AD” – “Dod roku, kāpjam augstāk!” (2019.), “Mēs Tev ticam!” (2019.), “Soli pa solim” (2020.), nometne “Tieši tā!” (2022.); Madonas mākslas skolas atbalsta biedrība – “Pieredzēt mākslas pasaulē” (2019.); biedrība “Dodkepu.lv” – “Priekšlaicīgas mācību pārtraukšanas riska jauniešu iesaiste neformālajā izglītībā, izmantojot kamanu sporta suņus” (2020.), “Kamanu suņu sports kā motivātors Kalsnavas pamatskolas audzēkņiem” (2021.), “Piedzīvojums ar haskijiem Liezēres pamatskolā” (2022.), biedrība bērniem, jauniešiem un pieaugušajiem ar dažādiem funkcionāliem traucējumiem “Mēs saviem bērniem” – “Dzīves skola” (2021.), biedrība “Jauniešu akadēmija “Pacelt Pasauli”” – “Es zinu, kurp es eju!” (2021.), biedrība “Māksla labsajūtai” – “PieDZĪVO - piedzīvojumu terapijas izaugsmes programma jauniešiem” (2022.).</w:t>
            </w:r>
          </w:p>
          <w:p w14:paraId="4593FABD"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 xml:space="preserve">Sociālais dienests (2022) īstenoja projektu “Dzīvo vesels” sociālā dienesta mērķa grupas, riskam pakļautajiem jauniešiem. </w:t>
            </w:r>
          </w:p>
          <w:p w14:paraId="5906ED44"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Vienlaikus vecāki tiek informēti un izglītoti par PMP riska situācijām, rīkojot pieredzes apmaiņas pasākumus ar citiem vecākiem, kā arī piedaloties izglītojošās nodarbībās un runājot par fizisku/emocionālo vardarbību, tās sekām un iespējamu novēršanu.</w:t>
            </w:r>
          </w:p>
          <w:p w14:paraId="79C923EA" w14:textId="3D3F01A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Pielāgotās prevencijas līmenī tiek nodrošinātas psihologa konsultācijas un tiek sniegta sociālā palīdzība ģimenēm, kā arī izstrādāti individuālie konsultāciju plāni, balstoties uz indivīda vajadzībām (projekta PuMPuRS ietvaros Madonas novadā apgūtais finansējums laika periodā no 2017.- 2023.</w:t>
            </w:r>
            <w:r w:rsidR="00A01C55">
              <w:rPr>
                <w:rFonts w:ascii="Times New Roman" w:eastAsia="Times New Roman" w:hAnsi="Times New Roman" w:cs="Times New Roman"/>
                <w:color w:val="000000"/>
                <w:sz w:val="24"/>
                <w:szCs w:val="24"/>
              </w:rPr>
              <w:t> </w:t>
            </w:r>
            <w:r w:rsidRPr="00DB5840">
              <w:rPr>
                <w:rFonts w:ascii="Times New Roman" w:eastAsia="Times New Roman" w:hAnsi="Times New Roman" w:cs="Times New Roman"/>
                <w:color w:val="000000"/>
                <w:sz w:val="24"/>
                <w:szCs w:val="24"/>
              </w:rPr>
              <w:t>gadam sastāda EUR 516 145,96).</w:t>
            </w:r>
          </w:p>
          <w:p w14:paraId="3473BC86" w14:textId="77777777" w:rsidR="00DB5840" w:rsidRP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 xml:space="preserve">Pielāgotās prevencijas ietvaros tika īstenots ESF projekts “Atbalsts priekšlaicīgas mācību pārtraukšanas </w:t>
            </w:r>
            <w:r w:rsidRPr="00DB5840">
              <w:rPr>
                <w:rFonts w:ascii="Times New Roman" w:eastAsia="Times New Roman" w:hAnsi="Times New Roman" w:cs="Times New Roman"/>
                <w:color w:val="000000"/>
                <w:sz w:val="24"/>
                <w:szCs w:val="24"/>
              </w:rPr>
              <w:lastRenderedPageBreak/>
              <w:t>samazināšanai” (Nr.8.3.4.0/16/I/001), kurā iesaistījās 16 Madonas novada pašvaldības vispārējās izglītības iestādes 1-12. klašu skolēni. Laika periodā no 2018./2019. līdz 2022./2023.mācību gadam projektā iesaistīti 457 skolēni (tajā skaitā 167 meitenes, 290 zēni), sagatavoti un īstenoti 966 individuālā atbalsta plāni (tajā skaitā 349 meitenēm, 617 zēniem). Biežāk identificētie riski saistīti ar mācību darbu/izglītības iestādi (uzvedības problēmas, valodas barjera, iekavēta mācību satura apguve iepriekšējā izglītības posmā, zemi mācību sasniegumi, grūtības mācību satura apguvē, liela slodze (mācību darbs/interešu izglītība/profesionālā ievirze), konflikti ar klases/skolas/kursa biedriem, otrgadniecība) un ģimeni (konfliktējošas attiecības ģimenē). Pašvaldībā ekonomiskie riski nav identificēti kā PMP riski, jo Pašvaldība visiem izglītojamajiem no 1.-12.klasei neatkarīgi no viņu dzīvesvietas nodrošina 100% kompensētu ēdināšanu, tiek kompensēti arī ceļa izdevumi nokļūšanai izglītības iestādē (tajā skaitā profesionālās ievirzes izglītības iestādēs).</w:t>
            </w:r>
          </w:p>
          <w:p w14:paraId="4921DEEA" w14:textId="77777777" w:rsid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DB5840">
              <w:rPr>
                <w:rFonts w:ascii="Times New Roman" w:eastAsia="Times New Roman" w:hAnsi="Times New Roman" w:cs="Times New Roman"/>
                <w:color w:val="000000"/>
                <w:sz w:val="24"/>
                <w:szCs w:val="24"/>
              </w:rPr>
              <w:t>Individuālā atbalsta plāni pamatā ietvēra individuālās konsultācijas ar atbalsta speciālistiem un mācību priekšmetos un konsultatīvo atbalstu (skat. datus 4.tabulā).</w:t>
            </w:r>
          </w:p>
          <w:p w14:paraId="6C965F27" w14:textId="77777777" w:rsidR="00DB5840" w:rsidRDefault="00DB5840" w:rsidP="00DB5840">
            <w:pPr>
              <w:pBdr>
                <w:top w:val="nil"/>
                <w:left w:val="nil"/>
                <w:bottom w:val="nil"/>
                <w:right w:val="nil"/>
                <w:between w:val="nil"/>
              </w:pBdr>
              <w:ind w:left="141"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4.tabula</w:t>
            </w:r>
          </w:p>
          <w:p w14:paraId="5FCD4C03" w14:textId="77777777" w:rsidR="00DB5840" w:rsidRDefault="00DB5840" w:rsidP="00DB5840">
            <w:pPr>
              <w:pBdr>
                <w:top w:val="nil"/>
                <w:left w:val="nil"/>
                <w:bottom w:val="nil"/>
                <w:right w:val="nil"/>
                <w:between w:val="nil"/>
              </w:pBdr>
              <w:ind w:left="141"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Saņemto konsultāciju skaits projekta PuMPuRS ietvaros</w:t>
            </w:r>
          </w:p>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134"/>
              <w:gridCol w:w="1134"/>
              <w:gridCol w:w="1134"/>
              <w:gridCol w:w="1134"/>
              <w:gridCol w:w="1134"/>
              <w:gridCol w:w="850"/>
            </w:tblGrid>
            <w:tr w:rsidR="00DB5840" w14:paraId="0846B043" w14:textId="77777777" w:rsidTr="00DB17D8">
              <w:trPr>
                <w:trHeight w:val="283"/>
                <w:jc w:val="center"/>
              </w:trPr>
              <w:tc>
                <w:tcPr>
                  <w:tcW w:w="3106" w:type="dxa"/>
                  <w:shd w:val="clear" w:color="auto" w:fill="auto"/>
                  <w:vAlign w:val="center"/>
                </w:tcPr>
                <w:p w14:paraId="61E9E614"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Konsultācijas</w:t>
                  </w:r>
                </w:p>
              </w:tc>
              <w:tc>
                <w:tcPr>
                  <w:tcW w:w="1134" w:type="dxa"/>
                  <w:shd w:val="clear" w:color="auto" w:fill="auto"/>
                  <w:vAlign w:val="center"/>
                </w:tcPr>
                <w:p w14:paraId="652C890C"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2018/2019</w:t>
                  </w:r>
                </w:p>
              </w:tc>
              <w:tc>
                <w:tcPr>
                  <w:tcW w:w="1134" w:type="dxa"/>
                  <w:shd w:val="clear" w:color="auto" w:fill="auto"/>
                  <w:vAlign w:val="center"/>
                </w:tcPr>
                <w:p w14:paraId="78926DE5"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2019/2020</w:t>
                  </w:r>
                </w:p>
              </w:tc>
              <w:tc>
                <w:tcPr>
                  <w:tcW w:w="1134" w:type="dxa"/>
                  <w:shd w:val="clear" w:color="auto" w:fill="auto"/>
                  <w:vAlign w:val="center"/>
                </w:tcPr>
                <w:p w14:paraId="248ED08C"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2020/2021</w:t>
                  </w:r>
                </w:p>
              </w:tc>
              <w:tc>
                <w:tcPr>
                  <w:tcW w:w="1134" w:type="dxa"/>
                  <w:shd w:val="clear" w:color="auto" w:fill="auto"/>
                  <w:vAlign w:val="center"/>
                </w:tcPr>
                <w:p w14:paraId="15E34322"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2021/2022</w:t>
                  </w:r>
                </w:p>
              </w:tc>
              <w:tc>
                <w:tcPr>
                  <w:tcW w:w="1134" w:type="dxa"/>
                  <w:shd w:val="clear" w:color="auto" w:fill="auto"/>
                  <w:vAlign w:val="center"/>
                </w:tcPr>
                <w:p w14:paraId="4A9332A3"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2022/2023 (1 sem.)</w:t>
                  </w:r>
                </w:p>
              </w:tc>
              <w:tc>
                <w:tcPr>
                  <w:tcW w:w="850" w:type="dxa"/>
                  <w:shd w:val="clear" w:color="auto" w:fill="auto"/>
                  <w:vAlign w:val="center"/>
                </w:tcPr>
                <w:p w14:paraId="0C0A7567"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KOPĀ</w:t>
                  </w:r>
                </w:p>
              </w:tc>
            </w:tr>
            <w:tr w:rsidR="00DB5840" w14:paraId="148495FB" w14:textId="77777777" w:rsidTr="00DB17D8">
              <w:trPr>
                <w:trHeight w:val="283"/>
                <w:jc w:val="center"/>
              </w:trPr>
              <w:tc>
                <w:tcPr>
                  <w:tcW w:w="3106" w:type="dxa"/>
                  <w:shd w:val="clear" w:color="auto" w:fill="auto"/>
                  <w:vAlign w:val="center"/>
                </w:tcPr>
                <w:p w14:paraId="1AE4A487"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Konsultatīvais atbalsts - Pedagogs</w:t>
                  </w:r>
                </w:p>
              </w:tc>
              <w:tc>
                <w:tcPr>
                  <w:tcW w:w="1134" w:type="dxa"/>
                  <w:shd w:val="clear" w:color="auto" w:fill="auto"/>
                  <w:vAlign w:val="center"/>
                </w:tcPr>
                <w:p w14:paraId="50888CA2"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w:t>
                  </w:r>
                </w:p>
              </w:tc>
              <w:tc>
                <w:tcPr>
                  <w:tcW w:w="1134" w:type="dxa"/>
                  <w:shd w:val="clear" w:color="auto" w:fill="auto"/>
                  <w:vAlign w:val="center"/>
                </w:tcPr>
                <w:p w14:paraId="21880888"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459</w:t>
                  </w:r>
                </w:p>
              </w:tc>
              <w:tc>
                <w:tcPr>
                  <w:tcW w:w="1134" w:type="dxa"/>
                  <w:shd w:val="clear" w:color="auto" w:fill="auto"/>
                  <w:vAlign w:val="center"/>
                </w:tcPr>
                <w:p w14:paraId="7ABC0F8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561</w:t>
                  </w:r>
                </w:p>
              </w:tc>
              <w:tc>
                <w:tcPr>
                  <w:tcW w:w="1134" w:type="dxa"/>
                  <w:shd w:val="clear" w:color="auto" w:fill="auto"/>
                  <w:vAlign w:val="center"/>
                </w:tcPr>
                <w:p w14:paraId="1BACFB93"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369</w:t>
                  </w:r>
                </w:p>
              </w:tc>
              <w:tc>
                <w:tcPr>
                  <w:tcW w:w="1134" w:type="dxa"/>
                  <w:shd w:val="clear" w:color="auto" w:fill="auto"/>
                  <w:vAlign w:val="center"/>
                </w:tcPr>
                <w:p w14:paraId="563BF32B"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p>
              </w:tc>
              <w:tc>
                <w:tcPr>
                  <w:tcW w:w="850" w:type="dxa"/>
                  <w:shd w:val="clear" w:color="auto" w:fill="auto"/>
                  <w:vAlign w:val="center"/>
                </w:tcPr>
                <w:p w14:paraId="54EC9E5F"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1 769</w:t>
                  </w:r>
                </w:p>
              </w:tc>
            </w:tr>
            <w:tr w:rsidR="00DB5840" w14:paraId="4BADE7E2" w14:textId="77777777" w:rsidTr="00DB17D8">
              <w:trPr>
                <w:trHeight w:val="283"/>
                <w:jc w:val="center"/>
              </w:trPr>
              <w:tc>
                <w:tcPr>
                  <w:tcW w:w="3106" w:type="dxa"/>
                  <w:shd w:val="clear" w:color="auto" w:fill="auto"/>
                  <w:vAlign w:val="center"/>
                </w:tcPr>
                <w:p w14:paraId="3D7A6E23"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Pedagoga palīgs</w:t>
                  </w:r>
                </w:p>
              </w:tc>
              <w:tc>
                <w:tcPr>
                  <w:tcW w:w="1134" w:type="dxa"/>
                  <w:shd w:val="clear" w:color="auto" w:fill="auto"/>
                  <w:vAlign w:val="center"/>
                </w:tcPr>
                <w:p w14:paraId="1CE01826"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1 085</w:t>
                  </w:r>
                </w:p>
              </w:tc>
              <w:tc>
                <w:tcPr>
                  <w:tcW w:w="1134" w:type="dxa"/>
                  <w:shd w:val="clear" w:color="auto" w:fill="auto"/>
                  <w:vAlign w:val="center"/>
                </w:tcPr>
                <w:p w14:paraId="5C0B1EB4"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1 089</w:t>
                  </w:r>
                </w:p>
              </w:tc>
              <w:tc>
                <w:tcPr>
                  <w:tcW w:w="1134" w:type="dxa"/>
                  <w:shd w:val="clear" w:color="auto" w:fill="auto"/>
                  <w:vAlign w:val="center"/>
                </w:tcPr>
                <w:p w14:paraId="31A5C25F"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1 064</w:t>
                  </w:r>
                </w:p>
              </w:tc>
              <w:tc>
                <w:tcPr>
                  <w:tcW w:w="1134" w:type="dxa"/>
                  <w:shd w:val="clear" w:color="auto" w:fill="auto"/>
                  <w:vAlign w:val="center"/>
                </w:tcPr>
                <w:p w14:paraId="3F1E8E54"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1 112</w:t>
                  </w:r>
                </w:p>
              </w:tc>
              <w:tc>
                <w:tcPr>
                  <w:tcW w:w="1134" w:type="dxa"/>
                  <w:shd w:val="clear" w:color="auto" w:fill="auto"/>
                  <w:vAlign w:val="center"/>
                </w:tcPr>
                <w:p w14:paraId="124701DD"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316</w:t>
                  </w:r>
                </w:p>
              </w:tc>
              <w:tc>
                <w:tcPr>
                  <w:tcW w:w="850" w:type="dxa"/>
                  <w:shd w:val="clear" w:color="auto" w:fill="auto"/>
                  <w:vAlign w:val="center"/>
                </w:tcPr>
                <w:p w14:paraId="491F2A7D"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4 666</w:t>
                  </w:r>
                </w:p>
              </w:tc>
            </w:tr>
            <w:tr w:rsidR="00DB5840" w14:paraId="69CF4AA9" w14:textId="77777777" w:rsidTr="00DB17D8">
              <w:trPr>
                <w:trHeight w:val="283"/>
                <w:jc w:val="center"/>
              </w:trPr>
              <w:tc>
                <w:tcPr>
                  <w:tcW w:w="3106" w:type="dxa"/>
                  <w:shd w:val="clear" w:color="auto" w:fill="auto"/>
                  <w:vAlign w:val="center"/>
                </w:tcPr>
                <w:p w14:paraId="69A5A736"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Logopēds</w:t>
                  </w:r>
                </w:p>
              </w:tc>
              <w:tc>
                <w:tcPr>
                  <w:tcW w:w="1134" w:type="dxa"/>
                  <w:shd w:val="clear" w:color="auto" w:fill="auto"/>
                  <w:vAlign w:val="center"/>
                </w:tcPr>
                <w:p w14:paraId="130CA1DB"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134" w:type="dxa"/>
                  <w:shd w:val="clear" w:color="auto" w:fill="auto"/>
                  <w:vAlign w:val="center"/>
                </w:tcPr>
                <w:p w14:paraId="66A9FCDD"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auto"/>
                  <w:vAlign w:val="center"/>
                </w:tcPr>
                <w:p w14:paraId="22568DDE"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auto"/>
                  <w:vAlign w:val="center"/>
                </w:tcPr>
                <w:p w14:paraId="6D8D407B"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34" w:type="dxa"/>
                  <w:shd w:val="clear" w:color="auto" w:fill="auto"/>
                  <w:vAlign w:val="center"/>
                </w:tcPr>
                <w:p w14:paraId="5EEFAFC9"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auto"/>
                  <w:vAlign w:val="center"/>
                </w:tcPr>
                <w:p w14:paraId="2C378AA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w:t>
                  </w:r>
                </w:p>
              </w:tc>
            </w:tr>
            <w:tr w:rsidR="00DB5840" w14:paraId="492D22A4" w14:textId="77777777" w:rsidTr="00DB17D8">
              <w:trPr>
                <w:trHeight w:val="283"/>
                <w:jc w:val="center"/>
              </w:trPr>
              <w:tc>
                <w:tcPr>
                  <w:tcW w:w="3106" w:type="dxa"/>
                  <w:shd w:val="clear" w:color="auto" w:fill="auto"/>
                  <w:vAlign w:val="center"/>
                </w:tcPr>
                <w:p w14:paraId="50702A5B"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Psihologs</w:t>
                  </w:r>
                </w:p>
              </w:tc>
              <w:tc>
                <w:tcPr>
                  <w:tcW w:w="1134" w:type="dxa"/>
                  <w:shd w:val="clear" w:color="auto" w:fill="auto"/>
                  <w:vAlign w:val="center"/>
                </w:tcPr>
                <w:p w14:paraId="7A15D3A6"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w:t>
                  </w:r>
                </w:p>
              </w:tc>
              <w:tc>
                <w:tcPr>
                  <w:tcW w:w="1134" w:type="dxa"/>
                  <w:shd w:val="clear" w:color="auto" w:fill="auto"/>
                  <w:vAlign w:val="center"/>
                </w:tcPr>
                <w:p w14:paraId="32658B68"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c>
                <w:tcPr>
                  <w:tcW w:w="1134" w:type="dxa"/>
                  <w:shd w:val="clear" w:color="auto" w:fill="auto"/>
                  <w:vAlign w:val="center"/>
                </w:tcPr>
                <w:p w14:paraId="7CA1D13F"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134" w:type="dxa"/>
                  <w:shd w:val="clear" w:color="auto" w:fill="auto"/>
                  <w:vAlign w:val="center"/>
                </w:tcPr>
                <w:p w14:paraId="66E54E21"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1134" w:type="dxa"/>
                  <w:shd w:val="clear" w:color="auto" w:fill="auto"/>
                  <w:vAlign w:val="center"/>
                </w:tcPr>
                <w:p w14:paraId="05F325BA"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850" w:type="dxa"/>
                  <w:shd w:val="clear" w:color="auto" w:fill="auto"/>
                  <w:vAlign w:val="center"/>
                </w:tcPr>
                <w:p w14:paraId="5BFB0CF6"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536</w:t>
                  </w:r>
                </w:p>
              </w:tc>
            </w:tr>
            <w:tr w:rsidR="00DB5840" w14:paraId="3212CB50" w14:textId="77777777" w:rsidTr="00DB17D8">
              <w:trPr>
                <w:trHeight w:val="283"/>
                <w:jc w:val="center"/>
              </w:trPr>
              <w:tc>
                <w:tcPr>
                  <w:tcW w:w="3106" w:type="dxa"/>
                  <w:shd w:val="clear" w:color="auto" w:fill="auto"/>
                  <w:vAlign w:val="center"/>
                </w:tcPr>
                <w:p w14:paraId="6396CF48"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Sociālais pedagogs</w:t>
                  </w:r>
                </w:p>
              </w:tc>
              <w:tc>
                <w:tcPr>
                  <w:tcW w:w="1134" w:type="dxa"/>
                  <w:shd w:val="clear" w:color="auto" w:fill="auto"/>
                  <w:vAlign w:val="center"/>
                </w:tcPr>
                <w:p w14:paraId="2B9AF7F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979</w:t>
                  </w:r>
                </w:p>
              </w:tc>
              <w:tc>
                <w:tcPr>
                  <w:tcW w:w="1134" w:type="dxa"/>
                  <w:shd w:val="clear" w:color="auto" w:fill="auto"/>
                  <w:vAlign w:val="center"/>
                </w:tcPr>
                <w:p w14:paraId="73278D6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991</w:t>
                  </w:r>
                </w:p>
              </w:tc>
              <w:tc>
                <w:tcPr>
                  <w:tcW w:w="1134" w:type="dxa"/>
                  <w:shd w:val="clear" w:color="auto" w:fill="auto"/>
                  <w:vAlign w:val="center"/>
                </w:tcPr>
                <w:p w14:paraId="4F689DFB"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317</w:t>
                  </w:r>
                </w:p>
              </w:tc>
              <w:tc>
                <w:tcPr>
                  <w:tcW w:w="1134" w:type="dxa"/>
                  <w:shd w:val="clear" w:color="auto" w:fill="auto"/>
                  <w:vAlign w:val="center"/>
                </w:tcPr>
                <w:p w14:paraId="7B817FDF"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c>
                <w:tcPr>
                  <w:tcW w:w="1134" w:type="dxa"/>
                  <w:shd w:val="clear" w:color="auto" w:fill="auto"/>
                  <w:vAlign w:val="center"/>
                </w:tcPr>
                <w:p w14:paraId="3213781D"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auto"/>
                  <w:vAlign w:val="center"/>
                </w:tcPr>
                <w:p w14:paraId="2FF3ABCE"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2 378</w:t>
                  </w:r>
                </w:p>
              </w:tc>
            </w:tr>
            <w:tr w:rsidR="00DB5840" w14:paraId="0C2343A9" w14:textId="77777777" w:rsidTr="00DB17D8">
              <w:trPr>
                <w:trHeight w:val="283"/>
                <w:jc w:val="center"/>
              </w:trPr>
              <w:tc>
                <w:tcPr>
                  <w:tcW w:w="3106" w:type="dxa"/>
                  <w:shd w:val="clear" w:color="auto" w:fill="F2F2F2"/>
                  <w:vAlign w:val="center"/>
                </w:tcPr>
                <w:p w14:paraId="160E8EDC"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Angļu valoda</w:t>
                  </w:r>
                </w:p>
              </w:tc>
              <w:tc>
                <w:tcPr>
                  <w:tcW w:w="1134" w:type="dxa"/>
                  <w:shd w:val="clear" w:color="auto" w:fill="F2F2F2"/>
                  <w:vAlign w:val="center"/>
                </w:tcPr>
                <w:p w14:paraId="478B5CBF"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891</w:t>
                  </w:r>
                </w:p>
              </w:tc>
              <w:tc>
                <w:tcPr>
                  <w:tcW w:w="1134" w:type="dxa"/>
                  <w:shd w:val="clear" w:color="auto" w:fill="F2F2F2"/>
                  <w:vAlign w:val="center"/>
                </w:tcPr>
                <w:p w14:paraId="4871E886"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654</w:t>
                  </w:r>
                </w:p>
              </w:tc>
              <w:tc>
                <w:tcPr>
                  <w:tcW w:w="1134" w:type="dxa"/>
                  <w:shd w:val="clear" w:color="auto" w:fill="F2F2F2"/>
                  <w:vAlign w:val="center"/>
                </w:tcPr>
                <w:p w14:paraId="54F22E0D"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837</w:t>
                  </w:r>
                </w:p>
              </w:tc>
              <w:tc>
                <w:tcPr>
                  <w:tcW w:w="1134" w:type="dxa"/>
                  <w:shd w:val="clear" w:color="auto" w:fill="F2F2F2"/>
                  <w:vAlign w:val="center"/>
                </w:tcPr>
                <w:p w14:paraId="69DD8C9A"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599</w:t>
                  </w:r>
                </w:p>
              </w:tc>
              <w:tc>
                <w:tcPr>
                  <w:tcW w:w="1134" w:type="dxa"/>
                  <w:shd w:val="clear" w:color="auto" w:fill="F2F2F2"/>
                  <w:vAlign w:val="center"/>
                </w:tcPr>
                <w:p w14:paraId="7367CEA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850" w:type="dxa"/>
                  <w:shd w:val="clear" w:color="auto" w:fill="F2F2F2"/>
                  <w:vAlign w:val="center"/>
                </w:tcPr>
                <w:p w14:paraId="706FCD48"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3 073</w:t>
                  </w:r>
                </w:p>
              </w:tc>
            </w:tr>
            <w:tr w:rsidR="00DB5840" w14:paraId="0C8D0567" w14:textId="77777777" w:rsidTr="00DB17D8">
              <w:trPr>
                <w:trHeight w:val="283"/>
                <w:jc w:val="center"/>
              </w:trPr>
              <w:tc>
                <w:tcPr>
                  <w:tcW w:w="3106" w:type="dxa"/>
                  <w:shd w:val="clear" w:color="auto" w:fill="F2F2F2"/>
                  <w:vAlign w:val="center"/>
                </w:tcPr>
                <w:p w14:paraId="3FE771A7"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Bioloģija</w:t>
                  </w:r>
                </w:p>
              </w:tc>
              <w:tc>
                <w:tcPr>
                  <w:tcW w:w="1134" w:type="dxa"/>
                  <w:shd w:val="clear" w:color="auto" w:fill="F2F2F2"/>
                  <w:vAlign w:val="center"/>
                </w:tcPr>
                <w:p w14:paraId="2CFFE38B"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134" w:type="dxa"/>
                  <w:shd w:val="clear" w:color="auto" w:fill="F2F2F2"/>
                  <w:vAlign w:val="center"/>
                </w:tcPr>
                <w:p w14:paraId="6FC9171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34" w:type="dxa"/>
                  <w:shd w:val="clear" w:color="auto" w:fill="F2F2F2"/>
                  <w:vAlign w:val="center"/>
                </w:tcPr>
                <w:p w14:paraId="1087FE7D"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134" w:type="dxa"/>
                  <w:shd w:val="clear" w:color="auto" w:fill="F2F2F2"/>
                  <w:vAlign w:val="center"/>
                </w:tcPr>
                <w:p w14:paraId="4C3AC42C"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34" w:type="dxa"/>
                  <w:shd w:val="clear" w:color="auto" w:fill="F2F2F2"/>
                  <w:vAlign w:val="center"/>
                </w:tcPr>
                <w:p w14:paraId="05849FC2"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4BF18BCD"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127</w:t>
                  </w:r>
                </w:p>
              </w:tc>
            </w:tr>
            <w:tr w:rsidR="00DB5840" w14:paraId="6C7B6DE1" w14:textId="77777777" w:rsidTr="00DB17D8">
              <w:trPr>
                <w:trHeight w:val="283"/>
                <w:jc w:val="center"/>
              </w:trPr>
              <w:tc>
                <w:tcPr>
                  <w:tcW w:w="3106" w:type="dxa"/>
                  <w:shd w:val="clear" w:color="auto" w:fill="F2F2F2"/>
                  <w:vAlign w:val="center"/>
                </w:tcPr>
                <w:p w14:paraId="1914F04D"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Cits priekšmets</w:t>
                  </w:r>
                </w:p>
              </w:tc>
              <w:tc>
                <w:tcPr>
                  <w:tcW w:w="1134" w:type="dxa"/>
                  <w:shd w:val="clear" w:color="auto" w:fill="F2F2F2"/>
                  <w:vAlign w:val="center"/>
                </w:tcPr>
                <w:p w14:paraId="53537012"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134" w:type="dxa"/>
                  <w:shd w:val="clear" w:color="auto" w:fill="F2F2F2"/>
                  <w:vAlign w:val="center"/>
                </w:tcPr>
                <w:p w14:paraId="42FF41EC"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5590DD5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34" w:type="dxa"/>
                  <w:shd w:val="clear" w:color="auto" w:fill="F2F2F2"/>
                  <w:vAlign w:val="center"/>
                </w:tcPr>
                <w:p w14:paraId="31882DF2"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50576080"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431DE232"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46</w:t>
                  </w:r>
                </w:p>
              </w:tc>
            </w:tr>
            <w:tr w:rsidR="00DB5840" w14:paraId="5056B054" w14:textId="77777777" w:rsidTr="00DB17D8">
              <w:trPr>
                <w:trHeight w:val="283"/>
                <w:jc w:val="center"/>
              </w:trPr>
              <w:tc>
                <w:tcPr>
                  <w:tcW w:w="3106" w:type="dxa"/>
                  <w:shd w:val="clear" w:color="auto" w:fill="F2F2F2"/>
                  <w:vAlign w:val="center"/>
                </w:tcPr>
                <w:p w14:paraId="56334926"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Dabaszinības</w:t>
                  </w:r>
                </w:p>
              </w:tc>
              <w:tc>
                <w:tcPr>
                  <w:tcW w:w="1134" w:type="dxa"/>
                  <w:shd w:val="clear" w:color="auto" w:fill="F2F2F2"/>
                  <w:vAlign w:val="center"/>
                </w:tcPr>
                <w:p w14:paraId="088A0CC0"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3317E25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134" w:type="dxa"/>
                  <w:shd w:val="clear" w:color="auto" w:fill="F2F2F2"/>
                  <w:vAlign w:val="center"/>
                </w:tcPr>
                <w:p w14:paraId="3652ED1C"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134" w:type="dxa"/>
                  <w:shd w:val="clear" w:color="auto" w:fill="F2F2F2"/>
                  <w:vAlign w:val="center"/>
                </w:tcPr>
                <w:p w14:paraId="265F2C48"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134" w:type="dxa"/>
                  <w:shd w:val="clear" w:color="auto" w:fill="F2F2F2"/>
                  <w:vAlign w:val="center"/>
                </w:tcPr>
                <w:p w14:paraId="2C328938"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29C6F2A0"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115</w:t>
                  </w:r>
                </w:p>
              </w:tc>
            </w:tr>
            <w:tr w:rsidR="00DB5840" w14:paraId="4A0095C4" w14:textId="77777777" w:rsidTr="00DB17D8">
              <w:trPr>
                <w:trHeight w:val="283"/>
                <w:jc w:val="center"/>
              </w:trPr>
              <w:tc>
                <w:tcPr>
                  <w:tcW w:w="3106" w:type="dxa"/>
                  <w:shd w:val="clear" w:color="auto" w:fill="F2F2F2"/>
                  <w:vAlign w:val="center"/>
                </w:tcPr>
                <w:p w14:paraId="28B755F1"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Fizika</w:t>
                  </w:r>
                </w:p>
              </w:tc>
              <w:tc>
                <w:tcPr>
                  <w:tcW w:w="1134" w:type="dxa"/>
                  <w:shd w:val="clear" w:color="auto" w:fill="F2F2F2"/>
                  <w:vAlign w:val="center"/>
                </w:tcPr>
                <w:p w14:paraId="1C68C6B6"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7A9BE485"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1134" w:type="dxa"/>
                  <w:shd w:val="clear" w:color="auto" w:fill="F2F2F2"/>
                  <w:vAlign w:val="center"/>
                </w:tcPr>
                <w:p w14:paraId="499AA931"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4D59A5C6"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134" w:type="dxa"/>
                  <w:shd w:val="clear" w:color="auto" w:fill="F2F2F2"/>
                  <w:vAlign w:val="center"/>
                </w:tcPr>
                <w:p w14:paraId="03398921"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50" w:type="dxa"/>
                  <w:shd w:val="clear" w:color="auto" w:fill="F2F2F2"/>
                  <w:vAlign w:val="center"/>
                </w:tcPr>
                <w:p w14:paraId="514E758D"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62</w:t>
                  </w:r>
                </w:p>
              </w:tc>
            </w:tr>
            <w:tr w:rsidR="00DB5840" w14:paraId="281C3D46" w14:textId="77777777" w:rsidTr="00DB17D8">
              <w:trPr>
                <w:trHeight w:val="283"/>
                <w:jc w:val="center"/>
              </w:trPr>
              <w:tc>
                <w:tcPr>
                  <w:tcW w:w="3106" w:type="dxa"/>
                  <w:shd w:val="clear" w:color="auto" w:fill="F2F2F2"/>
                  <w:vAlign w:val="center"/>
                </w:tcPr>
                <w:p w14:paraId="137E4E22"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Ģeogrāfija</w:t>
                  </w:r>
                </w:p>
              </w:tc>
              <w:tc>
                <w:tcPr>
                  <w:tcW w:w="1134" w:type="dxa"/>
                  <w:shd w:val="clear" w:color="auto" w:fill="F2F2F2"/>
                  <w:vAlign w:val="center"/>
                </w:tcPr>
                <w:p w14:paraId="6F881E3A"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53FC99E5"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34" w:type="dxa"/>
                  <w:shd w:val="clear" w:color="auto" w:fill="F2F2F2"/>
                  <w:vAlign w:val="center"/>
                </w:tcPr>
                <w:p w14:paraId="1CA8C5BA"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134" w:type="dxa"/>
                  <w:shd w:val="clear" w:color="auto" w:fill="F2F2F2"/>
                  <w:vAlign w:val="center"/>
                </w:tcPr>
                <w:p w14:paraId="11B63AC1"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134" w:type="dxa"/>
                  <w:shd w:val="clear" w:color="auto" w:fill="F2F2F2"/>
                  <w:vAlign w:val="center"/>
                </w:tcPr>
                <w:p w14:paraId="16F8AAD9"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5CBF0B2A"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55</w:t>
                  </w:r>
                </w:p>
              </w:tc>
            </w:tr>
            <w:tr w:rsidR="00DB5840" w14:paraId="73D12C37" w14:textId="77777777" w:rsidTr="00DB17D8">
              <w:trPr>
                <w:trHeight w:val="283"/>
                <w:jc w:val="center"/>
              </w:trPr>
              <w:tc>
                <w:tcPr>
                  <w:tcW w:w="3106" w:type="dxa"/>
                  <w:shd w:val="clear" w:color="auto" w:fill="F2F2F2"/>
                  <w:vAlign w:val="center"/>
                </w:tcPr>
                <w:p w14:paraId="5E67794D"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Informātika</w:t>
                  </w:r>
                </w:p>
              </w:tc>
              <w:tc>
                <w:tcPr>
                  <w:tcW w:w="1134" w:type="dxa"/>
                  <w:shd w:val="clear" w:color="auto" w:fill="F2F2F2"/>
                  <w:vAlign w:val="center"/>
                </w:tcPr>
                <w:p w14:paraId="42A554C4"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134" w:type="dxa"/>
                  <w:shd w:val="clear" w:color="auto" w:fill="F2F2F2"/>
                  <w:vAlign w:val="center"/>
                </w:tcPr>
                <w:p w14:paraId="5BB1BC3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1134" w:type="dxa"/>
                  <w:shd w:val="clear" w:color="auto" w:fill="F2F2F2"/>
                  <w:vAlign w:val="center"/>
                </w:tcPr>
                <w:p w14:paraId="4C8E821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c>
                <w:tcPr>
                  <w:tcW w:w="1134" w:type="dxa"/>
                  <w:shd w:val="clear" w:color="auto" w:fill="F2F2F2"/>
                  <w:vAlign w:val="center"/>
                </w:tcPr>
                <w:p w14:paraId="12218CB7"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2C201296"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6575D09E"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147</w:t>
                  </w:r>
                </w:p>
              </w:tc>
            </w:tr>
            <w:tr w:rsidR="00DB5840" w14:paraId="431FB17D" w14:textId="77777777" w:rsidTr="00DB17D8">
              <w:trPr>
                <w:trHeight w:val="283"/>
                <w:jc w:val="center"/>
              </w:trPr>
              <w:tc>
                <w:tcPr>
                  <w:tcW w:w="3106" w:type="dxa"/>
                  <w:shd w:val="clear" w:color="auto" w:fill="F2F2F2"/>
                  <w:vAlign w:val="center"/>
                </w:tcPr>
                <w:p w14:paraId="3A9A2C9F"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Krievu valoda</w:t>
                  </w:r>
                </w:p>
              </w:tc>
              <w:tc>
                <w:tcPr>
                  <w:tcW w:w="1134" w:type="dxa"/>
                  <w:shd w:val="clear" w:color="auto" w:fill="F2F2F2"/>
                  <w:vAlign w:val="center"/>
                </w:tcPr>
                <w:p w14:paraId="47AEA64E"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w:t>
                  </w:r>
                </w:p>
              </w:tc>
              <w:tc>
                <w:tcPr>
                  <w:tcW w:w="1134" w:type="dxa"/>
                  <w:shd w:val="clear" w:color="auto" w:fill="F2F2F2"/>
                  <w:vAlign w:val="center"/>
                </w:tcPr>
                <w:p w14:paraId="122ED050"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508</w:t>
                  </w:r>
                </w:p>
              </w:tc>
              <w:tc>
                <w:tcPr>
                  <w:tcW w:w="1134" w:type="dxa"/>
                  <w:shd w:val="clear" w:color="auto" w:fill="F2F2F2"/>
                  <w:vAlign w:val="center"/>
                </w:tcPr>
                <w:p w14:paraId="28FA359A"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461</w:t>
                  </w:r>
                </w:p>
              </w:tc>
              <w:tc>
                <w:tcPr>
                  <w:tcW w:w="1134" w:type="dxa"/>
                  <w:shd w:val="clear" w:color="auto" w:fill="F2F2F2"/>
                  <w:vAlign w:val="center"/>
                </w:tcPr>
                <w:p w14:paraId="21E712B0"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1134" w:type="dxa"/>
                  <w:shd w:val="clear" w:color="auto" w:fill="F2F2F2"/>
                  <w:vAlign w:val="center"/>
                </w:tcPr>
                <w:p w14:paraId="38C4B730"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850" w:type="dxa"/>
                  <w:shd w:val="clear" w:color="auto" w:fill="F2F2F2"/>
                  <w:vAlign w:val="center"/>
                </w:tcPr>
                <w:p w14:paraId="6DB490B0"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1 512</w:t>
                  </w:r>
                </w:p>
              </w:tc>
            </w:tr>
            <w:tr w:rsidR="00DB5840" w14:paraId="024B60C2" w14:textId="77777777" w:rsidTr="00DB17D8">
              <w:trPr>
                <w:trHeight w:val="283"/>
                <w:jc w:val="center"/>
              </w:trPr>
              <w:tc>
                <w:tcPr>
                  <w:tcW w:w="3106" w:type="dxa"/>
                  <w:shd w:val="clear" w:color="auto" w:fill="F2F2F2"/>
                  <w:vAlign w:val="center"/>
                </w:tcPr>
                <w:p w14:paraId="31E8E480"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Ķīmija</w:t>
                  </w:r>
                </w:p>
              </w:tc>
              <w:tc>
                <w:tcPr>
                  <w:tcW w:w="1134" w:type="dxa"/>
                  <w:shd w:val="clear" w:color="auto" w:fill="F2F2F2"/>
                  <w:vAlign w:val="center"/>
                </w:tcPr>
                <w:p w14:paraId="4E92BF0B"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tc>
              <w:tc>
                <w:tcPr>
                  <w:tcW w:w="1134" w:type="dxa"/>
                  <w:shd w:val="clear" w:color="auto" w:fill="F2F2F2"/>
                  <w:vAlign w:val="center"/>
                </w:tcPr>
                <w:p w14:paraId="6EB7D9D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224</w:t>
                  </w:r>
                </w:p>
              </w:tc>
              <w:tc>
                <w:tcPr>
                  <w:tcW w:w="1134" w:type="dxa"/>
                  <w:shd w:val="clear" w:color="auto" w:fill="F2F2F2"/>
                  <w:vAlign w:val="center"/>
                </w:tcPr>
                <w:p w14:paraId="1E2D0CEF"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372</w:t>
                  </w:r>
                </w:p>
              </w:tc>
              <w:tc>
                <w:tcPr>
                  <w:tcW w:w="1134" w:type="dxa"/>
                  <w:shd w:val="clear" w:color="auto" w:fill="F2F2F2"/>
                  <w:vAlign w:val="center"/>
                </w:tcPr>
                <w:p w14:paraId="4156022B"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1134" w:type="dxa"/>
                  <w:shd w:val="clear" w:color="auto" w:fill="F2F2F2"/>
                  <w:vAlign w:val="center"/>
                </w:tcPr>
                <w:p w14:paraId="1B9E0131"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850" w:type="dxa"/>
                  <w:shd w:val="clear" w:color="auto" w:fill="F2F2F2"/>
                  <w:vAlign w:val="center"/>
                </w:tcPr>
                <w:p w14:paraId="17A078EA"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972</w:t>
                  </w:r>
                </w:p>
              </w:tc>
            </w:tr>
            <w:tr w:rsidR="00DB5840" w14:paraId="5FE5F529" w14:textId="77777777" w:rsidTr="00DB17D8">
              <w:trPr>
                <w:trHeight w:val="283"/>
                <w:jc w:val="center"/>
              </w:trPr>
              <w:tc>
                <w:tcPr>
                  <w:tcW w:w="3106" w:type="dxa"/>
                  <w:shd w:val="clear" w:color="auto" w:fill="F2F2F2"/>
                  <w:vAlign w:val="center"/>
                </w:tcPr>
                <w:p w14:paraId="20CBAB59"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Latviešu valoda</w:t>
                  </w:r>
                </w:p>
              </w:tc>
              <w:tc>
                <w:tcPr>
                  <w:tcW w:w="1134" w:type="dxa"/>
                  <w:shd w:val="clear" w:color="auto" w:fill="F2F2F2"/>
                  <w:vAlign w:val="center"/>
                </w:tcPr>
                <w:p w14:paraId="40794A01"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804</w:t>
                  </w:r>
                </w:p>
              </w:tc>
              <w:tc>
                <w:tcPr>
                  <w:tcW w:w="1134" w:type="dxa"/>
                  <w:shd w:val="clear" w:color="auto" w:fill="F2F2F2"/>
                  <w:vAlign w:val="center"/>
                </w:tcPr>
                <w:p w14:paraId="0818DC96"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1 199</w:t>
                  </w:r>
                </w:p>
              </w:tc>
              <w:tc>
                <w:tcPr>
                  <w:tcW w:w="1134" w:type="dxa"/>
                  <w:shd w:val="clear" w:color="auto" w:fill="F2F2F2"/>
                  <w:vAlign w:val="center"/>
                </w:tcPr>
                <w:p w14:paraId="3CD32043"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1 125</w:t>
                  </w:r>
                </w:p>
              </w:tc>
              <w:tc>
                <w:tcPr>
                  <w:tcW w:w="1134" w:type="dxa"/>
                  <w:shd w:val="clear" w:color="auto" w:fill="F2F2F2"/>
                  <w:vAlign w:val="center"/>
                </w:tcPr>
                <w:p w14:paraId="0A8985E8"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1 410</w:t>
                  </w:r>
                </w:p>
              </w:tc>
              <w:tc>
                <w:tcPr>
                  <w:tcW w:w="1134" w:type="dxa"/>
                  <w:shd w:val="clear" w:color="auto" w:fill="F2F2F2"/>
                  <w:vAlign w:val="center"/>
                </w:tcPr>
                <w:p w14:paraId="58E2C768"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w:t>
                  </w:r>
                </w:p>
              </w:tc>
              <w:tc>
                <w:tcPr>
                  <w:tcW w:w="850" w:type="dxa"/>
                  <w:shd w:val="clear" w:color="auto" w:fill="F2F2F2"/>
                  <w:vAlign w:val="center"/>
                </w:tcPr>
                <w:p w14:paraId="0F08CE7B"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4 783</w:t>
                  </w:r>
                </w:p>
              </w:tc>
            </w:tr>
            <w:tr w:rsidR="00DB5840" w14:paraId="35CB864C" w14:textId="77777777" w:rsidTr="00DB17D8">
              <w:trPr>
                <w:trHeight w:val="283"/>
                <w:jc w:val="center"/>
              </w:trPr>
              <w:tc>
                <w:tcPr>
                  <w:tcW w:w="3106" w:type="dxa"/>
                  <w:shd w:val="clear" w:color="auto" w:fill="F2F2F2"/>
                  <w:vAlign w:val="center"/>
                </w:tcPr>
                <w:p w14:paraId="13FB13BE"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Konsultācijas - Latviešu valoda un literatūra</w:t>
                  </w:r>
                </w:p>
              </w:tc>
              <w:tc>
                <w:tcPr>
                  <w:tcW w:w="1134" w:type="dxa"/>
                  <w:shd w:val="clear" w:color="auto" w:fill="F2F2F2"/>
                  <w:vAlign w:val="center"/>
                </w:tcPr>
                <w:p w14:paraId="22311E71"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394</w:t>
                  </w:r>
                </w:p>
              </w:tc>
              <w:tc>
                <w:tcPr>
                  <w:tcW w:w="1134" w:type="dxa"/>
                  <w:shd w:val="clear" w:color="auto" w:fill="F2F2F2"/>
                  <w:vAlign w:val="center"/>
                </w:tcPr>
                <w:p w14:paraId="5169944A"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p>
              </w:tc>
              <w:tc>
                <w:tcPr>
                  <w:tcW w:w="1134" w:type="dxa"/>
                  <w:shd w:val="clear" w:color="auto" w:fill="F2F2F2"/>
                  <w:vAlign w:val="center"/>
                </w:tcPr>
                <w:p w14:paraId="5A6AC06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445</w:t>
                  </w:r>
                </w:p>
              </w:tc>
              <w:tc>
                <w:tcPr>
                  <w:tcW w:w="1134" w:type="dxa"/>
                  <w:shd w:val="clear" w:color="auto" w:fill="F2F2F2"/>
                  <w:vAlign w:val="center"/>
                </w:tcPr>
                <w:p w14:paraId="4C645AB4"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380</w:t>
                  </w:r>
                </w:p>
              </w:tc>
              <w:tc>
                <w:tcPr>
                  <w:tcW w:w="1134" w:type="dxa"/>
                  <w:shd w:val="clear" w:color="auto" w:fill="F2F2F2"/>
                  <w:vAlign w:val="center"/>
                </w:tcPr>
                <w:p w14:paraId="40F88E12"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850" w:type="dxa"/>
                  <w:shd w:val="clear" w:color="auto" w:fill="F2F2F2"/>
                  <w:vAlign w:val="center"/>
                </w:tcPr>
                <w:p w14:paraId="1A6F2AD9"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1 655</w:t>
                  </w:r>
                </w:p>
              </w:tc>
            </w:tr>
            <w:tr w:rsidR="00DB5840" w14:paraId="460847F7" w14:textId="77777777" w:rsidTr="00DB17D8">
              <w:trPr>
                <w:trHeight w:val="283"/>
                <w:jc w:val="center"/>
              </w:trPr>
              <w:tc>
                <w:tcPr>
                  <w:tcW w:w="3106" w:type="dxa"/>
                  <w:shd w:val="clear" w:color="auto" w:fill="F2F2F2"/>
                  <w:vAlign w:val="center"/>
                </w:tcPr>
                <w:p w14:paraId="5BEBE5AD"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Latvijas un pasaules vēsture</w:t>
                  </w:r>
                </w:p>
              </w:tc>
              <w:tc>
                <w:tcPr>
                  <w:tcW w:w="1134" w:type="dxa"/>
                  <w:shd w:val="clear" w:color="auto" w:fill="F2F2F2"/>
                  <w:vAlign w:val="center"/>
                </w:tcPr>
                <w:p w14:paraId="03D7166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134" w:type="dxa"/>
                  <w:shd w:val="clear" w:color="auto" w:fill="F2F2F2"/>
                  <w:vAlign w:val="center"/>
                </w:tcPr>
                <w:p w14:paraId="6D837795"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w:t>
                  </w:r>
                </w:p>
              </w:tc>
              <w:tc>
                <w:tcPr>
                  <w:tcW w:w="1134" w:type="dxa"/>
                  <w:shd w:val="clear" w:color="auto" w:fill="F2F2F2"/>
                  <w:vAlign w:val="center"/>
                </w:tcPr>
                <w:p w14:paraId="678F8D3B"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w:t>
                  </w:r>
                </w:p>
              </w:tc>
              <w:tc>
                <w:tcPr>
                  <w:tcW w:w="1134" w:type="dxa"/>
                  <w:shd w:val="clear" w:color="auto" w:fill="F2F2F2"/>
                  <w:vAlign w:val="center"/>
                </w:tcPr>
                <w:p w14:paraId="092A0540"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135</w:t>
                  </w:r>
                </w:p>
              </w:tc>
              <w:tc>
                <w:tcPr>
                  <w:tcW w:w="1134" w:type="dxa"/>
                  <w:shd w:val="clear" w:color="auto" w:fill="F2F2F2"/>
                  <w:vAlign w:val="center"/>
                </w:tcPr>
                <w:p w14:paraId="2C18228C"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34F21479"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615</w:t>
                  </w:r>
                </w:p>
              </w:tc>
            </w:tr>
            <w:tr w:rsidR="00DB5840" w14:paraId="3729B30E" w14:textId="77777777" w:rsidTr="00DB17D8">
              <w:trPr>
                <w:trHeight w:val="283"/>
                <w:jc w:val="center"/>
              </w:trPr>
              <w:tc>
                <w:tcPr>
                  <w:tcW w:w="3106" w:type="dxa"/>
                  <w:shd w:val="clear" w:color="auto" w:fill="F2F2F2"/>
                  <w:vAlign w:val="center"/>
                </w:tcPr>
                <w:p w14:paraId="46BD98AF"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Latvijas vēsture</w:t>
                  </w:r>
                </w:p>
              </w:tc>
              <w:tc>
                <w:tcPr>
                  <w:tcW w:w="1134" w:type="dxa"/>
                  <w:shd w:val="clear" w:color="auto" w:fill="F2F2F2"/>
                  <w:vAlign w:val="center"/>
                </w:tcPr>
                <w:p w14:paraId="72975620"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34" w:type="dxa"/>
                  <w:shd w:val="clear" w:color="auto" w:fill="F2F2F2"/>
                  <w:vAlign w:val="center"/>
                </w:tcPr>
                <w:p w14:paraId="32D000B0"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p>
              </w:tc>
              <w:tc>
                <w:tcPr>
                  <w:tcW w:w="1134" w:type="dxa"/>
                  <w:shd w:val="clear" w:color="auto" w:fill="F2F2F2"/>
                  <w:vAlign w:val="center"/>
                </w:tcPr>
                <w:p w14:paraId="70B72B8A"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1134" w:type="dxa"/>
                  <w:shd w:val="clear" w:color="auto" w:fill="F2F2F2"/>
                  <w:vAlign w:val="center"/>
                </w:tcPr>
                <w:p w14:paraId="3E0E318A"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1134" w:type="dxa"/>
                  <w:shd w:val="clear" w:color="auto" w:fill="F2F2F2"/>
                  <w:vAlign w:val="center"/>
                </w:tcPr>
                <w:p w14:paraId="418F3DE5"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2F464DF6"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287</w:t>
                  </w:r>
                </w:p>
              </w:tc>
            </w:tr>
            <w:tr w:rsidR="00DB5840" w14:paraId="17266A3A" w14:textId="77777777" w:rsidTr="00DB17D8">
              <w:trPr>
                <w:trHeight w:val="283"/>
                <w:jc w:val="center"/>
              </w:trPr>
              <w:tc>
                <w:tcPr>
                  <w:tcW w:w="3106" w:type="dxa"/>
                  <w:shd w:val="clear" w:color="auto" w:fill="F2F2F2"/>
                  <w:vAlign w:val="center"/>
                </w:tcPr>
                <w:p w14:paraId="55C6EE03"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Literatūra</w:t>
                  </w:r>
                </w:p>
              </w:tc>
              <w:tc>
                <w:tcPr>
                  <w:tcW w:w="1134" w:type="dxa"/>
                  <w:shd w:val="clear" w:color="auto" w:fill="F2F2F2"/>
                  <w:vAlign w:val="center"/>
                </w:tcPr>
                <w:p w14:paraId="4BA5BF55"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134" w:type="dxa"/>
                  <w:shd w:val="clear" w:color="auto" w:fill="F2F2F2"/>
                  <w:vAlign w:val="center"/>
                </w:tcPr>
                <w:p w14:paraId="30A9FC57"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34" w:type="dxa"/>
                  <w:shd w:val="clear" w:color="auto" w:fill="F2F2F2"/>
                  <w:vAlign w:val="center"/>
                </w:tcPr>
                <w:p w14:paraId="044274FE"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134" w:type="dxa"/>
                  <w:shd w:val="clear" w:color="auto" w:fill="F2F2F2"/>
                  <w:vAlign w:val="center"/>
                </w:tcPr>
                <w:p w14:paraId="048EF085"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7AADD34A"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798FA7D4"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49</w:t>
                  </w:r>
                </w:p>
              </w:tc>
            </w:tr>
            <w:tr w:rsidR="00DB5840" w14:paraId="656C347B" w14:textId="77777777" w:rsidTr="00DB17D8">
              <w:trPr>
                <w:trHeight w:val="283"/>
                <w:jc w:val="center"/>
              </w:trPr>
              <w:tc>
                <w:tcPr>
                  <w:tcW w:w="3106" w:type="dxa"/>
                  <w:shd w:val="clear" w:color="auto" w:fill="F2F2F2"/>
                  <w:vAlign w:val="center"/>
                </w:tcPr>
                <w:p w14:paraId="37C5F070"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Matemātika</w:t>
                  </w:r>
                </w:p>
              </w:tc>
              <w:tc>
                <w:tcPr>
                  <w:tcW w:w="1134" w:type="dxa"/>
                  <w:shd w:val="clear" w:color="auto" w:fill="F2F2F2"/>
                  <w:vAlign w:val="center"/>
                </w:tcPr>
                <w:p w14:paraId="3FA5C976"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1 543</w:t>
                  </w:r>
                </w:p>
              </w:tc>
              <w:tc>
                <w:tcPr>
                  <w:tcW w:w="1134" w:type="dxa"/>
                  <w:shd w:val="clear" w:color="auto" w:fill="F2F2F2"/>
                  <w:vAlign w:val="center"/>
                </w:tcPr>
                <w:p w14:paraId="562E865D"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2 229</w:t>
                  </w:r>
                </w:p>
              </w:tc>
              <w:tc>
                <w:tcPr>
                  <w:tcW w:w="1134" w:type="dxa"/>
                  <w:shd w:val="clear" w:color="auto" w:fill="F2F2F2"/>
                  <w:vAlign w:val="center"/>
                </w:tcPr>
                <w:p w14:paraId="51E5771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2 182</w:t>
                  </w:r>
                </w:p>
              </w:tc>
              <w:tc>
                <w:tcPr>
                  <w:tcW w:w="1134" w:type="dxa"/>
                  <w:shd w:val="clear" w:color="auto" w:fill="F2F2F2"/>
                  <w:vAlign w:val="center"/>
                </w:tcPr>
                <w:p w14:paraId="6B16E7B3"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1 894</w:t>
                  </w:r>
                </w:p>
              </w:tc>
              <w:tc>
                <w:tcPr>
                  <w:tcW w:w="1134" w:type="dxa"/>
                  <w:shd w:val="clear" w:color="auto" w:fill="F2F2F2"/>
                  <w:vAlign w:val="center"/>
                </w:tcPr>
                <w:p w14:paraId="68C3B443"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w:t>
                  </w:r>
                </w:p>
              </w:tc>
              <w:tc>
                <w:tcPr>
                  <w:tcW w:w="850" w:type="dxa"/>
                  <w:shd w:val="clear" w:color="auto" w:fill="F2F2F2"/>
                  <w:vAlign w:val="center"/>
                </w:tcPr>
                <w:p w14:paraId="36E76075"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8 180</w:t>
                  </w:r>
                </w:p>
              </w:tc>
            </w:tr>
            <w:tr w:rsidR="00DB5840" w14:paraId="1F72F39B" w14:textId="77777777" w:rsidTr="00DB17D8">
              <w:trPr>
                <w:trHeight w:val="283"/>
                <w:jc w:val="center"/>
              </w:trPr>
              <w:tc>
                <w:tcPr>
                  <w:tcW w:w="3106" w:type="dxa"/>
                  <w:shd w:val="clear" w:color="auto" w:fill="F2F2F2"/>
                  <w:vAlign w:val="center"/>
                </w:tcPr>
                <w:p w14:paraId="03263392"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Konsultācijas - Pasaules vēsture</w:t>
                  </w:r>
                </w:p>
              </w:tc>
              <w:tc>
                <w:tcPr>
                  <w:tcW w:w="1134" w:type="dxa"/>
                  <w:shd w:val="clear" w:color="auto" w:fill="F2F2F2"/>
                  <w:vAlign w:val="center"/>
                </w:tcPr>
                <w:p w14:paraId="6B951631"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134" w:type="dxa"/>
                  <w:shd w:val="clear" w:color="auto" w:fill="F2F2F2"/>
                  <w:vAlign w:val="center"/>
                </w:tcPr>
                <w:p w14:paraId="518151CF"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134" w:type="dxa"/>
                  <w:shd w:val="clear" w:color="auto" w:fill="F2F2F2"/>
                  <w:vAlign w:val="center"/>
                </w:tcPr>
                <w:p w14:paraId="692C5447"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64AA1F14"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1134" w:type="dxa"/>
                  <w:shd w:val="clear" w:color="auto" w:fill="F2F2F2"/>
                  <w:vAlign w:val="center"/>
                </w:tcPr>
                <w:p w14:paraId="6D7722B2" w14:textId="77777777" w:rsidR="00DB5840" w:rsidRDefault="00DB5840" w:rsidP="00DB5840">
                  <w:pPr>
                    <w:widowControl/>
                    <w:jc w:val="center"/>
                    <w:rPr>
                      <w:rFonts w:ascii="Times New Roman" w:eastAsia="Times New Roman" w:hAnsi="Times New Roman" w:cs="Times New Roman"/>
                      <w:color w:val="000000"/>
                      <w:sz w:val="20"/>
                      <w:szCs w:val="20"/>
                    </w:rPr>
                  </w:pPr>
                </w:p>
              </w:tc>
              <w:tc>
                <w:tcPr>
                  <w:tcW w:w="850" w:type="dxa"/>
                  <w:shd w:val="clear" w:color="auto" w:fill="F2F2F2"/>
                  <w:vAlign w:val="center"/>
                </w:tcPr>
                <w:p w14:paraId="0E7AFE1A"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48</w:t>
                  </w:r>
                </w:p>
              </w:tc>
            </w:tr>
            <w:tr w:rsidR="00DB5840" w14:paraId="7993D70B" w14:textId="77777777" w:rsidTr="00DB17D8">
              <w:trPr>
                <w:trHeight w:val="283"/>
                <w:jc w:val="center"/>
              </w:trPr>
              <w:tc>
                <w:tcPr>
                  <w:tcW w:w="3106" w:type="dxa"/>
                  <w:shd w:val="clear" w:color="auto" w:fill="auto"/>
                  <w:vAlign w:val="center"/>
                </w:tcPr>
                <w:p w14:paraId="17F831B7" w14:textId="77777777" w:rsidR="00DB5840" w:rsidRDefault="00DB5840" w:rsidP="00DB5840">
                  <w:pPr>
                    <w:widowControl/>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KOPĀ</w:t>
                  </w:r>
                </w:p>
              </w:tc>
              <w:tc>
                <w:tcPr>
                  <w:tcW w:w="1134" w:type="dxa"/>
                  <w:shd w:val="clear" w:color="auto" w:fill="auto"/>
                  <w:vAlign w:val="center"/>
                </w:tcPr>
                <w:p w14:paraId="2797F9FF"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6 843</w:t>
                  </w:r>
                </w:p>
              </w:tc>
              <w:tc>
                <w:tcPr>
                  <w:tcW w:w="1134" w:type="dxa"/>
                  <w:shd w:val="clear" w:color="auto" w:fill="auto"/>
                  <w:vAlign w:val="center"/>
                </w:tcPr>
                <w:p w14:paraId="0C5E6E2D"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8 333</w:t>
                  </w:r>
                </w:p>
              </w:tc>
              <w:tc>
                <w:tcPr>
                  <w:tcW w:w="1134" w:type="dxa"/>
                  <w:shd w:val="clear" w:color="auto" w:fill="auto"/>
                  <w:vAlign w:val="center"/>
                </w:tcPr>
                <w:p w14:paraId="1DB57337"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7 997</w:t>
                  </w:r>
                </w:p>
              </w:tc>
              <w:tc>
                <w:tcPr>
                  <w:tcW w:w="1134" w:type="dxa"/>
                  <w:shd w:val="clear" w:color="auto" w:fill="auto"/>
                  <w:vAlign w:val="center"/>
                </w:tcPr>
                <w:p w14:paraId="5511C7AA"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6 742</w:t>
                  </w:r>
                </w:p>
              </w:tc>
              <w:tc>
                <w:tcPr>
                  <w:tcW w:w="1134" w:type="dxa"/>
                  <w:shd w:val="clear" w:color="auto" w:fill="auto"/>
                  <w:vAlign w:val="center"/>
                </w:tcPr>
                <w:p w14:paraId="2625B7ED"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1 239</w:t>
                  </w:r>
                </w:p>
              </w:tc>
              <w:tc>
                <w:tcPr>
                  <w:tcW w:w="850" w:type="dxa"/>
                  <w:shd w:val="clear" w:color="auto" w:fill="auto"/>
                  <w:vAlign w:val="center"/>
                </w:tcPr>
                <w:p w14:paraId="100DB98C"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31 154</w:t>
                  </w:r>
                </w:p>
              </w:tc>
            </w:tr>
          </w:tbl>
          <w:p w14:paraId="269808F7" w14:textId="37ADC120" w:rsid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sidRPr="001E2AB9">
              <w:rPr>
                <w:rFonts w:ascii="Times New Roman" w:eastAsia="Times New Roman" w:hAnsi="Times New Roman" w:cs="Times New Roman"/>
                <w:sz w:val="24"/>
                <w:szCs w:val="24"/>
              </w:rPr>
              <w:t>Aplūkojot mācību priekšmetus, kuros skolēniem tika sniegts atbalsts pirmajā vietā ir matemātika, otrajā vietā – latviešu valoda, trešajā vietā ierindojas angļu valodas konsultācijas. Būtisku atbalstu snieguši arī pedagogu palīgi, sociālie pedagogi.</w:t>
            </w:r>
          </w:p>
          <w:p w14:paraId="161137F8" w14:textId="77777777" w:rsidR="00DB5840" w:rsidRDefault="00DB5840" w:rsidP="00DB5840">
            <w:pPr>
              <w:pBdr>
                <w:top w:val="nil"/>
                <w:left w:val="nil"/>
                <w:bottom w:val="nil"/>
                <w:right w:val="nil"/>
                <w:between w:val="nil"/>
              </w:pBdr>
              <w:ind w:left="141"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5.tabula</w:t>
            </w:r>
          </w:p>
          <w:p w14:paraId="2D9CD367" w14:textId="77777777" w:rsidR="00DB5840" w:rsidRPr="001E2AB9" w:rsidRDefault="00DB5840" w:rsidP="00DB5840">
            <w:pPr>
              <w:pBdr>
                <w:top w:val="nil"/>
                <w:left w:val="nil"/>
                <w:bottom w:val="nil"/>
                <w:right w:val="nil"/>
                <w:between w:val="nil"/>
              </w:pBdr>
              <w:ind w:left="141" w:right="139"/>
              <w:jc w:val="right"/>
              <w:rPr>
                <w:rFonts w:ascii="Times New Roman" w:eastAsia="Times New Roman" w:hAnsi="Times New Roman" w:cs="Times New Roman"/>
                <w:i/>
                <w:iCs/>
                <w:sz w:val="24"/>
                <w:szCs w:val="24"/>
              </w:rPr>
            </w:pPr>
            <w:r w:rsidRPr="001E2AB9">
              <w:rPr>
                <w:rFonts w:ascii="Times New Roman" w:eastAsia="Times New Roman" w:hAnsi="Times New Roman" w:cs="Times New Roman"/>
                <w:i/>
                <w:iCs/>
                <w:sz w:val="24"/>
                <w:szCs w:val="24"/>
              </w:rPr>
              <w:t>PuMPuRS projekta ietvaros īstenoto individuālo atbalsta plānu īstenošanai izmantotais finansējums</w:t>
            </w:r>
          </w:p>
          <w:tbl>
            <w:tblPr>
              <w:tblStyle w:val="ab"/>
              <w:tblW w:w="93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1134"/>
              <w:gridCol w:w="1275"/>
              <w:gridCol w:w="1134"/>
              <w:gridCol w:w="1178"/>
              <w:gridCol w:w="1134"/>
              <w:gridCol w:w="1276"/>
            </w:tblGrid>
            <w:tr w:rsidR="00DB5840" w14:paraId="5C223831" w14:textId="77777777" w:rsidTr="00DB17D8">
              <w:trPr>
                <w:trHeight w:val="300"/>
                <w:jc w:val="center"/>
              </w:trPr>
              <w:tc>
                <w:tcPr>
                  <w:tcW w:w="2256" w:type="dxa"/>
                  <w:shd w:val="clear" w:color="auto" w:fill="auto"/>
                  <w:vAlign w:val="center"/>
                </w:tcPr>
                <w:p w14:paraId="7466D3A2"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Finansējums</w:t>
                  </w:r>
                </w:p>
              </w:tc>
              <w:tc>
                <w:tcPr>
                  <w:tcW w:w="1134" w:type="dxa"/>
                  <w:shd w:val="clear" w:color="auto" w:fill="auto"/>
                  <w:vAlign w:val="center"/>
                </w:tcPr>
                <w:p w14:paraId="27D1D70D"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2018/2019</w:t>
                  </w:r>
                </w:p>
              </w:tc>
              <w:tc>
                <w:tcPr>
                  <w:tcW w:w="1275" w:type="dxa"/>
                  <w:shd w:val="clear" w:color="auto" w:fill="auto"/>
                  <w:vAlign w:val="center"/>
                </w:tcPr>
                <w:p w14:paraId="3833E876"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2019/2020</w:t>
                  </w:r>
                </w:p>
              </w:tc>
              <w:tc>
                <w:tcPr>
                  <w:tcW w:w="1134" w:type="dxa"/>
                  <w:shd w:val="clear" w:color="auto" w:fill="auto"/>
                  <w:vAlign w:val="center"/>
                </w:tcPr>
                <w:p w14:paraId="3A69CF6F"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2020/2021</w:t>
                  </w:r>
                </w:p>
              </w:tc>
              <w:tc>
                <w:tcPr>
                  <w:tcW w:w="1178" w:type="dxa"/>
                  <w:shd w:val="clear" w:color="auto" w:fill="auto"/>
                  <w:vAlign w:val="center"/>
                </w:tcPr>
                <w:p w14:paraId="0847A3A1"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2021/2022</w:t>
                  </w:r>
                </w:p>
              </w:tc>
              <w:tc>
                <w:tcPr>
                  <w:tcW w:w="1134" w:type="dxa"/>
                  <w:shd w:val="clear" w:color="auto" w:fill="auto"/>
                  <w:vAlign w:val="center"/>
                </w:tcPr>
                <w:p w14:paraId="3F5D03D9"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2022/2023</w:t>
                  </w:r>
                </w:p>
              </w:tc>
              <w:tc>
                <w:tcPr>
                  <w:tcW w:w="1276" w:type="dxa"/>
                  <w:shd w:val="clear" w:color="auto" w:fill="auto"/>
                  <w:vAlign w:val="center"/>
                </w:tcPr>
                <w:p w14:paraId="6E6963B0"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KOPĀ</w:t>
                  </w:r>
                </w:p>
              </w:tc>
            </w:tr>
            <w:tr w:rsidR="00DB5840" w14:paraId="48F45126" w14:textId="77777777" w:rsidTr="00DB17D8">
              <w:trPr>
                <w:trHeight w:val="300"/>
                <w:jc w:val="center"/>
              </w:trPr>
              <w:tc>
                <w:tcPr>
                  <w:tcW w:w="2256" w:type="dxa"/>
                  <w:shd w:val="clear" w:color="auto" w:fill="auto"/>
                  <w:vAlign w:val="center"/>
                </w:tcPr>
                <w:p w14:paraId="27D2A750"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Atbalsta speciālistu konsultācijas</w:t>
                  </w:r>
                </w:p>
              </w:tc>
              <w:tc>
                <w:tcPr>
                  <w:tcW w:w="1134" w:type="dxa"/>
                  <w:shd w:val="clear" w:color="auto" w:fill="auto"/>
                  <w:vAlign w:val="center"/>
                </w:tcPr>
                <w:p w14:paraId="5769770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26 613 €</w:t>
                  </w:r>
                </w:p>
              </w:tc>
              <w:tc>
                <w:tcPr>
                  <w:tcW w:w="1275" w:type="dxa"/>
                  <w:shd w:val="clear" w:color="auto" w:fill="auto"/>
                  <w:vAlign w:val="center"/>
                </w:tcPr>
                <w:p w14:paraId="04087F5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30 563 €</w:t>
                  </w:r>
                </w:p>
              </w:tc>
              <w:tc>
                <w:tcPr>
                  <w:tcW w:w="1134" w:type="dxa"/>
                  <w:shd w:val="clear" w:color="auto" w:fill="auto"/>
                  <w:vAlign w:val="center"/>
                </w:tcPr>
                <w:p w14:paraId="550A1C1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23 969 €</w:t>
                  </w:r>
                </w:p>
              </w:tc>
              <w:tc>
                <w:tcPr>
                  <w:tcW w:w="1178" w:type="dxa"/>
                  <w:shd w:val="clear" w:color="auto" w:fill="auto"/>
                  <w:vAlign w:val="center"/>
                </w:tcPr>
                <w:p w14:paraId="7FE4CFB5"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20 416 €</w:t>
                  </w:r>
                </w:p>
              </w:tc>
              <w:tc>
                <w:tcPr>
                  <w:tcW w:w="1134" w:type="dxa"/>
                  <w:shd w:val="clear" w:color="auto" w:fill="auto"/>
                  <w:vAlign w:val="center"/>
                </w:tcPr>
                <w:p w14:paraId="080150C9"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5 096 €</w:t>
                  </w:r>
                </w:p>
              </w:tc>
              <w:tc>
                <w:tcPr>
                  <w:tcW w:w="1276" w:type="dxa"/>
                  <w:shd w:val="clear" w:color="auto" w:fill="auto"/>
                  <w:vAlign w:val="center"/>
                </w:tcPr>
                <w:p w14:paraId="3584F694"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106 657 €</w:t>
                  </w:r>
                </w:p>
              </w:tc>
            </w:tr>
            <w:tr w:rsidR="00DB5840" w14:paraId="1091CDFE" w14:textId="77777777" w:rsidTr="00DB17D8">
              <w:trPr>
                <w:trHeight w:val="300"/>
                <w:jc w:val="center"/>
              </w:trPr>
              <w:tc>
                <w:tcPr>
                  <w:tcW w:w="2256" w:type="dxa"/>
                  <w:shd w:val="clear" w:color="auto" w:fill="auto"/>
                  <w:vAlign w:val="center"/>
                </w:tcPr>
                <w:p w14:paraId="5FDA0049" w14:textId="77777777" w:rsidR="00DB5840" w:rsidRDefault="00DB5840" w:rsidP="00DB5840">
                  <w:pPr>
                    <w:widowControl/>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Mācību priekšmetu konsultācijas</w:t>
                  </w:r>
                </w:p>
              </w:tc>
              <w:tc>
                <w:tcPr>
                  <w:tcW w:w="1134" w:type="dxa"/>
                  <w:shd w:val="clear" w:color="auto" w:fill="auto"/>
                  <w:vAlign w:val="center"/>
                </w:tcPr>
                <w:p w14:paraId="4949D66C"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43 873 €</w:t>
                  </w:r>
                </w:p>
              </w:tc>
              <w:tc>
                <w:tcPr>
                  <w:tcW w:w="1275" w:type="dxa"/>
                  <w:shd w:val="clear" w:color="auto" w:fill="auto"/>
                  <w:vAlign w:val="center"/>
                </w:tcPr>
                <w:p w14:paraId="30B3C846"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63 343 €</w:t>
                  </w:r>
                </w:p>
              </w:tc>
              <w:tc>
                <w:tcPr>
                  <w:tcW w:w="1134" w:type="dxa"/>
                  <w:shd w:val="clear" w:color="auto" w:fill="auto"/>
                  <w:vAlign w:val="center"/>
                </w:tcPr>
                <w:p w14:paraId="7C16F380"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70 091 €</w:t>
                  </w:r>
                </w:p>
              </w:tc>
              <w:tc>
                <w:tcPr>
                  <w:tcW w:w="1178" w:type="dxa"/>
                  <w:shd w:val="clear" w:color="auto" w:fill="auto"/>
                  <w:vAlign w:val="center"/>
                </w:tcPr>
                <w:p w14:paraId="1788800C"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63 214 €</w:t>
                  </w:r>
                </w:p>
              </w:tc>
              <w:tc>
                <w:tcPr>
                  <w:tcW w:w="1134" w:type="dxa"/>
                  <w:shd w:val="clear" w:color="auto" w:fill="auto"/>
                  <w:vAlign w:val="center"/>
                </w:tcPr>
                <w:p w14:paraId="6AA4FA4A" w14:textId="77777777" w:rsidR="00DB5840" w:rsidRDefault="00DB5840" w:rsidP="00DB5840">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10 689 €</w:t>
                  </w:r>
                </w:p>
              </w:tc>
              <w:tc>
                <w:tcPr>
                  <w:tcW w:w="1276" w:type="dxa"/>
                  <w:shd w:val="clear" w:color="auto" w:fill="auto"/>
                  <w:vAlign w:val="center"/>
                </w:tcPr>
                <w:p w14:paraId="5622CFFC"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251 210 €</w:t>
                  </w:r>
                </w:p>
              </w:tc>
            </w:tr>
            <w:tr w:rsidR="00DB5840" w14:paraId="4560B826" w14:textId="77777777" w:rsidTr="00DB17D8">
              <w:trPr>
                <w:trHeight w:val="300"/>
                <w:jc w:val="center"/>
              </w:trPr>
              <w:tc>
                <w:tcPr>
                  <w:tcW w:w="2256" w:type="dxa"/>
                  <w:shd w:val="clear" w:color="auto" w:fill="auto"/>
                  <w:vAlign w:val="center"/>
                </w:tcPr>
                <w:p w14:paraId="44983BC6" w14:textId="77777777" w:rsidR="00DB5840" w:rsidRDefault="00DB5840" w:rsidP="00DB5840">
                  <w:pPr>
                    <w:widowControl/>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KOPĀ</w:t>
                  </w:r>
                </w:p>
              </w:tc>
              <w:tc>
                <w:tcPr>
                  <w:tcW w:w="1134" w:type="dxa"/>
                  <w:shd w:val="clear" w:color="auto" w:fill="auto"/>
                  <w:vAlign w:val="center"/>
                </w:tcPr>
                <w:p w14:paraId="1F3A051B"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70 486 €</w:t>
                  </w:r>
                </w:p>
              </w:tc>
              <w:tc>
                <w:tcPr>
                  <w:tcW w:w="1275" w:type="dxa"/>
                  <w:shd w:val="clear" w:color="auto" w:fill="auto"/>
                  <w:vAlign w:val="center"/>
                </w:tcPr>
                <w:p w14:paraId="0FE29F0C"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93 905 €</w:t>
                  </w:r>
                </w:p>
              </w:tc>
              <w:tc>
                <w:tcPr>
                  <w:tcW w:w="1134" w:type="dxa"/>
                  <w:shd w:val="clear" w:color="auto" w:fill="auto"/>
                  <w:vAlign w:val="center"/>
                </w:tcPr>
                <w:p w14:paraId="03FC58B8"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94 061 €</w:t>
                  </w:r>
                </w:p>
              </w:tc>
              <w:tc>
                <w:tcPr>
                  <w:tcW w:w="1178" w:type="dxa"/>
                  <w:shd w:val="clear" w:color="auto" w:fill="auto"/>
                  <w:vAlign w:val="center"/>
                </w:tcPr>
                <w:p w14:paraId="02E437A8"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83 630 €</w:t>
                  </w:r>
                </w:p>
              </w:tc>
              <w:tc>
                <w:tcPr>
                  <w:tcW w:w="1134" w:type="dxa"/>
                  <w:shd w:val="clear" w:color="auto" w:fill="auto"/>
                  <w:vAlign w:val="center"/>
                </w:tcPr>
                <w:p w14:paraId="0837CCFA"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15 785 €</w:t>
                  </w:r>
                </w:p>
              </w:tc>
              <w:tc>
                <w:tcPr>
                  <w:tcW w:w="1276" w:type="dxa"/>
                  <w:shd w:val="clear" w:color="auto" w:fill="auto"/>
                  <w:vAlign w:val="center"/>
                </w:tcPr>
                <w:p w14:paraId="5FBF34FD" w14:textId="77777777" w:rsidR="00DB5840" w:rsidRDefault="00DB5840" w:rsidP="00DB5840">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357 867 €</w:t>
                  </w:r>
                </w:p>
              </w:tc>
            </w:tr>
          </w:tbl>
          <w:p w14:paraId="2A856A17" w14:textId="3A41F148" w:rsidR="00DB5840" w:rsidRDefault="00DB5840" w:rsidP="00DB5840">
            <w:pPr>
              <w:pBdr>
                <w:top w:val="nil"/>
                <w:left w:val="nil"/>
                <w:bottom w:val="nil"/>
                <w:right w:val="nil"/>
                <w:between w:val="nil"/>
              </w:pBdr>
              <w:ind w:left="141"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14D1B">
              <w:rPr>
                <w:rFonts w:ascii="Times New Roman" w:eastAsia="Times New Roman" w:hAnsi="Times New Roman" w:cs="Times New Roman"/>
                <w:sz w:val="24"/>
                <w:szCs w:val="24"/>
              </w:rPr>
              <w:t> </w:t>
            </w:r>
            <w:r>
              <w:rPr>
                <w:rFonts w:ascii="Times New Roman" w:eastAsia="Times New Roman" w:hAnsi="Times New Roman" w:cs="Times New Roman"/>
                <w:sz w:val="24"/>
                <w:szCs w:val="24"/>
              </w:rPr>
              <w:t>tabulā apkopotā informācija parāda, ka no kopējā finansējuma 1/3daļa finansējuma (29%) izmantoti atbalsta speciālistu konsultācijām, bet lielākā daļa (71%) individuālām konsultācijām konkrētā mācību priekšmetā.</w:t>
            </w:r>
          </w:p>
          <w:p w14:paraId="5B43B77D" w14:textId="77777777" w:rsidR="00DB5840" w:rsidRDefault="00DB5840" w:rsidP="00DB5840">
            <w:pPr>
              <w:pBdr>
                <w:top w:val="nil"/>
                <w:left w:val="nil"/>
                <w:bottom w:val="nil"/>
                <w:right w:val="nil"/>
                <w:between w:val="nil"/>
              </w:pBdr>
              <w:ind w:left="141" w:right="139"/>
              <w:jc w:val="both"/>
              <w:rPr>
                <w:rFonts w:ascii="Times New Roman" w:eastAsia="Times New Roman" w:hAnsi="Times New Roman" w:cs="Times New Roman"/>
                <w:sz w:val="24"/>
                <w:szCs w:val="24"/>
              </w:rPr>
            </w:pPr>
          </w:p>
          <w:p w14:paraId="4FE32D05" w14:textId="77777777" w:rsidR="00DB5840" w:rsidRDefault="00DB5840" w:rsidP="00DB5840">
            <w:pPr>
              <w:pBdr>
                <w:top w:val="nil"/>
                <w:left w:val="nil"/>
                <w:bottom w:val="nil"/>
                <w:right w:val="nil"/>
                <w:between w:val="nil"/>
              </w:pBdr>
              <w:ind w:left="141"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Būtiskākie PuMPuRS ieguvumi – katram skolēnam bija nodrošinātas individuālās konsultācijas, dalība projektā palīdzēja skolēniem uzlabot sekmes un apgūt mācību vielu, skolēni kļuvuši drošāki un atvērtāki, izveidojusies laba sadarbība ar priekšmeta skolotāju, atbalsta personāls un klases audzinātāji varēja sniegt individuālo konsultatīvo atbalstu, notika supervīzijas skolotājiem, izmantoti projekta ietvaros izstrādātie metodiskie materiāli un video.</w:t>
            </w:r>
          </w:p>
          <w:p w14:paraId="76841762" w14:textId="4D8160A4" w:rsidR="00DB5840" w:rsidRDefault="00DB5840" w:rsidP="00DB5840">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Pie grūtībām minama vāja skolēnu motivācija konsultāciju apmeklēšanai, esošo pedagogu noslodze, atbalsta personāla trūkums.</w:t>
            </w:r>
          </w:p>
        </w:tc>
      </w:tr>
      <w:tr w:rsidR="00F5421E" w14:paraId="74A31BC8" w14:textId="77777777" w:rsidTr="00866A3F">
        <w:trPr>
          <w:trHeight w:val="20"/>
        </w:trPr>
        <w:tc>
          <w:tcPr>
            <w:tcW w:w="3828" w:type="dxa"/>
            <w:tcMar>
              <w:left w:w="108" w:type="dxa"/>
              <w:right w:w="108" w:type="dxa"/>
            </w:tcMar>
          </w:tcPr>
          <w:p w14:paraId="000001CE" w14:textId="77777777" w:rsidR="00F5421E" w:rsidRDefault="00D70908">
            <w:pPr>
              <w:pBdr>
                <w:top w:val="nil"/>
                <w:left w:val="nil"/>
                <w:bottom w:val="nil"/>
                <w:right w:val="nil"/>
                <w:between w:val="nil"/>
              </w:pBdr>
              <w:tabs>
                <w:tab w:val="left" w:pos="1701"/>
              </w:tabs>
              <w:ind w:left="142" w:right="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Iesaistīto profesionāļu (pedagogu, atbalsta personāla, </w:t>
            </w:r>
            <w:r>
              <w:rPr>
                <w:rFonts w:ascii="Times New Roman" w:eastAsia="Times New Roman" w:hAnsi="Times New Roman" w:cs="Times New Roman"/>
                <w:b/>
                <w:color w:val="000000"/>
                <w:sz w:val="24"/>
                <w:szCs w:val="24"/>
              </w:rPr>
              <w:lastRenderedPageBreak/>
              <w:t>sociālo darbinieku, jaunatnes lietu speciālistu u.c.) kapacitāte un profesionālā kompetence darbā ar PMP riska izglītojamajiem</w:t>
            </w:r>
          </w:p>
        </w:tc>
        <w:tc>
          <w:tcPr>
            <w:tcW w:w="10347" w:type="dxa"/>
            <w:shd w:val="clear" w:color="auto" w:fill="FFFFFF"/>
            <w:tcMar>
              <w:left w:w="108" w:type="dxa"/>
              <w:right w:w="108" w:type="dxa"/>
            </w:tcMar>
          </w:tcPr>
          <w:p w14:paraId="000001CF" w14:textId="72685E1A" w:rsidR="00F5421E" w:rsidRDefault="00D70908">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PuMPuRS ietvaros veiktā aptaujā apkopots izglītības iestāžu viedoklis </w:t>
            </w:r>
            <w:r w:rsidR="00EF2EB5" w:rsidRPr="00EF2EB5">
              <w:rPr>
                <w:rFonts w:ascii="Times New Roman" w:eastAsia="Times New Roman" w:hAnsi="Times New Roman" w:cs="Times New Roman"/>
                <w:color w:val="000000"/>
                <w:sz w:val="24"/>
                <w:szCs w:val="24"/>
              </w:rPr>
              <w:t>(skat. 1.</w:t>
            </w:r>
            <w:r w:rsidR="00A01C55">
              <w:rPr>
                <w:rFonts w:ascii="Times New Roman" w:eastAsia="Times New Roman" w:hAnsi="Times New Roman" w:cs="Times New Roman"/>
                <w:color w:val="000000"/>
                <w:sz w:val="24"/>
                <w:szCs w:val="24"/>
              </w:rPr>
              <w:t> </w:t>
            </w:r>
            <w:r w:rsidR="00EF2EB5" w:rsidRPr="00EF2EB5">
              <w:rPr>
                <w:rFonts w:ascii="Times New Roman" w:eastAsia="Times New Roman" w:hAnsi="Times New Roman" w:cs="Times New Roman"/>
                <w:color w:val="000000"/>
                <w:sz w:val="24"/>
                <w:szCs w:val="24"/>
              </w:rPr>
              <w:t>attēlu)</w:t>
            </w:r>
            <w:r w:rsidR="00EF2E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par cilvēkresursu kapacitāti darbam ar PMP riska jauniešiem.</w:t>
            </w:r>
          </w:p>
          <w:p w14:paraId="000001D0" w14:textId="7126A485" w:rsidR="00F5421E" w:rsidRDefault="00D70908" w:rsidP="00AA5EBB">
            <w:pPr>
              <w:pBdr>
                <w:top w:val="nil"/>
                <w:left w:val="nil"/>
                <w:bottom w:val="nil"/>
                <w:right w:val="nil"/>
                <w:between w:val="nil"/>
              </w:pBdr>
              <w:ind w:right="13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1.</w:t>
            </w:r>
            <w:r w:rsidR="00A01C55">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sz w:val="24"/>
                <w:szCs w:val="24"/>
              </w:rPr>
              <w:t>attēls</w:t>
            </w:r>
          </w:p>
          <w:p w14:paraId="77D1527E" w14:textId="706FB6E6" w:rsidR="00EF2EB5" w:rsidRDefault="00EF2EB5">
            <w:pPr>
              <w:pBdr>
                <w:top w:val="nil"/>
                <w:left w:val="nil"/>
                <w:bottom w:val="nil"/>
                <w:right w:val="nil"/>
                <w:between w:val="nil"/>
              </w:pBdr>
              <w:ind w:left="141" w:right="13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Aptaujas dati par cilvēkresursu kapacitāti</w:t>
            </w:r>
          </w:p>
          <w:p w14:paraId="000001D2" w14:textId="59B8F861" w:rsidR="00F5421E" w:rsidRDefault="00D70908" w:rsidP="00EF2EB5">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noProof/>
              </w:rPr>
              <w:drawing>
                <wp:inline distT="0" distB="0" distL="0" distR="0" wp14:anchorId="7AF497A8" wp14:editId="3299B75A">
                  <wp:extent cx="6043295" cy="3109595"/>
                  <wp:effectExtent l="0" t="0" r="0" b="0"/>
                  <wp:docPr id="1769497716" name="Diagramma 17694977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9A44DB" w14:textId="21B56FB7" w:rsidR="00EF2EB5" w:rsidRDefault="00EF2EB5" w:rsidP="00EF2EB5">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Aptaujas rezultāti parāda, ka pedagogu</w:t>
            </w:r>
            <w:r w:rsidR="007F35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nodrošinājum</w:t>
            </w:r>
            <w:r w:rsidR="007F3570">
              <w:rPr>
                <w:rFonts w:ascii="Times New Roman" w:eastAsia="Times New Roman" w:hAnsi="Times New Roman" w:cs="Times New Roman"/>
                <w:color w:val="000000"/>
                <w:sz w:val="24"/>
                <w:szCs w:val="24"/>
              </w:rPr>
              <w:t>s pārsvarā ir pietiekams</w:t>
            </w:r>
            <w:r>
              <w:rPr>
                <w:rFonts w:ascii="Times New Roman" w:eastAsia="Times New Roman" w:hAnsi="Times New Roman" w:cs="Times New Roman"/>
                <w:color w:val="000000"/>
                <w:sz w:val="24"/>
                <w:szCs w:val="24"/>
              </w:rPr>
              <w:t xml:space="preserve">, savukārt sociālais pedagogs, logopēds, psihologs, pedagoga palīgs, lai arī ir pieejams, tomēr </w:t>
            </w:r>
            <w:r w:rsidR="007F3570">
              <w:rPr>
                <w:rFonts w:ascii="Times New Roman" w:eastAsia="Times New Roman" w:hAnsi="Times New Roman" w:cs="Times New Roman"/>
                <w:color w:val="000000"/>
                <w:sz w:val="24"/>
                <w:szCs w:val="24"/>
              </w:rPr>
              <w:t xml:space="preserve">šiem speciālistiem </w:t>
            </w:r>
            <w:r>
              <w:rPr>
                <w:rFonts w:ascii="Times New Roman" w:eastAsia="Times New Roman" w:hAnsi="Times New Roman" w:cs="Times New Roman"/>
                <w:color w:val="000000"/>
                <w:sz w:val="24"/>
                <w:szCs w:val="24"/>
              </w:rPr>
              <w:t xml:space="preserve">trūkst kapacitātes, lai nodrošinātu konsultācijas visiem, kam tas nepieciešams, lielās noslodzes dēļ. Aptauja parāda arī uz speciālistu loku, kas būtu nepieciešami, bet konkrētajā brīdī </w:t>
            </w:r>
            <w:r w:rsidRPr="007F3570">
              <w:rPr>
                <w:rFonts w:ascii="Times New Roman" w:eastAsia="Times New Roman" w:hAnsi="Times New Roman" w:cs="Times New Roman"/>
                <w:color w:val="000000"/>
                <w:sz w:val="24"/>
                <w:szCs w:val="24"/>
              </w:rPr>
              <w:t>vai izglītības iestādē nav pieejami</w:t>
            </w:r>
            <w:r w:rsidR="007F3570">
              <w:rPr>
                <w:rFonts w:ascii="Times New Roman" w:eastAsia="Times New Roman" w:hAnsi="Times New Roman" w:cs="Times New Roman"/>
                <w:color w:val="000000"/>
                <w:sz w:val="24"/>
                <w:szCs w:val="24"/>
              </w:rPr>
              <w:t>, piemēram, sociālais pedagogs, speciālās izglītības pedagogs, asistents.</w:t>
            </w:r>
          </w:p>
          <w:p w14:paraId="0B105B4A" w14:textId="77777777" w:rsidR="00EF2EB5" w:rsidRPr="00EF2EB5" w:rsidRDefault="00EF2EB5" w:rsidP="00EF2EB5">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p>
          <w:p w14:paraId="000001D3" w14:textId="65B3B71D" w:rsidR="00F5421E" w:rsidRDefault="00D70908">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Izglītības iestādēs</w:t>
            </w:r>
            <w:r>
              <w:rPr>
                <w:rFonts w:ascii="Times New Roman" w:eastAsia="Times New Roman" w:hAnsi="Times New Roman" w:cs="Times New Roman"/>
                <w:color w:val="000000"/>
                <w:sz w:val="24"/>
                <w:szCs w:val="24"/>
              </w:rPr>
              <w:t xml:space="preserve"> pēc vajadzības tiek nodrošināta atbalsta personāla (pedagoga, psihologa, sociālā pedagoga, pedagoga palīga, speciālā pedagoga, speciālās izglītības skolotāja, asistenta, logopēda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u.c.) pieejamība. Tiek plānota un īstenota pedagogu un atbalsta personāla kompetences pilnveide darbam ar PMP izglītojamajiem un izglītojamajiem ar speciālām vajadzībām. Izglītojamajiem ir pieejamas atbalsta personāla konsultācijas ārpus izglītības iestādes. Nodrošina PMP prevencijas procesus un tos atbalstošu vidi. Izglītības iestādes iesaistās pašvaldības līmeņa starpinstitūciju sadarbībā, veido drošas izglītības iestādes politiku, n</w:t>
            </w:r>
            <w:r>
              <w:rPr>
                <w:rFonts w:ascii="Times New Roman" w:eastAsia="Times New Roman" w:hAnsi="Times New Roman" w:cs="Times New Roman"/>
                <w:sz w:val="24"/>
                <w:szCs w:val="24"/>
              </w:rPr>
              <w:t xml:space="preserve">oskaidro neattaisnotu kavējumu iemeslus un sniedz atbalstu situācijas risināšanā, veido pozitīvu vidi skolā, cieņpilnas attiecības ar bērniem un vecākiem, pamana iespējamos </w:t>
            </w:r>
            <w:r>
              <w:rPr>
                <w:rFonts w:ascii="Times New Roman" w:eastAsia="Times New Roman" w:hAnsi="Times New Roman" w:cs="Times New Roman"/>
                <w:sz w:val="24"/>
                <w:szCs w:val="24"/>
              </w:rPr>
              <w:lastRenderedPageBreak/>
              <w:t>PMP riskus un par tiem informē atbalsta speciālistus vai vadību, sniedz atbalstu bērnam situācijas risināšanā, saskaņā ar rīkojumu darbojas izglītojamo atbalsta komandās un sniedz skolēniem atbalstu, izstrādā un īsteno atbalsta plānus, izpēta ziņotās PMP riska situācijas, t. sk. pedagogu ziņojumus par riskiem, īsteno PMP prevencijas aktivitātes, sniedz priekšlikumus PMP prevencijas aktivitāšu pilnveidei</w:t>
            </w:r>
          </w:p>
          <w:p w14:paraId="000001D4" w14:textId="77777777" w:rsidR="00F5421E" w:rsidRDefault="00F5421E">
            <w:pPr>
              <w:pBdr>
                <w:top w:val="nil"/>
                <w:left w:val="nil"/>
                <w:bottom w:val="nil"/>
                <w:right w:val="nil"/>
                <w:between w:val="nil"/>
              </w:pBdr>
              <w:ind w:left="141" w:right="139"/>
              <w:jc w:val="both"/>
              <w:rPr>
                <w:rFonts w:ascii="Times New Roman" w:eastAsia="Times New Roman" w:hAnsi="Times New Roman" w:cs="Times New Roman"/>
                <w:sz w:val="24"/>
                <w:szCs w:val="24"/>
              </w:rPr>
            </w:pPr>
          </w:p>
          <w:p w14:paraId="000001D5" w14:textId="3A84BDDC" w:rsidR="00F5421E" w:rsidRDefault="00D70908">
            <w:pPr>
              <w:pBdr>
                <w:top w:val="nil"/>
                <w:left w:val="nil"/>
                <w:bottom w:val="nil"/>
                <w:right w:val="nil"/>
                <w:between w:val="nil"/>
              </w:pBdr>
              <w:ind w:left="141"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Izglītības nodaļa</w:t>
            </w:r>
            <w:r>
              <w:rPr>
                <w:rFonts w:ascii="Times New Roman" w:eastAsia="Times New Roman" w:hAnsi="Times New Roman" w:cs="Times New Roman"/>
                <w:sz w:val="24"/>
                <w:szCs w:val="24"/>
              </w:rPr>
              <w:t xml:space="preserve"> – kopīgi ar citām iesaistītajām pusēm veido starpinstitūciju sadarbības modeli – ievieš, monitorē un pilnveido monitoringa izveide sadarbībā ar iesaistītajām institūcijām, nodrošina resursu piesaisti PMP situāciju izpētei, analizē VIIS un skolvadības sistēmā E-klase ievadīto informāciju par neattaisnotiem kavējumiem, cēloņiem, analizē PMP situāciju pašvaldības līmenī, atklājot sakarības un tendences, piedāvā atbalsta pasākumus, rosina izglītības iestādes laikus ziņot par ilgstoši neatrisinātiem PMP riskiem izglītojamajiem.</w:t>
            </w:r>
          </w:p>
          <w:p w14:paraId="000001D6" w14:textId="77777777" w:rsidR="00F5421E" w:rsidRDefault="00F5421E">
            <w:pPr>
              <w:pBdr>
                <w:top w:val="nil"/>
                <w:left w:val="nil"/>
                <w:bottom w:val="nil"/>
                <w:right w:val="nil"/>
                <w:between w:val="nil"/>
              </w:pBdr>
              <w:ind w:left="141" w:right="139"/>
              <w:jc w:val="both"/>
              <w:rPr>
                <w:rFonts w:ascii="Times New Roman" w:eastAsia="Times New Roman" w:hAnsi="Times New Roman" w:cs="Times New Roman"/>
                <w:sz w:val="24"/>
                <w:szCs w:val="24"/>
              </w:rPr>
            </w:pPr>
          </w:p>
          <w:p w14:paraId="000001D7" w14:textId="77777777" w:rsidR="00F5421E" w:rsidRDefault="00D70908" w:rsidP="00866A3F">
            <w:pPr>
              <w:pBdr>
                <w:top w:val="nil"/>
                <w:left w:val="nil"/>
                <w:bottom w:val="nil"/>
                <w:right w:val="nil"/>
                <w:between w:val="nil"/>
              </w:pBdr>
              <w:ind w:left="141"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Madonas novada Sociālais dienests</w:t>
            </w:r>
            <w:r>
              <w:rPr>
                <w:rFonts w:ascii="Times New Roman" w:eastAsia="Times New Roman" w:hAnsi="Times New Roman" w:cs="Times New Roman"/>
                <w:sz w:val="24"/>
                <w:szCs w:val="24"/>
              </w:rPr>
              <w:t xml:space="preserve"> kopīgi ar citām iesaistītajām institūcijām piedalās vienotās pieejas un datu ieguves, uzskaites un monitoringa procesos, veido ilgtspējīgu starpinstitūciju sadarbības modeli – ievieš, monitorē un pilnveido, izvērtē ģimenes sociālo situāciju (pamatvajadzību nodrošināšana, bērna aprūpes nodrošināšana, vecāku spējas nodrošināt bērna aprūpi, informē vecākus par izglītojošajiem pasākumiem un sociālajiem pakalpojumiem, saistītiem ar bērna aprūpi), piedalās izglītības iestādes starpinstitucionālās sanāksmēs un kopā ar izglītības iestādes speciālistiem analizē neattaisnoto kavējumu sociālekonomiskos cēloņus, gadījumos, ja konstatē, ka izglītības saņemšanas problēmas ir saistītas ar sociāla rakstura problēmām, uzsāk gadījuma vadīšanu, iekārto klienta lietu un saskaņā ar sociālā dienesta nodrošināto atbalsta metožu un sociālo pakalpojumu sarakstu, atbilstoši konstatētajai problēmai plāno sociālo atbalstu un sociālos pakalpojumus, nepieciešamības gadījumā piesaista institūcijas vai rekomendē sociālos pakalpojumus saskaņā ar pieejamajiem resursiem, pēc nepieciešamības organizē trīspusējās tikšanās, kurā piedalās sociālais darbinieks, izglītības iestādes pārstāvis un bērna likumiskie pārstāvji, koordinē un veic darbības, saistītas ar sociālās palīdzības un sociālo pakalpojumu organizēšanu ģimenei ar bērniem, piedalās PMP situācijas datu analīzē pašvaldības līmenī, atklājot datu sakarības un tendences kontekstā ar sociālo jomu, rosina izglītības iestādes ievērot normatīvos aktus un laikus ziņot par konkrētiem ilgstoši neatrisinātiem PMP riskiem konkrētiem izglītojamajiem, kas saistīti ar ģimeni, attiecīgajai pašvaldības izglītības pārvaldei un tikai tad sociālajam dienestam. Madonas novada Sociālais dienests nodrošina psihosociālo atbalstu, ģimenes asistenta pakalpojumu, psihologa konsultācijas, smilšu terapiju, silto smilšu terapiju, logopēda nodarbības, montesori terapeita nodarbības, mūzikas un mākslas terapijas, kā arī fizioterapiju un psihoterapeita konsultācijas. Daudzbērnu ģimeņu bērniem, bērniem no trūcīgajām un </w:t>
            </w:r>
            <w:r>
              <w:rPr>
                <w:rFonts w:ascii="Times New Roman" w:eastAsia="Times New Roman" w:hAnsi="Times New Roman" w:cs="Times New Roman"/>
                <w:sz w:val="24"/>
                <w:szCs w:val="24"/>
              </w:rPr>
              <w:lastRenderedPageBreak/>
              <w:t xml:space="preserve">maznodrošinātajām ģimenēm tiek sniegts materiālais atbalsts izglītības pabalsta veidā, lai atvieglotu sagatavošanos mācību gadam, kā arī veselības pabalsta veidā, veselības uzlabošanai. </w:t>
            </w:r>
          </w:p>
          <w:p w14:paraId="000001D8" w14:textId="77777777" w:rsidR="00F5421E" w:rsidRDefault="00F5421E">
            <w:pPr>
              <w:pBdr>
                <w:top w:val="nil"/>
                <w:left w:val="nil"/>
                <w:bottom w:val="nil"/>
                <w:right w:val="nil"/>
                <w:between w:val="nil"/>
              </w:pBdr>
              <w:ind w:left="141" w:right="139"/>
              <w:jc w:val="both"/>
              <w:rPr>
                <w:rFonts w:ascii="Times New Roman" w:eastAsia="Times New Roman" w:hAnsi="Times New Roman" w:cs="Times New Roman"/>
                <w:sz w:val="24"/>
                <w:szCs w:val="24"/>
              </w:rPr>
            </w:pPr>
          </w:p>
          <w:p w14:paraId="000001D9" w14:textId="25DF6E34" w:rsidR="00F5421E" w:rsidRDefault="00D70908">
            <w:pPr>
              <w:pBdr>
                <w:top w:val="nil"/>
                <w:left w:val="nil"/>
                <w:bottom w:val="nil"/>
                <w:right w:val="nil"/>
                <w:between w:val="nil"/>
              </w:pBdr>
              <w:ind w:left="141" w:right="139"/>
              <w:jc w:val="both"/>
              <w:rPr>
                <w:rFonts w:ascii="Times New Roman" w:eastAsia="Times New Roman" w:hAnsi="Times New Roman" w:cs="Times New Roman"/>
                <w:sz w:val="24"/>
                <w:szCs w:val="24"/>
              </w:rPr>
            </w:pPr>
            <w:r w:rsidRPr="00866A3F">
              <w:rPr>
                <w:rFonts w:ascii="Times New Roman" w:eastAsia="Times New Roman" w:hAnsi="Times New Roman" w:cs="Times New Roman"/>
                <w:sz w:val="24"/>
                <w:szCs w:val="24"/>
                <w:u w:val="single"/>
              </w:rPr>
              <w:t>Bāriņtiesa</w:t>
            </w:r>
            <w:r w:rsidRPr="00866A3F">
              <w:rPr>
                <w:rFonts w:ascii="Times New Roman" w:eastAsia="Times New Roman" w:hAnsi="Times New Roman" w:cs="Times New Roman"/>
                <w:sz w:val="24"/>
                <w:szCs w:val="24"/>
              </w:rPr>
              <w:t xml:space="preserve"> – </w:t>
            </w:r>
            <w:r w:rsidR="00866A3F" w:rsidRPr="00866A3F">
              <w:rPr>
                <w:rFonts w:ascii="Times New Roman" w:eastAsia="Times New Roman" w:hAnsi="Times New Roman" w:cs="Times New Roman"/>
                <w:sz w:val="24"/>
                <w:szCs w:val="24"/>
              </w:rPr>
              <w:t>k</w:t>
            </w:r>
            <w:r w:rsidRPr="00866A3F">
              <w:rPr>
                <w:rFonts w:ascii="Times New Roman" w:eastAsia="Times New Roman" w:hAnsi="Times New Roman" w:cs="Times New Roman"/>
                <w:sz w:val="24"/>
                <w:szCs w:val="24"/>
              </w:rPr>
              <w:t>opīgi ar citām iesaistītajām pusēm piedalās vienotās pieejas un datu ieguves, uzskaites un monitoringa procesos, kopīgi ar citām iesaistītajām pusēm veido ilgtspējīgu starpinstitūciju modeli – ievieš, monitorē un pilnveido, nodrošina resursu piesaisti aktivitāšu īstenošanai. Tiekas ar skolēniem un pedago</w:t>
            </w:r>
            <w:r w:rsidR="00866A3F" w:rsidRPr="00866A3F">
              <w:rPr>
                <w:rFonts w:ascii="Times New Roman" w:eastAsia="Times New Roman" w:hAnsi="Times New Roman" w:cs="Times New Roman"/>
                <w:sz w:val="24"/>
                <w:szCs w:val="24"/>
              </w:rPr>
              <w:t>g</w:t>
            </w:r>
            <w:r w:rsidRPr="00866A3F">
              <w:rPr>
                <w:rFonts w:ascii="Times New Roman" w:eastAsia="Times New Roman" w:hAnsi="Times New Roman" w:cs="Times New Roman"/>
                <w:sz w:val="24"/>
                <w:szCs w:val="24"/>
              </w:rPr>
              <w:t>iem izglītības iestādēs, ar vec</w:t>
            </w:r>
            <w:r w:rsidR="00866A3F" w:rsidRPr="00866A3F">
              <w:rPr>
                <w:rFonts w:ascii="Times New Roman" w:eastAsia="Times New Roman" w:hAnsi="Times New Roman" w:cs="Times New Roman"/>
                <w:sz w:val="24"/>
                <w:szCs w:val="24"/>
              </w:rPr>
              <w:t>ā</w:t>
            </w:r>
            <w:r w:rsidRPr="00866A3F">
              <w:rPr>
                <w:rFonts w:ascii="Times New Roman" w:eastAsia="Times New Roman" w:hAnsi="Times New Roman" w:cs="Times New Roman"/>
                <w:sz w:val="24"/>
                <w:szCs w:val="24"/>
              </w:rPr>
              <w:t>kiem vec</w:t>
            </w:r>
            <w:r w:rsidR="00866A3F" w:rsidRPr="00866A3F">
              <w:rPr>
                <w:rFonts w:ascii="Times New Roman" w:eastAsia="Times New Roman" w:hAnsi="Times New Roman" w:cs="Times New Roman"/>
                <w:sz w:val="24"/>
                <w:szCs w:val="24"/>
              </w:rPr>
              <w:t>ā</w:t>
            </w:r>
            <w:r w:rsidRPr="00866A3F">
              <w:rPr>
                <w:rFonts w:ascii="Times New Roman" w:eastAsia="Times New Roman" w:hAnsi="Times New Roman" w:cs="Times New Roman"/>
                <w:sz w:val="24"/>
                <w:szCs w:val="24"/>
              </w:rPr>
              <w:t>ku sapulcēs, informē par aktualitātēm bērnu tiesībās, ja tas skar PMP, informē par PMP sekām un vec</w:t>
            </w:r>
            <w:r w:rsidR="00866A3F" w:rsidRPr="00866A3F">
              <w:rPr>
                <w:rFonts w:ascii="Times New Roman" w:eastAsia="Times New Roman" w:hAnsi="Times New Roman" w:cs="Times New Roman"/>
                <w:sz w:val="24"/>
                <w:szCs w:val="24"/>
              </w:rPr>
              <w:t>ā</w:t>
            </w:r>
            <w:r w:rsidRPr="00866A3F">
              <w:rPr>
                <w:rFonts w:ascii="Times New Roman" w:eastAsia="Times New Roman" w:hAnsi="Times New Roman" w:cs="Times New Roman"/>
                <w:sz w:val="24"/>
                <w:szCs w:val="24"/>
              </w:rPr>
              <w:t>ku atbildību, izskaidro par bāriņtiesas darbībām PMP gadījumā.</w:t>
            </w:r>
          </w:p>
          <w:p w14:paraId="000001DA" w14:textId="77777777" w:rsidR="00F5421E" w:rsidRDefault="00F5421E">
            <w:pPr>
              <w:pBdr>
                <w:top w:val="nil"/>
                <w:left w:val="nil"/>
                <w:bottom w:val="nil"/>
                <w:right w:val="nil"/>
                <w:between w:val="nil"/>
              </w:pBdr>
              <w:ind w:left="141" w:right="139"/>
              <w:jc w:val="both"/>
              <w:rPr>
                <w:rFonts w:ascii="Times New Roman" w:eastAsia="Times New Roman" w:hAnsi="Times New Roman" w:cs="Times New Roman"/>
                <w:sz w:val="24"/>
                <w:szCs w:val="24"/>
              </w:rPr>
            </w:pPr>
          </w:p>
          <w:p w14:paraId="000001DB" w14:textId="11747119" w:rsidR="00F5421E" w:rsidRDefault="00D70908">
            <w:pPr>
              <w:ind w:left="144" w:right="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Vecākais speciālists jaunatnes un ģimenes politikas jomā</w:t>
            </w:r>
            <w:r>
              <w:rPr>
                <w:rFonts w:ascii="Times New Roman" w:eastAsia="Times New Roman" w:hAnsi="Times New Roman" w:cs="Times New Roman"/>
                <w:sz w:val="24"/>
                <w:szCs w:val="24"/>
              </w:rPr>
              <w:t xml:space="preserve"> – ir metodoloģiskais atbalsts visu novada jauniešu centru jaunatnes darbiniekiem, plāno un koordinē Madonas novada darbu ar jaunatni, veicinot bērnu un jauniešu ar PMP riskiem iekļaušanu jauniešu un multifunkcionālajos centros. Sadarbojas ar Madonas novada jauniešu domi. Veido sadarbību un pieredzes apmaiņu ar citu pašvaldību jaunatnes darba speciālistiem, nevalstiskajām organizācijām u. tml., kopīgi ar citām iesaistītajām pusēm piedalās vienotās pieejas un datu ieguves, uzskaites un monitoringa procesos, kopīgi ar citām iesaistītajām pusēm veido ilgtspējīgu starpinstitūciju sadarbības modeli – ievieš, monitorē un pilnveido.</w:t>
            </w:r>
          </w:p>
          <w:p w14:paraId="000001DC" w14:textId="079B3A57" w:rsidR="00F5421E" w:rsidRDefault="00D70908">
            <w:pPr>
              <w:ind w:left="144" w:right="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2023.gada aprīļa ir apstiprināta Jaunatnes lietu komisija, kuras sastāvā ietilpst darbā ar jaunatni iesaistītie un jauniešu domes pārstāvis. Komisija ir </w:t>
            </w:r>
            <w:r w:rsidR="00BD0DA1">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ašvaldības domes izveidota konsultatīva institūcija, kuras kompetence ir veicināt Pašvaldības darba ar jaunatni saskaņotu īstenošanu, atbalstot jauniešu iniciatīvas un veicinot jauniešu līdzdalību lēmumu pieņemšanā un sabiedriskajā dzīvē. Komisija tiekas ne retāk kā 4 reizes gadā. </w:t>
            </w:r>
          </w:p>
          <w:p w14:paraId="000001DD" w14:textId="77777777" w:rsidR="00F5421E" w:rsidRDefault="00F5421E">
            <w:pPr>
              <w:ind w:left="144" w:right="37"/>
              <w:jc w:val="both"/>
              <w:rPr>
                <w:rFonts w:ascii="Times New Roman" w:eastAsia="Times New Roman" w:hAnsi="Times New Roman" w:cs="Times New Roman"/>
                <w:sz w:val="24"/>
                <w:szCs w:val="24"/>
                <w:highlight w:val="lightGray"/>
                <w:u w:val="single"/>
              </w:rPr>
            </w:pPr>
          </w:p>
          <w:p w14:paraId="56F5D3A9" w14:textId="25145AB0" w:rsidR="00866A3F" w:rsidRDefault="00866A3F" w:rsidP="00866A3F">
            <w:pPr>
              <w:ind w:left="144"/>
              <w:jc w:val="both"/>
              <w:rPr>
                <w:rFonts w:ascii="Times New Roman" w:eastAsia="Times New Roman" w:hAnsi="Times New Roman" w:cs="Times New Roman"/>
                <w:sz w:val="24"/>
                <w:szCs w:val="24"/>
                <w:highlight w:val="white"/>
                <w:u w:val="single"/>
              </w:rPr>
            </w:pPr>
            <w:r w:rsidRPr="00BD0DA1">
              <w:rPr>
                <w:rFonts w:ascii="Times New Roman" w:eastAsia="Times New Roman" w:hAnsi="Times New Roman" w:cs="Times New Roman"/>
                <w:sz w:val="24"/>
                <w:szCs w:val="24"/>
                <w:u w:val="single"/>
              </w:rPr>
              <w:t>Pašvaldības policija</w:t>
            </w:r>
            <w:r w:rsidRPr="00BD0DA1">
              <w:rPr>
                <w:rFonts w:ascii="Times New Roman" w:eastAsia="Times New Roman" w:hAnsi="Times New Roman" w:cs="Times New Roman"/>
                <w:sz w:val="24"/>
                <w:szCs w:val="24"/>
              </w:rPr>
              <w:t xml:space="preserve"> –</w:t>
            </w:r>
            <w:r w:rsidR="00BD0DA1" w:rsidRPr="00BD0DA1">
              <w:rPr>
                <w:rFonts w:ascii="Times New Roman" w:eastAsia="Times New Roman" w:hAnsi="Times New Roman" w:cs="Times New Roman"/>
                <w:sz w:val="24"/>
                <w:szCs w:val="24"/>
              </w:rPr>
              <w:t xml:space="preserve"> sadarbo</w:t>
            </w:r>
            <w:r w:rsidR="00A67242">
              <w:rPr>
                <w:rFonts w:ascii="Times New Roman" w:eastAsia="Times New Roman" w:hAnsi="Times New Roman" w:cs="Times New Roman"/>
                <w:sz w:val="24"/>
                <w:szCs w:val="24"/>
              </w:rPr>
              <w:t>jas</w:t>
            </w:r>
            <w:r w:rsidR="00BD0DA1" w:rsidRPr="00BD0DA1">
              <w:rPr>
                <w:rFonts w:ascii="Times New Roman" w:eastAsia="Times New Roman" w:hAnsi="Times New Roman" w:cs="Times New Roman"/>
                <w:sz w:val="24"/>
                <w:szCs w:val="24"/>
              </w:rPr>
              <w:t xml:space="preserve"> un atbalst</w:t>
            </w:r>
            <w:r w:rsidR="00BD0DA1">
              <w:rPr>
                <w:rFonts w:ascii="Times New Roman" w:eastAsia="Times New Roman" w:hAnsi="Times New Roman" w:cs="Times New Roman"/>
                <w:sz w:val="24"/>
                <w:szCs w:val="24"/>
              </w:rPr>
              <w:t>a</w:t>
            </w:r>
            <w:r w:rsidR="00BD0DA1" w:rsidRPr="00BD0DA1">
              <w:rPr>
                <w:rFonts w:ascii="Times New Roman" w:eastAsia="Times New Roman" w:hAnsi="Times New Roman" w:cs="Times New Roman"/>
                <w:sz w:val="24"/>
                <w:szCs w:val="24"/>
              </w:rPr>
              <w:t xml:space="preserve"> </w:t>
            </w:r>
            <w:r w:rsidR="00BD0DA1">
              <w:rPr>
                <w:rFonts w:ascii="Times New Roman" w:eastAsia="Times New Roman" w:hAnsi="Times New Roman" w:cs="Times New Roman"/>
                <w:sz w:val="24"/>
                <w:szCs w:val="24"/>
              </w:rPr>
              <w:t>P</w:t>
            </w:r>
            <w:r w:rsidR="00BD0DA1" w:rsidRPr="00BD0DA1">
              <w:rPr>
                <w:rFonts w:ascii="Times New Roman" w:eastAsia="Times New Roman" w:hAnsi="Times New Roman" w:cs="Times New Roman"/>
                <w:sz w:val="24"/>
                <w:szCs w:val="24"/>
              </w:rPr>
              <w:t xml:space="preserve">ašvaldības iestādes, kopā ar </w:t>
            </w:r>
            <w:r w:rsidR="00BD0DA1">
              <w:rPr>
                <w:rFonts w:ascii="Times New Roman" w:eastAsia="Times New Roman" w:hAnsi="Times New Roman" w:cs="Times New Roman"/>
                <w:sz w:val="24"/>
                <w:szCs w:val="24"/>
              </w:rPr>
              <w:t>Madonas novada S</w:t>
            </w:r>
            <w:r w:rsidR="00BD0DA1" w:rsidRPr="00BD0DA1">
              <w:rPr>
                <w:rFonts w:ascii="Times New Roman" w:eastAsia="Times New Roman" w:hAnsi="Times New Roman" w:cs="Times New Roman"/>
                <w:sz w:val="24"/>
                <w:szCs w:val="24"/>
              </w:rPr>
              <w:t>ociālo dienestu apseko ģimenes, vei</w:t>
            </w:r>
            <w:r w:rsidR="00BD0DA1">
              <w:rPr>
                <w:rFonts w:ascii="Times New Roman" w:eastAsia="Times New Roman" w:hAnsi="Times New Roman" w:cs="Times New Roman"/>
                <w:sz w:val="24"/>
                <w:szCs w:val="24"/>
              </w:rPr>
              <w:t>c</w:t>
            </w:r>
            <w:r w:rsidR="00BD0DA1" w:rsidRPr="00BD0DA1">
              <w:rPr>
                <w:rFonts w:ascii="Times New Roman" w:eastAsia="Times New Roman" w:hAnsi="Times New Roman" w:cs="Times New Roman"/>
                <w:sz w:val="24"/>
                <w:szCs w:val="24"/>
              </w:rPr>
              <w:t xml:space="preserve"> preventīva rakstura pārrunas ar bērniem un vecākiem, piedal</w:t>
            </w:r>
            <w:r w:rsidR="00BD0DA1">
              <w:rPr>
                <w:rFonts w:ascii="Times New Roman" w:eastAsia="Times New Roman" w:hAnsi="Times New Roman" w:cs="Times New Roman"/>
                <w:sz w:val="24"/>
                <w:szCs w:val="24"/>
              </w:rPr>
              <w:t>ā</w:t>
            </w:r>
            <w:r w:rsidR="00BD0DA1" w:rsidRPr="00BD0DA1">
              <w:rPr>
                <w:rFonts w:ascii="Times New Roman" w:eastAsia="Times New Roman" w:hAnsi="Times New Roman" w:cs="Times New Roman"/>
                <w:sz w:val="24"/>
                <w:szCs w:val="24"/>
              </w:rPr>
              <w:t>s vecāku sapulcēs, vei</w:t>
            </w:r>
            <w:r w:rsidR="00BD0DA1">
              <w:rPr>
                <w:rFonts w:ascii="Times New Roman" w:eastAsia="Times New Roman" w:hAnsi="Times New Roman" w:cs="Times New Roman"/>
                <w:sz w:val="24"/>
                <w:szCs w:val="24"/>
              </w:rPr>
              <w:t>c</w:t>
            </w:r>
            <w:r w:rsidR="00BD0DA1" w:rsidRPr="00BD0DA1">
              <w:rPr>
                <w:rFonts w:ascii="Times New Roman" w:eastAsia="Times New Roman" w:hAnsi="Times New Roman" w:cs="Times New Roman"/>
                <w:sz w:val="24"/>
                <w:szCs w:val="24"/>
              </w:rPr>
              <w:t xml:space="preserve"> reidus</w:t>
            </w:r>
            <w:r w:rsidR="00BD0DA1">
              <w:rPr>
                <w:rFonts w:ascii="Times New Roman" w:eastAsia="Times New Roman" w:hAnsi="Times New Roman" w:cs="Times New Roman"/>
                <w:sz w:val="24"/>
                <w:szCs w:val="24"/>
              </w:rPr>
              <w:t>. Ja reidu/pārbaužu rezultātā konstatēts, ka obligātā izglītības vecuma izglītojamais neapmeklē izglītības iestādi, informē Madonas novada Sociālo dienestu</w:t>
            </w:r>
            <w:r w:rsidR="00BD0DA1" w:rsidRPr="00BD0DA1">
              <w:rPr>
                <w:rFonts w:ascii="Times New Roman" w:eastAsia="Times New Roman" w:hAnsi="Times New Roman" w:cs="Times New Roman"/>
                <w:sz w:val="24"/>
                <w:szCs w:val="24"/>
              </w:rPr>
              <w:t>.</w:t>
            </w:r>
            <w:r w:rsidR="00A67242">
              <w:rPr>
                <w:rFonts w:ascii="Times New Roman" w:eastAsia="Times New Roman" w:hAnsi="Times New Roman" w:cs="Times New Roman"/>
                <w:sz w:val="24"/>
                <w:szCs w:val="24"/>
              </w:rPr>
              <w:t xml:space="preserve"> Piedalās Pašvaldības Bērnu tiesību aizsardzības sadarbības grupā.</w:t>
            </w:r>
          </w:p>
          <w:p w14:paraId="523FDACA" w14:textId="77777777" w:rsidR="00866A3F" w:rsidRDefault="00866A3F" w:rsidP="007D5EFB">
            <w:pPr>
              <w:ind w:left="182" w:right="37"/>
              <w:jc w:val="both"/>
              <w:rPr>
                <w:rFonts w:ascii="Times New Roman" w:eastAsia="Times New Roman" w:hAnsi="Times New Roman" w:cs="Times New Roman"/>
                <w:sz w:val="24"/>
                <w:szCs w:val="24"/>
                <w:highlight w:val="lightGray"/>
                <w:u w:val="single"/>
              </w:rPr>
            </w:pPr>
          </w:p>
          <w:p w14:paraId="000001E1" w14:textId="3B238D32" w:rsidR="00F5421E" w:rsidRPr="00866A3F" w:rsidRDefault="00D70908" w:rsidP="00866A3F">
            <w:pPr>
              <w:ind w:left="144"/>
              <w:jc w:val="both"/>
              <w:rPr>
                <w:rFonts w:ascii="Times New Roman" w:eastAsia="Times New Roman" w:hAnsi="Times New Roman" w:cs="Times New Roman"/>
                <w:sz w:val="24"/>
                <w:szCs w:val="24"/>
              </w:rPr>
            </w:pPr>
            <w:r w:rsidRPr="00866A3F">
              <w:rPr>
                <w:rFonts w:ascii="Times New Roman" w:eastAsia="Times New Roman" w:hAnsi="Times New Roman" w:cs="Times New Roman"/>
                <w:sz w:val="24"/>
                <w:szCs w:val="24"/>
                <w:u w:val="single"/>
              </w:rPr>
              <w:t>Valsts policija</w:t>
            </w:r>
            <w:r w:rsidRPr="00866A3F">
              <w:rPr>
                <w:rFonts w:ascii="Times New Roman" w:eastAsia="Times New Roman" w:hAnsi="Times New Roman" w:cs="Times New Roman"/>
                <w:sz w:val="24"/>
                <w:szCs w:val="24"/>
              </w:rPr>
              <w:t xml:space="preserve"> –</w:t>
            </w:r>
            <w:r w:rsidR="00866A3F" w:rsidRPr="00866A3F">
              <w:rPr>
                <w:rFonts w:ascii="Times New Roman" w:eastAsia="Times New Roman" w:hAnsi="Times New Roman" w:cs="Times New Roman"/>
                <w:sz w:val="24"/>
                <w:szCs w:val="24"/>
              </w:rPr>
              <w:t xml:space="preserve"> </w:t>
            </w:r>
            <w:r w:rsidRPr="00866A3F">
              <w:rPr>
                <w:rFonts w:ascii="Times New Roman" w:eastAsia="Times New Roman" w:hAnsi="Times New Roman" w:cs="Times New Roman"/>
                <w:sz w:val="24"/>
                <w:szCs w:val="24"/>
              </w:rPr>
              <w:t>kopīgi ar citām iesaistītajām institūcijām piedalās vienotās pieejas un datu ieguves, uzskaites un monitoringa procesos, veido ilgtspējīgu starpinstitūciju sadarbības modeli – ievieš, monitorē un pilnveido, nodrošina resursu piesaisti aktivitāšu īstenošanai. Informē par aktuālajām problēmām, kas konstatētās profilaktisko plānu izpildes ietvaros, ja tas skar PMP, Madonas novada pašvaldībā izveidotas komisijas –</w:t>
            </w:r>
            <w:r w:rsidR="005B279F">
              <w:rPr>
                <w:rFonts w:ascii="Times New Roman" w:eastAsia="Times New Roman" w:hAnsi="Times New Roman" w:cs="Times New Roman"/>
                <w:sz w:val="24"/>
                <w:szCs w:val="24"/>
              </w:rPr>
              <w:t xml:space="preserve"> </w:t>
            </w:r>
            <w:r w:rsidRPr="00866A3F">
              <w:rPr>
                <w:rFonts w:ascii="Times New Roman" w:eastAsia="Times New Roman" w:hAnsi="Times New Roman" w:cs="Times New Roman"/>
                <w:sz w:val="24"/>
                <w:szCs w:val="24"/>
              </w:rPr>
              <w:t xml:space="preserve">Administratīvā komisija un Bērnu tiesību aizsardzība sadarbības grupa, kurā tiek risinātas </w:t>
            </w:r>
            <w:r w:rsidRPr="00866A3F">
              <w:rPr>
                <w:rFonts w:ascii="Times New Roman" w:eastAsia="Times New Roman" w:hAnsi="Times New Roman" w:cs="Times New Roman"/>
                <w:sz w:val="24"/>
                <w:szCs w:val="24"/>
              </w:rPr>
              <w:lastRenderedPageBreak/>
              <w:t>problēmsituācijas, kas skar gan vecāku, gan bērnu pienākumu nepildīšanas jautājumus.</w:t>
            </w:r>
          </w:p>
        </w:tc>
      </w:tr>
      <w:tr w:rsidR="00F5421E" w14:paraId="306DC610" w14:textId="77777777">
        <w:trPr>
          <w:trHeight w:val="134"/>
        </w:trPr>
        <w:tc>
          <w:tcPr>
            <w:tcW w:w="3828" w:type="dxa"/>
          </w:tcPr>
          <w:p w14:paraId="000001E2" w14:textId="77777777" w:rsidR="00F5421E" w:rsidRDefault="00D70908">
            <w:pPr>
              <w:pBdr>
                <w:top w:val="nil"/>
                <w:left w:val="nil"/>
                <w:bottom w:val="nil"/>
                <w:right w:val="nil"/>
                <w:between w:val="nil"/>
              </w:pBdr>
              <w:tabs>
                <w:tab w:val="left" w:pos="1701"/>
              </w:tabs>
              <w:ind w:left="142" w:right="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Sistēmas priekšrocības un izaicinājumi</w:t>
            </w:r>
          </w:p>
        </w:tc>
        <w:tc>
          <w:tcPr>
            <w:tcW w:w="10347" w:type="dxa"/>
          </w:tcPr>
          <w:p w14:paraId="000001E3" w14:textId="77777777" w:rsidR="00F5421E" w:rsidRDefault="00D70908">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Sistēmas priekšrocības – spēja operatīvi reaģēt uz radušos situāciju, jauniešiem saistošs preventīvo pasākumu plāns.</w:t>
            </w:r>
          </w:p>
          <w:p w14:paraId="000001E4" w14:textId="77777777" w:rsidR="00F5421E" w:rsidRDefault="00D70908">
            <w:pPr>
              <w:pBdr>
                <w:top w:val="nil"/>
                <w:left w:val="nil"/>
                <w:bottom w:val="nil"/>
                <w:right w:val="nil"/>
                <w:between w:val="nil"/>
              </w:pBdr>
              <w:ind w:left="141"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Izaicinājumi un priekšlikumi:</w:t>
            </w:r>
          </w:p>
          <w:p w14:paraId="000001E5" w14:textId="77777777" w:rsidR="00F5421E" w:rsidRDefault="00D70908">
            <w:pPr>
              <w:numPr>
                <w:ilvl w:val="0"/>
                <w:numId w:val="1"/>
              </w:numPr>
              <w:pBdr>
                <w:top w:val="nil"/>
                <w:left w:val="nil"/>
                <w:bottom w:val="nil"/>
                <w:right w:val="nil"/>
                <w:between w:val="nil"/>
              </w:pBdr>
              <w:tabs>
                <w:tab w:val="left" w:pos="428"/>
              </w:tabs>
              <w:ind w:left="141" w:right="13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Neskaidrība par datu plūsmu un to monitoringu – nepieciešams sistematizēti iegūt, monitorēt un apkopot datus starp iestādēm, nodrošinot agrīnu PMP riska faktoru novēršanu un identificējot jauniešu skaitu, kuri neapmeklē izglītības iestādi;</w:t>
            </w:r>
          </w:p>
          <w:p w14:paraId="000001E6" w14:textId="77777777" w:rsidR="00F5421E" w:rsidRDefault="00D70908">
            <w:pPr>
              <w:numPr>
                <w:ilvl w:val="0"/>
                <w:numId w:val="1"/>
              </w:numPr>
              <w:pBdr>
                <w:top w:val="nil"/>
                <w:left w:val="nil"/>
                <w:bottom w:val="nil"/>
                <w:right w:val="nil"/>
                <w:between w:val="nil"/>
              </w:pBdr>
              <w:tabs>
                <w:tab w:val="left" w:pos="428"/>
              </w:tabs>
              <w:ind w:left="141" w:right="13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Veiktie pasākumi PMP novēršanai ir fragmentāri (ierobežota finansējuma un cilvēkresursu dēļ), neveidojot sistemātisku atbalstu, tāpēc nesniedz vēlamo rezultātu;</w:t>
            </w:r>
          </w:p>
          <w:p w14:paraId="000001E7" w14:textId="77777777" w:rsidR="00F5421E" w:rsidRDefault="00D70908">
            <w:pPr>
              <w:numPr>
                <w:ilvl w:val="0"/>
                <w:numId w:val="1"/>
              </w:numPr>
              <w:pBdr>
                <w:top w:val="nil"/>
                <w:left w:val="nil"/>
                <w:bottom w:val="nil"/>
                <w:right w:val="nil"/>
                <w:between w:val="nil"/>
              </w:pBdr>
              <w:tabs>
                <w:tab w:val="left" w:pos="428"/>
              </w:tabs>
              <w:ind w:left="141" w:right="13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Nepieciešama sistemātiska vecāku izglītošana par bērnu audzināšanu, ietverot tāda jomas kā motivācija, pozitīva komunikācija, prevencija atkarību u.c. riskos, tādējādi stiprinot izglītības iestādes un vecāku sadarbību;</w:t>
            </w:r>
          </w:p>
          <w:p w14:paraId="000001E8" w14:textId="77777777" w:rsidR="00F5421E" w:rsidRDefault="00D70908">
            <w:pPr>
              <w:numPr>
                <w:ilvl w:val="0"/>
                <w:numId w:val="1"/>
              </w:numPr>
              <w:pBdr>
                <w:top w:val="nil"/>
                <w:left w:val="nil"/>
                <w:bottom w:val="nil"/>
                <w:right w:val="nil"/>
                <w:between w:val="nil"/>
              </w:pBdr>
              <w:tabs>
                <w:tab w:val="left" w:pos="428"/>
              </w:tabs>
              <w:ind w:left="141" w:right="13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Nepieciešamas papildus apmācības jauniešu centru vadītājiem, kā strādāt ar PMP riska grupas jauniešiem, kā viņus motivēt, iesaistīt;</w:t>
            </w:r>
          </w:p>
          <w:p w14:paraId="000001E9" w14:textId="77777777" w:rsidR="00F5421E" w:rsidRDefault="00D70908">
            <w:pPr>
              <w:numPr>
                <w:ilvl w:val="0"/>
                <w:numId w:val="1"/>
              </w:numPr>
              <w:pBdr>
                <w:top w:val="nil"/>
                <w:left w:val="nil"/>
                <w:bottom w:val="nil"/>
                <w:right w:val="nil"/>
                <w:between w:val="nil"/>
              </w:pBdr>
              <w:tabs>
                <w:tab w:val="left" w:pos="428"/>
              </w:tabs>
              <w:ind w:left="141" w:right="13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programmas valstiskā līmenī nenodrošina pietiekamu speciālistu daudzumu reģionos, attiecīgi atbalsta personāla trūkums Madonas novada izglītības iestādēs būtiski samazina PMP riska jauniešu agrīnu identificēšanu, tā kļūstot par lielāko izaicinājumu novada mēroga PMP risku mazinošajās aktivitātēs.</w:t>
            </w:r>
          </w:p>
        </w:tc>
      </w:tr>
    </w:tbl>
    <w:p w14:paraId="000001EA" w14:textId="77777777" w:rsidR="00F5421E" w:rsidRDefault="00F5421E">
      <w:pPr>
        <w:pBdr>
          <w:top w:val="nil"/>
          <w:left w:val="nil"/>
          <w:bottom w:val="nil"/>
          <w:right w:val="nil"/>
          <w:between w:val="nil"/>
        </w:pBdr>
        <w:jc w:val="both"/>
        <w:rPr>
          <w:rFonts w:ascii="Times New Roman" w:eastAsia="Times New Roman" w:hAnsi="Times New Roman" w:cs="Times New Roman"/>
          <w:b/>
          <w:color w:val="000000"/>
          <w:sz w:val="24"/>
          <w:szCs w:val="24"/>
        </w:rPr>
      </w:pPr>
    </w:p>
    <w:p w14:paraId="000001EB" w14:textId="77777777" w:rsidR="00F5421E" w:rsidRPr="00AA5EBB" w:rsidRDefault="00D70908">
      <w:pPr>
        <w:rPr>
          <w:rFonts w:ascii="Times New Roman" w:eastAsia="Times New Roman" w:hAnsi="Times New Roman" w:cs="Times New Roman"/>
          <w:b/>
          <w:sz w:val="28"/>
          <w:szCs w:val="28"/>
        </w:rPr>
      </w:pPr>
      <w:r w:rsidRPr="00AA5EBB">
        <w:rPr>
          <w:rFonts w:ascii="Times New Roman" w:eastAsia="Times New Roman" w:hAnsi="Times New Roman" w:cs="Times New Roman"/>
          <w:b/>
          <w:sz w:val="28"/>
          <w:szCs w:val="28"/>
        </w:rPr>
        <w:t>PMP PREVENCIJAS SISTĒMA</w:t>
      </w:r>
    </w:p>
    <w:p w14:paraId="000001EC" w14:textId="77777777" w:rsidR="00F5421E" w:rsidRPr="00AA5EBB" w:rsidRDefault="00D70908">
      <w:pPr>
        <w:pBdr>
          <w:top w:val="nil"/>
          <w:left w:val="nil"/>
          <w:bottom w:val="nil"/>
          <w:right w:val="nil"/>
          <w:between w:val="nil"/>
        </w:pBdr>
        <w:jc w:val="both"/>
        <w:rPr>
          <w:rFonts w:ascii="Times New Roman" w:eastAsia="Times New Roman" w:hAnsi="Times New Roman" w:cs="Times New Roman"/>
          <w:b/>
          <w:sz w:val="24"/>
          <w:szCs w:val="24"/>
        </w:rPr>
      </w:pPr>
      <w:r w:rsidRPr="00AA5EBB">
        <w:rPr>
          <w:rFonts w:ascii="Times New Roman" w:eastAsia="Times New Roman" w:hAnsi="Times New Roman" w:cs="Times New Roman"/>
          <w:noProof/>
          <w:sz w:val="24"/>
          <w:szCs w:val="24"/>
        </w:rPr>
        <mc:AlternateContent>
          <mc:Choice Requires="wpg">
            <w:drawing>
              <wp:inline distT="0" distB="0" distL="0" distR="0" wp14:anchorId="67EE65B7" wp14:editId="3FC0F9A5">
                <wp:extent cx="8989060" cy="45719"/>
                <wp:effectExtent l="0" t="0" r="0" b="0"/>
                <wp:docPr id="1769497719" name="Grupa 1769497719"/>
                <wp:cNvGraphicFramePr/>
                <a:graphic xmlns:a="http://schemas.openxmlformats.org/drawingml/2006/main">
                  <a:graphicData uri="http://schemas.microsoft.com/office/word/2010/wordprocessingGroup">
                    <wpg:wgp>
                      <wpg:cNvGrpSpPr/>
                      <wpg:grpSpPr>
                        <a:xfrm>
                          <a:off x="0" y="0"/>
                          <a:ext cx="8989060" cy="45719"/>
                          <a:chOff x="851450" y="3757125"/>
                          <a:chExt cx="8989100" cy="45750"/>
                        </a:xfrm>
                      </wpg:grpSpPr>
                      <wpg:grpSp>
                        <wpg:cNvPr id="361322216" name="Grupa 361322216"/>
                        <wpg:cNvGrpSpPr/>
                        <wpg:grpSpPr>
                          <a:xfrm>
                            <a:off x="851470" y="3757141"/>
                            <a:ext cx="8989060" cy="45719"/>
                            <a:chOff x="851450" y="3757125"/>
                            <a:chExt cx="8989100" cy="45750"/>
                          </a:xfrm>
                        </wpg:grpSpPr>
                        <wps:wsp>
                          <wps:cNvPr id="1404288333" name="Taisnstūris 1404288333"/>
                          <wps:cNvSpPr/>
                          <wps:spPr>
                            <a:xfrm>
                              <a:off x="851450" y="3757125"/>
                              <a:ext cx="8989100" cy="45750"/>
                            </a:xfrm>
                            <a:prstGeom prst="rect">
                              <a:avLst/>
                            </a:prstGeom>
                            <a:noFill/>
                            <a:ln>
                              <a:noFill/>
                            </a:ln>
                          </wps:spPr>
                          <wps:txbx>
                            <w:txbxContent>
                              <w:p w14:paraId="35E8E812" w14:textId="77777777" w:rsidR="00F5421E" w:rsidRDefault="00F5421E">
                                <w:pPr>
                                  <w:textDirection w:val="btLr"/>
                                </w:pPr>
                              </w:p>
                            </w:txbxContent>
                          </wps:txbx>
                          <wps:bodyPr spcFirstLastPara="1" wrap="square" lIns="91425" tIns="91425" rIns="91425" bIns="91425" anchor="ctr" anchorCtr="0">
                            <a:noAutofit/>
                          </wps:bodyPr>
                        </wps:wsp>
                        <wpg:grpSp>
                          <wpg:cNvPr id="857505099" name="Grupa 857505099"/>
                          <wpg:cNvGrpSpPr/>
                          <wpg:grpSpPr>
                            <a:xfrm>
                              <a:off x="851470" y="3757141"/>
                              <a:ext cx="8989060" cy="45719"/>
                              <a:chOff x="0" y="0"/>
                              <a:chExt cx="9096" cy="149"/>
                            </a:xfrm>
                          </wpg:grpSpPr>
                          <wps:wsp>
                            <wps:cNvPr id="1341678969" name="Taisnstūris 1341678969"/>
                            <wps:cNvSpPr/>
                            <wps:spPr>
                              <a:xfrm>
                                <a:off x="0" y="0"/>
                                <a:ext cx="9075" cy="125"/>
                              </a:xfrm>
                              <a:prstGeom prst="rect">
                                <a:avLst/>
                              </a:prstGeom>
                              <a:noFill/>
                              <a:ln>
                                <a:noFill/>
                              </a:ln>
                            </wps:spPr>
                            <wps:txbx>
                              <w:txbxContent>
                                <w:p w14:paraId="718D9639" w14:textId="77777777" w:rsidR="00F5421E" w:rsidRDefault="00F5421E">
                                  <w:pPr>
                                    <w:textDirection w:val="btLr"/>
                                  </w:pPr>
                                </w:p>
                              </w:txbxContent>
                            </wps:txbx>
                            <wps:bodyPr spcFirstLastPara="1" wrap="square" lIns="91425" tIns="91425" rIns="91425" bIns="91425" anchor="ctr" anchorCtr="0">
                              <a:noAutofit/>
                            </wps:bodyPr>
                          </wps:wsp>
                          <wps:wsp>
                            <wps:cNvPr id="2054535306" name="Taisnstūris 2054535306"/>
                            <wps:cNvSpPr/>
                            <wps:spPr>
                              <a:xfrm>
                                <a:off x="0" y="0"/>
                                <a:ext cx="9096" cy="149"/>
                              </a:xfrm>
                              <a:prstGeom prst="rect">
                                <a:avLst/>
                              </a:prstGeom>
                              <a:solidFill>
                                <a:srgbClr val="BFBFBF"/>
                              </a:solidFill>
                              <a:ln>
                                <a:noFill/>
                              </a:ln>
                            </wps:spPr>
                            <wps:txbx>
                              <w:txbxContent>
                                <w:p w14:paraId="742908B3" w14:textId="77777777" w:rsidR="00F5421E" w:rsidRDefault="00F5421E">
                                  <w:pPr>
                                    <w:textDirection w:val="btLr"/>
                                  </w:pPr>
                                </w:p>
                              </w:txbxContent>
                            </wps:txbx>
                            <wps:bodyPr spcFirstLastPara="1" wrap="square" lIns="91425" tIns="91425" rIns="91425" bIns="91425" anchor="ctr" anchorCtr="0">
                              <a:noAutofit/>
                            </wps:bodyPr>
                          </wps:wsp>
                        </wpg:grpSp>
                      </wpg:grpSp>
                    </wpg:wgp>
                  </a:graphicData>
                </a:graphic>
              </wp:inline>
            </w:drawing>
          </mc:Choice>
          <mc:Fallback xmlns:oel="http://schemas.microsoft.com/office/2019/extlst">
            <w:pict>
              <v:group w14:anchorId="67EE65B7" id="Grupa 1769497719" o:spid="_x0000_s1044" style="width:707.8pt;height:3.6pt;mso-position-horizontal-relative:char;mso-position-vertical-relative:line" coordorigin="8514,37571" coordsize="89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">
                <v:group id="Grupa 361322216" o:spid="_x0000_s1045" style="position:absolute;left:8514;top:37571;width:89891;height:457" coordorigin="8514,37571" coordsize="8989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">
                  <v:rect id="Taisnstūris 1404288333" o:spid="_x0000_s1046" style="position:absolute;left:8514;top:37571;width:898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" filled="f" stroked="f">
                    <v:textbox inset="2.53958mm,2.53958mm,2.53958mm,2.53958mm">
                      <w:txbxContent>
                        <w:p w14:paraId="35E8E812" w14:textId="77777777" w:rsidR="00F5421E" w:rsidRDefault="00F5421E">
                          <w:pPr>
                            <w:textDirection w:val="btLr"/>
                          </w:pPr>
                        </w:p>
                      </w:txbxContent>
                    </v:textbox>
                  </v:rect>
                  <v:group id="Grupa 857505099" o:spid="_x0000_s1047" style="position:absolute;left:8514;top:37571;width:89891;height:457" coordsize="909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">
                    <v:rect id="Taisnstūris 1341678969" o:spid="_x0000_s1048" style="position:absolute;width:9075;height: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" filled="f" stroked="f">
                      <v:textbox inset="2.53958mm,2.53958mm,2.53958mm,2.53958mm">
                        <w:txbxContent>
                          <w:p w14:paraId="718D9639" w14:textId="77777777" w:rsidR="00F5421E" w:rsidRDefault="00F5421E">
                            <w:pPr>
                              <w:textDirection w:val="btLr"/>
                            </w:pPr>
                          </w:p>
                        </w:txbxContent>
                      </v:textbox>
                    </v:rect>
                    <v:rect id="Taisnstūris 2054535306" o:spid="_x0000_s1049" style="position:absolute;width:9096;height: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" fillcolor="#bfbfbf" stroked="f">
                      <v:textbox inset="2.53958mm,2.53958mm,2.53958mm,2.53958mm">
                        <w:txbxContent>
                          <w:p w14:paraId="742908B3" w14:textId="77777777" w:rsidR="00F5421E" w:rsidRDefault="00F5421E">
                            <w:pPr>
                              <w:textDirection w:val="btLr"/>
                            </w:pPr>
                          </w:p>
                        </w:txbxContent>
                      </v:textbox>
                    </v:rect>
                  </v:group>
                </v:group>
                <w10:anchorlock/>
              </v:group>
            </w:pict>
          </mc:Fallback>
        </mc:AlternateContent>
      </w:r>
    </w:p>
    <w:p w14:paraId="000001ED" w14:textId="77777777" w:rsidR="00F5421E" w:rsidRPr="00AA5EBB"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1EE" w14:textId="77777777" w:rsidR="00F5421E" w:rsidRPr="00AA5EBB" w:rsidRDefault="00D70908">
      <w:pPr>
        <w:pBdr>
          <w:top w:val="nil"/>
          <w:left w:val="nil"/>
          <w:bottom w:val="nil"/>
          <w:right w:val="nil"/>
          <w:between w:val="nil"/>
        </w:pBdr>
        <w:jc w:val="both"/>
        <w:rPr>
          <w:rFonts w:ascii="Times New Roman" w:eastAsia="Times New Roman" w:hAnsi="Times New Roman" w:cs="Times New Roman"/>
          <w:sz w:val="24"/>
          <w:szCs w:val="24"/>
        </w:rPr>
      </w:pPr>
      <w:r w:rsidRPr="00AA5EBB">
        <w:rPr>
          <w:rFonts w:ascii="Times New Roman" w:eastAsia="Times New Roman" w:hAnsi="Times New Roman" w:cs="Times New Roman"/>
          <w:sz w:val="24"/>
          <w:szCs w:val="24"/>
        </w:rPr>
        <w:t>Šajā nodaļā tiek sniegts pašvaldības prevencijas sistēmas apraksts, raksturojot gan iesaistītās puses, gan procesus, gan prioritāros mērķus un sasniedzamos rezultātus.</w:t>
      </w:r>
    </w:p>
    <w:p w14:paraId="000001EF" w14:textId="77777777" w:rsidR="00F5421E" w:rsidRPr="00AA5EBB"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1F0" w14:textId="77777777" w:rsidR="00F5421E" w:rsidRPr="00AA5EBB" w:rsidRDefault="00D70908">
      <w:pPr>
        <w:rPr>
          <w:rFonts w:ascii="Times New Roman" w:eastAsia="Times New Roman" w:hAnsi="Times New Roman" w:cs="Times New Roman"/>
          <w:b/>
          <w:sz w:val="28"/>
          <w:szCs w:val="28"/>
        </w:rPr>
      </w:pPr>
      <w:r w:rsidRPr="00AA5EBB">
        <w:rPr>
          <w:rFonts w:ascii="Times New Roman" w:eastAsia="Times New Roman" w:hAnsi="Times New Roman" w:cs="Times New Roman"/>
          <w:b/>
          <w:sz w:val="28"/>
          <w:szCs w:val="28"/>
        </w:rPr>
        <w:t>Starpinstitūciju sadarbības modelis</w:t>
      </w:r>
    </w:p>
    <w:p w14:paraId="000001F1" w14:textId="29046E4B" w:rsidR="00F5421E" w:rsidRDefault="00D70908">
      <w:pPr>
        <w:pBdr>
          <w:top w:val="nil"/>
          <w:left w:val="nil"/>
          <w:bottom w:val="nil"/>
          <w:right w:val="nil"/>
          <w:between w:val="nil"/>
        </w:pBdr>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Pašvaldības domes 2023.</w:t>
      </w:r>
      <w:r w:rsidR="005B279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gada 30.</w:t>
      </w:r>
      <w:r w:rsidR="005B279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maija lēmumu Nr. 200 (protokols Nr.</w:t>
      </w:r>
      <w:r w:rsidR="005B279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4, 59.</w:t>
      </w:r>
      <w:r w:rsidR="005B279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 apstiprināts Madonas novada pašvaldības Sadarbības grupas bērnu tiesību aizsardzības jomā nolikums. Nolikumā noteikts, ka sadarbības grupas mērķis ir institūciju saskaņota darbība bērnu tiesību aizsardzībā Pašvaldības administratīvajā teritorijā. Mērķa sasniegšanai izvirzīti šādi uzdevumi:</w:t>
      </w:r>
    </w:p>
    <w:p w14:paraId="000001F2" w14:textId="77777777" w:rsidR="00F5421E" w:rsidRDefault="00D70908">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analizēt situāciju bērnu tiesību aizsardzības jomā un sniegt priekšlikumus Pašvaldības bērnu tiesību aizsardzības programmas izstrādei, tostarp par nepieciešamajiem pasākumiem institūciju sadarbības sistēmas pilnveidošanai un saskaņotai un koordinētai institūciju sadarbībai;</w:t>
      </w:r>
    </w:p>
    <w:p w14:paraId="000001F3" w14:textId="77777777" w:rsidR="00F5421E" w:rsidRDefault="00D70908">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koordinēt institūciju sadarbību un informācijas apmaiņu sociālās atstumtības mazināšanā un bērnu tiesību aizsardzībā Pašvaldības </w:t>
      </w:r>
      <w:r>
        <w:rPr>
          <w:rFonts w:ascii="Times New Roman" w:eastAsia="Times New Roman" w:hAnsi="Times New Roman" w:cs="Times New Roman"/>
          <w:color w:val="000000"/>
          <w:sz w:val="24"/>
          <w:szCs w:val="24"/>
        </w:rPr>
        <w:lastRenderedPageBreak/>
        <w:t>administratīvajā teritorijā;</w:t>
      </w:r>
    </w:p>
    <w:p w14:paraId="000001F4" w14:textId="77777777" w:rsidR="00F5421E" w:rsidRDefault="00D70908">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veikt preventīvos pasākumus, problēmu risināšanu un atbalsta nodrošināšanu sociālajam riskam un priekšlaicīgas mācību pārtraukšanas riskam pakļautajiem bērniem, jauniešiem, nepieciešamības gadījumā arī viņu likumiskajiem pārstāvjiem;</w:t>
      </w:r>
    </w:p>
    <w:p w14:paraId="000001F5" w14:textId="77777777" w:rsidR="00F5421E" w:rsidRDefault="00D70908">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ilgstošā laika posmā;</w:t>
      </w:r>
    </w:p>
    <w:p w14:paraId="000001F6" w14:textId="77777777" w:rsidR="00F5421E" w:rsidRDefault="00D70908">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informē sabiedrību par aktuāliem bērnu tiesību aizsardzības jautājumiem.</w:t>
      </w:r>
    </w:p>
    <w:p w14:paraId="000001F7" w14:textId="77777777" w:rsidR="00F5421E" w:rsidRDefault="00D70908">
      <w:pPr>
        <w:pBdr>
          <w:top w:val="nil"/>
          <w:left w:val="nil"/>
          <w:bottom w:val="nil"/>
          <w:right w:val="nil"/>
          <w:between w:val="nil"/>
        </w:pBdr>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Grupas darbu raksturo operativitāte - tā tiek sasaukta pēc grupas vadītāja vai grupas locekļu ierosinājuma, bet ne retāk kā četras reizes gadā, ārkārtas gadījumos – nekavējoties.</w:t>
      </w:r>
    </w:p>
    <w:p w14:paraId="000001F8" w14:textId="77777777" w:rsidR="00F5421E" w:rsidRDefault="00D70908">
      <w:pPr>
        <w:pBdr>
          <w:top w:val="nil"/>
          <w:left w:val="nil"/>
          <w:bottom w:val="nil"/>
          <w:right w:val="nil"/>
          <w:between w:val="nil"/>
        </w:pBdr>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grupas sastāvā ietilpst Valsts policijas pārstāvis, Madonas novada bāriņtiesas pārstāvis, Madonas novada Sociālā dienesta pārstāvis, Madonas novada Centrālās administrācijas Izglītības nodaļas pārstāvis un Madonas novada Centrālās administrācijas Attīstības nodaļas vecākais speciālists jaunatnes un ģimenes politikas jomā.</w:t>
      </w:r>
    </w:p>
    <w:p w14:paraId="000001F9" w14:textId="77777777" w:rsidR="00F5421E" w:rsidRDefault="00D70908">
      <w:pPr>
        <w:pBdr>
          <w:top w:val="nil"/>
          <w:left w:val="nil"/>
          <w:bottom w:val="nil"/>
          <w:right w:val="nil"/>
          <w:between w:val="nil"/>
        </w:pBdr>
        <w:ind w:firstLine="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Atbildīgo institūciju vadītāji norāda, ka starpinstitūciju sadarbības modelim ir gan iespējas, gan apgrūtinājumi – kā stiprā puse atzīts, ka prevencijas aktivitātēm ir pievērsta liela uzmanība, bet kā grūtības minamas, ka nepastāv datu apmaiņa starp dažādām datu uzkrājošām sistēmām valsts mērogā. Identificējot PMP riskus, nereti ir grūtības ar pēctecīgām aktivitātēm, piemēram, kurš koordinē, kādi atbalsta pasākumi tiek plānoti, atgriezeniskās saites saņemšana utt.</w:t>
      </w:r>
    </w:p>
    <w:p w14:paraId="000001FA" w14:textId="77777777" w:rsidR="00F5421E" w:rsidRPr="002B367E"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1FC" w14:textId="77777777" w:rsidR="00F5421E" w:rsidRPr="002B367E" w:rsidRDefault="00D70908">
      <w:pPr>
        <w:rPr>
          <w:rFonts w:ascii="Times New Roman" w:eastAsia="Times New Roman" w:hAnsi="Times New Roman" w:cs="Times New Roman"/>
          <w:b/>
          <w:sz w:val="28"/>
          <w:szCs w:val="28"/>
        </w:rPr>
      </w:pPr>
      <w:r w:rsidRPr="002B367E">
        <w:rPr>
          <w:rFonts w:ascii="Times New Roman" w:eastAsia="Times New Roman" w:hAnsi="Times New Roman" w:cs="Times New Roman"/>
          <w:b/>
          <w:sz w:val="28"/>
          <w:szCs w:val="28"/>
        </w:rPr>
        <w:t>Stratēģiskie mērķi</w:t>
      </w:r>
    </w:p>
    <w:p w14:paraId="000001FE" w14:textId="3077DAC4" w:rsidR="00F5421E" w:rsidRPr="002B367E" w:rsidRDefault="00D70908">
      <w:pPr>
        <w:jc w:val="right"/>
        <w:rPr>
          <w:rFonts w:ascii="Times New Roman" w:eastAsia="Times New Roman" w:hAnsi="Times New Roman" w:cs="Times New Roman"/>
          <w:bCs/>
          <w:i/>
          <w:sz w:val="24"/>
          <w:szCs w:val="24"/>
        </w:rPr>
      </w:pPr>
      <w:r w:rsidRPr="002B367E">
        <w:rPr>
          <w:rFonts w:ascii="Times New Roman" w:eastAsia="Times New Roman" w:hAnsi="Times New Roman" w:cs="Times New Roman"/>
          <w:bCs/>
          <w:i/>
          <w:sz w:val="24"/>
          <w:szCs w:val="24"/>
        </w:rPr>
        <w:t>6.</w:t>
      </w:r>
      <w:r w:rsidR="00414D1B">
        <w:rPr>
          <w:rFonts w:ascii="Times New Roman" w:eastAsia="Times New Roman" w:hAnsi="Times New Roman" w:cs="Times New Roman"/>
          <w:bCs/>
          <w:i/>
          <w:sz w:val="24"/>
          <w:szCs w:val="24"/>
        </w:rPr>
        <w:t> </w:t>
      </w:r>
      <w:r w:rsidRPr="002B367E">
        <w:rPr>
          <w:rFonts w:ascii="Times New Roman" w:eastAsia="Times New Roman" w:hAnsi="Times New Roman" w:cs="Times New Roman"/>
          <w:bCs/>
          <w:i/>
          <w:sz w:val="24"/>
          <w:szCs w:val="24"/>
        </w:rPr>
        <w:t>tabula</w:t>
      </w:r>
    </w:p>
    <w:p w14:paraId="000001FF" w14:textId="77777777" w:rsidR="00F5421E" w:rsidRPr="002B367E" w:rsidRDefault="00D70908">
      <w:pPr>
        <w:jc w:val="right"/>
        <w:rPr>
          <w:rFonts w:ascii="Times New Roman" w:eastAsia="Times New Roman" w:hAnsi="Times New Roman" w:cs="Times New Roman"/>
          <w:bCs/>
          <w:i/>
          <w:sz w:val="24"/>
          <w:szCs w:val="24"/>
        </w:rPr>
      </w:pPr>
      <w:r w:rsidRPr="002B367E">
        <w:rPr>
          <w:rFonts w:ascii="Times New Roman" w:eastAsia="Times New Roman" w:hAnsi="Times New Roman" w:cs="Times New Roman"/>
          <w:bCs/>
          <w:i/>
          <w:sz w:val="24"/>
          <w:szCs w:val="24"/>
        </w:rPr>
        <w:t>Stratēģiskie mērķi un sagaidāmie rezultāti</w:t>
      </w:r>
    </w:p>
    <w:tbl>
      <w:tblPr>
        <w:tblStyle w:val="ac"/>
        <w:tblW w:w="1402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87"/>
        <w:gridCol w:w="8637"/>
      </w:tblGrid>
      <w:tr w:rsidR="00F33700" w14:paraId="653FA666" w14:textId="77777777" w:rsidTr="00AA5EBB">
        <w:trPr>
          <w:trHeight w:val="150"/>
          <w:jc w:val="center"/>
        </w:trPr>
        <w:tc>
          <w:tcPr>
            <w:tcW w:w="5387" w:type="dxa"/>
            <w:shd w:val="clear" w:color="auto" w:fill="auto"/>
            <w:vAlign w:val="center"/>
          </w:tcPr>
          <w:p w14:paraId="00000201" w14:textId="77777777" w:rsidR="00F33700" w:rsidRPr="002B367E" w:rsidRDefault="00F33700">
            <w:pPr>
              <w:pBdr>
                <w:top w:val="nil"/>
                <w:left w:val="nil"/>
                <w:bottom w:val="nil"/>
                <w:right w:val="nil"/>
                <w:between w:val="nil"/>
              </w:pBdr>
              <w:jc w:val="center"/>
              <w:rPr>
                <w:rFonts w:ascii="Times New Roman" w:eastAsia="Times New Roman" w:hAnsi="Times New Roman" w:cs="Times New Roman"/>
                <w:b/>
              </w:rPr>
            </w:pPr>
            <w:r w:rsidRPr="002B367E">
              <w:rPr>
                <w:rFonts w:ascii="Times New Roman" w:eastAsia="Times New Roman" w:hAnsi="Times New Roman" w:cs="Times New Roman"/>
                <w:b/>
              </w:rPr>
              <w:t>MĒRĶIS</w:t>
            </w:r>
          </w:p>
        </w:tc>
        <w:tc>
          <w:tcPr>
            <w:tcW w:w="8637" w:type="dxa"/>
            <w:shd w:val="clear" w:color="auto" w:fill="auto"/>
            <w:vAlign w:val="center"/>
          </w:tcPr>
          <w:p w14:paraId="00000202" w14:textId="77777777" w:rsidR="00F33700" w:rsidRPr="002B367E" w:rsidRDefault="00F33700">
            <w:pPr>
              <w:pBdr>
                <w:top w:val="nil"/>
                <w:left w:val="nil"/>
                <w:bottom w:val="nil"/>
                <w:right w:val="nil"/>
                <w:between w:val="nil"/>
              </w:pBdr>
              <w:jc w:val="center"/>
              <w:rPr>
                <w:rFonts w:ascii="Times New Roman" w:eastAsia="Times New Roman" w:hAnsi="Times New Roman" w:cs="Times New Roman"/>
                <w:b/>
              </w:rPr>
            </w:pPr>
            <w:r w:rsidRPr="002B367E">
              <w:rPr>
                <w:rFonts w:ascii="Times New Roman" w:eastAsia="Times New Roman" w:hAnsi="Times New Roman" w:cs="Times New Roman"/>
                <w:b/>
              </w:rPr>
              <w:t>SAGAIDĀMAIS REZULTĀTS</w:t>
            </w:r>
          </w:p>
        </w:tc>
      </w:tr>
      <w:tr w:rsidR="00F33700" w14:paraId="40EB32D4" w14:textId="77777777" w:rsidTr="00AA5EBB">
        <w:trPr>
          <w:trHeight w:val="194"/>
          <w:jc w:val="center"/>
        </w:trPr>
        <w:tc>
          <w:tcPr>
            <w:tcW w:w="14024" w:type="dxa"/>
            <w:gridSpan w:val="2"/>
            <w:shd w:val="clear" w:color="auto" w:fill="EAF1DD" w:themeFill="accent3" w:themeFillTint="33"/>
          </w:tcPr>
          <w:p w14:paraId="3B5B8432" w14:textId="0B9FD7C0" w:rsidR="00F33700" w:rsidRPr="00F33700" w:rsidRDefault="00F33700" w:rsidP="00F33700">
            <w:pPr>
              <w:pBdr>
                <w:top w:val="nil"/>
                <w:left w:val="nil"/>
                <w:bottom w:val="nil"/>
                <w:right w:val="nil"/>
                <w:between w:val="nil"/>
              </w:pBdr>
              <w:tabs>
                <w:tab w:val="left" w:pos="558"/>
              </w:tabs>
              <w:ind w:right="57"/>
              <w:jc w:val="both"/>
              <w:rPr>
                <w:rFonts w:ascii="Times New Roman" w:eastAsia="Times New Roman" w:hAnsi="Times New Roman" w:cs="Times New Roman"/>
                <w:color w:val="000000"/>
                <w:sz w:val="24"/>
                <w:szCs w:val="24"/>
              </w:rPr>
            </w:pPr>
            <w:r w:rsidRPr="002B367E">
              <w:rPr>
                <w:rFonts w:ascii="Times New Roman" w:eastAsia="Times New Roman" w:hAnsi="Times New Roman" w:cs="Times New Roman"/>
                <w:b/>
                <w:sz w:val="24"/>
                <w:szCs w:val="24"/>
              </w:rPr>
              <w:t>UNIVERSĀLĀ PREVENCIJA</w:t>
            </w:r>
          </w:p>
        </w:tc>
      </w:tr>
      <w:tr w:rsidR="00F33700" w14:paraId="79A9FF76" w14:textId="77777777" w:rsidTr="00AA5EBB">
        <w:trPr>
          <w:trHeight w:val="263"/>
          <w:jc w:val="center"/>
        </w:trPr>
        <w:tc>
          <w:tcPr>
            <w:tcW w:w="5387" w:type="dxa"/>
          </w:tcPr>
          <w:p w14:paraId="00000207" w14:textId="1611BDDD" w:rsidR="00F33700" w:rsidRDefault="00F33700" w:rsidP="00F33700">
            <w:pPr>
              <w:pBdr>
                <w:top w:val="nil"/>
                <w:left w:val="nil"/>
                <w:bottom w:val="nil"/>
                <w:right w:val="nil"/>
                <w:between w:val="nil"/>
              </w:pBdr>
              <w:tabs>
                <w:tab w:val="left" w:pos="663"/>
              </w:tabs>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Jauniešu kopienas stiprināšana un izglītošana</w:t>
            </w:r>
          </w:p>
        </w:tc>
        <w:tc>
          <w:tcPr>
            <w:tcW w:w="8637" w:type="dxa"/>
          </w:tcPr>
          <w:p w14:paraId="0B0A3263" w14:textId="77777777" w:rsidR="00F33700" w:rsidRDefault="00F33700" w:rsidP="00F33700">
            <w:pPr>
              <w:pStyle w:val="Sarakstarindkopa"/>
              <w:numPr>
                <w:ilvl w:val="1"/>
                <w:numId w:val="9"/>
              </w:numPr>
              <w:pBdr>
                <w:top w:val="nil"/>
                <w:left w:val="nil"/>
                <w:bottom w:val="nil"/>
                <w:right w:val="nil"/>
                <w:between w:val="nil"/>
              </w:pBdr>
              <w:tabs>
                <w:tab w:val="left" w:pos="558"/>
              </w:tabs>
              <w:ind w:right="57" w:hanging="701"/>
              <w:jc w:val="both"/>
              <w:rPr>
                <w:rFonts w:ascii="Times New Roman" w:eastAsia="Times New Roman" w:hAnsi="Times New Roman" w:cs="Times New Roman"/>
                <w:color w:val="000000"/>
                <w:sz w:val="24"/>
                <w:szCs w:val="24"/>
              </w:rPr>
            </w:pPr>
            <w:r w:rsidRPr="00712146">
              <w:rPr>
                <w:rFonts w:ascii="Times New Roman" w:eastAsia="Times New Roman" w:hAnsi="Times New Roman" w:cs="Times New Roman"/>
                <w:color w:val="000000"/>
                <w:sz w:val="24"/>
                <w:szCs w:val="24"/>
              </w:rPr>
              <w:t>Pieaudzis izglītojamo skaits, kuri iesaistīti ārpusskolas aktivitātēs;</w:t>
            </w:r>
          </w:p>
          <w:p w14:paraId="00000209" w14:textId="146F4080" w:rsidR="00F33700" w:rsidRPr="00712146" w:rsidRDefault="00F33700" w:rsidP="00F33700">
            <w:pPr>
              <w:pStyle w:val="Sarakstarindkopa"/>
              <w:numPr>
                <w:ilvl w:val="1"/>
                <w:numId w:val="9"/>
              </w:numPr>
              <w:pBdr>
                <w:top w:val="nil"/>
                <w:left w:val="nil"/>
                <w:bottom w:val="nil"/>
                <w:right w:val="nil"/>
                <w:between w:val="nil"/>
              </w:pBdr>
              <w:tabs>
                <w:tab w:val="left" w:pos="558"/>
              </w:tabs>
              <w:ind w:right="57" w:hanging="701"/>
              <w:jc w:val="both"/>
              <w:rPr>
                <w:rFonts w:ascii="Times New Roman" w:eastAsia="Times New Roman" w:hAnsi="Times New Roman" w:cs="Times New Roman"/>
                <w:color w:val="000000"/>
                <w:sz w:val="24"/>
                <w:szCs w:val="24"/>
              </w:rPr>
            </w:pPr>
            <w:r w:rsidRPr="00712146">
              <w:rPr>
                <w:rFonts w:ascii="Times New Roman" w:eastAsia="Times New Roman" w:hAnsi="Times New Roman" w:cs="Times New Roman"/>
                <w:color w:val="000000"/>
                <w:sz w:val="24"/>
                <w:szCs w:val="24"/>
              </w:rPr>
              <w:t>Labākas iespējas agrīnai PMP risku identificēšanai.</w:t>
            </w:r>
          </w:p>
        </w:tc>
      </w:tr>
      <w:tr w:rsidR="00F33700" w14:paraId="09BA4D47" w14:textId="77777777" w:rsidTr="00AA5EBB">
        <w:trPr>
          <w:trHeight w:val="550"/>
          <w:jc w:val="center"/>
        </w:trPr>
        <w:tc>
          <w:tcPr>
            <w:tcW w:w="5387" w:type="dxa"/>
          </w:tcPr>
          <w:p w14:paraId="0000020B" w14:textId="37093F7D" w:rsidR="00F33700" w:rsidRDefault="00F33700" w:rsidP="00F33700">
            <w:pPr>
              <w:pBdr>
                <w:top w:val="nil"/>
                <w:left w:val="nil"/>
                <w:bottom w:val="nil"/>
                <w:right w:val="nil"/>
                <w:between w:val="nil"/>
              </w:pBdr>
              <w:tabs>
                <w:tab w:val="left" w:pos="663"/>
              </w:tabs>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Vecāku un sabiedrības izglītošana audzināšanas jautājumos</w:t>
            </w:r>
            <w:r>
              <w:rPr>
                <w:rFonts w:ascii="Times New Roman" w:eastAsia="Times New Roman" w:hAnsi="Times New Roman" w:cs="Times New Roman"/>
                <w:sz w:val="24"/>
                <w:szCs w:val="24"/>
              </w:rPr>
              <w:t xml:space="preserve"> (tajā skaitā PMP jomā)</w:t>
            </w:r>
          </w:p>
        </w:tc>
        <w:tc>
          <w:tcPr>
            <w:tcW w:w="8637" w:type="dxa"/>
          </w:tcPr>
          <w:p w14:paraId="54970ABF" w14:textId="77777777" w:rsidR="00F33700" w:rsidRDefault="00F33700" w:rsidP="00F33700">
            <w:pPr>
              <w:pStyle w:val="Sarakstarindkopa"/>
              <w:numPr>
                <w:ilvl w:val="1"/>
                <w:numId w:val="10"/>
              </w:numPr>
              <w:pBdr>
                <w:top w:val="nil"/>
                <w:left w:val="nil"/>
                <w:bottom w:val="nil"/>
                <w:right w:val="nil"/>
                <w:between w:val="nil"/>
              </w:pBdr>
              <w:tabs>
                <w:tab w:val="left" w:pos="558"/>
              </w:tabs>
              <w:ind w:right="57" w:hanging="673"/>
              <w:jc w:val="both"/>
              <w:rPr>
                <w:rFonts w:ascii="Times New Roman" w:eastAsia="Times New Roman" w:hAnsi="Times New Roman" w:cs="Times New Roman"/>
                <w:color w:val="000000"/>
                <w:sz w:val="24"/>
                <w:szCs w:val="24"/>
              </w:rPr>
            </w:pPr>
            <w:r w:rsidRPr="00712146">
              <w:rPr>
                <w:rFonts w:ascii="Times New Roman" w:eastAsia="Times New Roman" w:hAnsi="Times New Roman" w:cs="Times New Roman"/>
                <w:color w:val="000000"/>
                <w:sz w:val="24"/>
                <w:szCs w:val="24"/>
              </w:rPr>
              <w:t>Uzlabojusies vecāku kompetence audzināšanas jautājumos;</w:t>
            </w:r>
          </w:p>
          <w:p w14:paraId="3672C2D4" w14:textId="77777777" w:rsidR="00F33700" w:rsidRDefault="00F33700" w:rsidP="00F33700">
            <w:pPr>
              <w:pStyle w:val="Sarakstarindkopa"/>
              <w:numPr>
                <w:ilvl w:val="1"/>
                <w:numId w:val="10"/>
              </w:numPr>
              <w:pBdr>
                <w:top w:val="nil"/>
                <w:left w:val="nil"/>
                <w:bottom w:val="nil"/>
                <w:right w:val="nil"/>
                <w:between w:val="nil"/>
              </w:pBdr>
              <w:tabs>
                <w:tab w:val="left" w:pos="558"/>
              </w:tabs>
              <w:ind w:right="57" w:hanging="673"/>
              <w:jc w:val="both"/>
              <w:rPr>
                <w:rFonts w:ascii="Times New Roman" w:eastAsia="Times New Roman" w:hAnsi="Times New Roman" w:cs="Times New Roman"/>
                <w:color w:val="000000"/>
                <w:sz w:val="24"/>
                <w:szCs w:val="24"/>
              </w:rPr>
            </w:pPr>
            <w:r w:rsidRPr="00712146">
              <w:rPr>
                <w:rFonts w:ascii="Times New Roman" w:eastAsia="Times New Roman" w:hAnsi="Times New Roman" w:cs="Times New Roman"/>
                <w:color w:val="000000"/>
                <w:sz w:val="24"/>
                <w:szCs w:val="24"/>
              </w:rPr>
              <w:t>Uzlabojušās bērnu un vecāku savstarpējās attiecības;</w:t>
            </w:r>
          </w:p>
          <w:p w14:paraId="422C3FE3" w14:textId="77777777" w:rsidR="00F33700" w:rsidRDefault="00F33700" w:rsidP="00F33700">
            <w:pPr>
              <w:pStyle w:val="Sarakstarindkopa"/>
              <w:numPr>
                <w:ilvl w:val="1"/>
                <w:numId w:val="10"/>
              </w:numPr>
              <w:pBdr>
                <w:top w:val="nil"/>
                <w:left w:val="nil"/>
                <w:bottom w:val="nil"/>
                <w:right w:val="nil"/>
                <w:between w:val="nil"/>
              </w:pBdr>
              <w:tabs>
                <w:tab w:val="left" w:pos="558"/>
              </w:tabs>
              <w:ind w:right="57" w:hanging="673"/>
              <w:jc w:val="both"/>
              <w:rPr>
                <w:rFonts w:ascii="Times New Roman" w:eastAsia="Times New Roman" w:hAnsi="Times New Roman" w:cs="Times New Roman"/>
                <w:color w:val="000000"/>
                <w:sz w:val="24"/>
                <w:szCs w:val="24"/>
              </w:rPr>
            </w:pPr>
            <w:r w:rsidRPr="00712146">
              <w:rPr>
                <w:rFonts w:ascii="Times New Roman" w:eastAsia="Times New Roman" w:hAnsi="Times New Roman" w:cs="Times New Roman"/>
                <w:color w:val="000000"/>
                <w:sz w:val="24"/>
                <w:szCs w:val="24"/>
              </w:rPr>
              <w:t>Pieaugusi vecāku iesaiste izglītības procesos;</w:t>
            </w:r>
          </w:p>
          <w:p w14:paraId="0000020F" w14:textId="6E295199" w:rsidR="00F33700" w:rsidRPr="00712146" w:rsidRDefault="00F33700" w:rsidP="00F33700">
            <w:pPr>
              <w:pStyle w:val="Sarakstarindkopa"/>
              <w:numPr>
                <w:ilvl w:val="1"/>
                <w:numId w:val="10"/>
              </w:numPr>
              <w:pBdr>
                <w:top w:val="nil"/>
                <w:left w:val="nil"/>
                <w:bottom w:val="nil"/>
                <w:right w:val="nil"/>
                <w:between w:val="nil"/>
              </w:pBdr>
              <w:tabs>
                <w:tab w:val="left" w:pos="558"/>
              </w:tabs>
              <w:ind w:right="57" w:hanging="673"/>
              <w:jc w:val="both"/>
              <w:rPr>
                <w:rFonts w:ascii="Times New Roman" w:eastAsia="Times New Roman" w:hAnsi="Times New Roman" w:cs="Times New Roman"/>
                <w:color w:val="000000"/>
                <w:sz w:val="24"/>
                <w:szCs w:val="24"/>
              </w:rPr>
            </w:pPr>
            <w:r w:rsidRPr="00712146">
              <w:rPr>
                <w:rFonts w:ascii="Times New Roman" w:eastAsia="Times New Roman" w:hAnsi="Times New Roman" w:cs="Times New Roman"/>
                <w:sz w:val="24"/>
                <w:szCs w:val="24"/>
              </w:rPr>
              <w:t>Uzlabojies Pašvaldības iedzīvotāju vērtējums par atbalsta pakalpojumu PMP pieejamību.</w:t>
            </w:r>
          </w:p>
        </w:tc>
      </w:tr>
      <w:tr w:rsidR="00F33700" w14:paraId="4B335690" w14:textId="77777777" w:rsidTr="00AA5EBB">
        <w:trPr>
          <w:trHeight w:val="150"/>
          <w:jc w:val="center"/>
        </w:trPr>
        <w:tc>
          <w:tcPr>
            <w:tcW w:w="5387" w:type="dxa"/>
          </w:tcPr>
          <w:p w14:paraId="00000211" w14:textId="037AAC8F" w:rsidR="00F33700" w:rsidRDefault="00F33700" w:rsidP="00F33700">
            <w:pPr>
              <w:pBdr>
                <w:top w:val="nil"/>
                <w:left w:val="nil"/>
                <w:bottom w:val="nil"/>
                <w:right w:val="nil"/>
                <w:between w:val="nil"/>
              </w:pBdr>
              <w:tabs>
                <w:tab w:val="left" w:pos="663"/>
              </w:tabs>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Speciālistu kapacitātes palielināšana</w:t>
            </w:r>
          </w:p>
        </w:tc>
        <w:tc>
          <w:tcPr>
            <w:tcW w:w="8637" w:type="dxa"/>
          </w:tcPr>
          <w:p w14:paraId="00000212" w14:textId="05406F51" w:rsidR="00F33700" w:rsidRPr="00712146" w:rsidRDefault="00F33700" w:rsidP="00F33700">
            <w:pPr>
              <w:pStyle w:val="Sarakstarindkopa"/>
              <w:numPr>
                <w:ilvl w:val="1"/>
                <w:numId w:val="12"/>
              </w:numPr>
              <w:pBdr>
                <w:top w:val="nil"/>
                <w:left w:val="nil"/>
                <w:bottom w:val="nil"/>
                <w:right w:val="nil"/>
                <w:between w:val="nil"/>
              </w:pBdr>
              <w:tabs>
                <w:tab w:val="left" w:pos="558"/>
              </w:tabs>
              <w:ind w:right="57" w:hanging="692"/>
              <w:jc w:val="both"/>
              <w:rPr>
                <w:rFonts w:ascii="Times New Roman" w:eastAsia="Times New Roman" w:hAnsi="Times New Roman" w:cs="Times New Roman"/>
                <w:color w:val="000000"/>
                <w:sz w:val="24"/>
                <w:szCs w:val="24"/>
              </w:rPr>
            </w:pPr>
            <w:r w:rsidRPr="00712146">
              <w:rPr>
                <w:rFonts w:ascii="Times New Roman" w:eastAsia="Times New Roman" w:hAnsi="Times New Roman" w:cs="Times New Roman"/>
                <w:color w:val="000000"/>
                <w:sz w:val="24"/>
                <w:szCs w:val="24"/>
              </w:rPr>
              <w:t>Pieaudzis atbalsta speciālistu skaits novadā.</w:t>
            </w:r>
          </w:p>
        </w:tc>
      </w:tr>
      <w:tr w:rsidR="00F33700" w14:paraId="0BAF885C" w14:textId="77777777" w:rsidTr="00AA5EBB">
        <w:trPr>
          <w:trHeight w:val="262"/>
          <w:jc w:val="center"/>
        </w:trPr>
        <w:tc>
          <w:tcPr>
            <w:tcW w:w="14024" w:type="dxa"/>
            <w:gridSpan w:val="2"/>
            <w:shd w:val="clear" w:color="auto" w:fill="D6E3BC" w:themeFill="accent3" w:themeFillTint="66"/>
            <w:vAlign w:val="center"/>
          </w:tcPr>
          <w:p w14:paraId="7534F532" w14:textId="307396CF" w:rsidR="00F33700" w:rsidRPr="005C7A2B" w:rsidRDefault="00F33700" w:rsidP="00F33700">
            <w:pPr>
              <w:pStyle w:val="Sarakstarindkopa"/>
              <w:pBdr>
                <w:top w:val="nil"/>
                <w:left w:val="nil"/>
                <w:bottom w:val="nil"/>
                <w:right w:val="nil"/>
                <w:between w:val="nil"/>
              </w:pBdr>
              <w:tabs>
                <w:tab w:val="left" w:pos="417"/>
              </w:tabs>
              <w:ind w:left="37" w:right="57" w:firstLine="0"/>
              <w:rPr>
                <w:rFonts w:ascii="Times New Roman" w:eastAsia="Times New Roman" w:hAnsi="Times New Roman" w:cs="Times New Roman"/>
                <w:sz w:val="24"/>
                <w:szCs w:val="24"/>
              </w:rPr>
            </w:pPr>
            <w:r w:rsidRPr="002B367E">
              <w:rPr>
                <w:rFonts w:ascii="Times New Roman" w:eastAsia="Times New Roman" w:hAnsi="Times New Roman" w:cs="Times New Roman"/>
                <w:b/>
                <w:sz w:val="24"/>
                <w:szCs w:val="24"/>
              </w:rPr>
              <w:lastRenderedPageBreak/>
              <w:t>MĒRĶTIECĪGĀ PREVENCIJA</w:t>
            </w:r>
          </w:p>
        </w:tc>
      </w:tr>
      <w:tr w:rsidR="00F33700" w14:paraId="2EF742DE" w14:textId="77777777" w:rsidTr="00AA5EBB">
        <w:trPr>
          <w:trHeight w:val="262"/>
          <w:jc w:val="center"/>
        </w:trPr>
        <w:tc>
          <w:tcPr>
            <w:tcW w:w="5387" w:type="dxa"/>
          </w:tcPr>
          <w:p w14:paraId="00000218" w14:textId="27713360" w:rsidR="00F33700" w:rsidRDefault="00F33700" w:rsidP="00F33700">
            <w:pPr>
              <w:pBdr>
                <w:top w:val="nil"/>
                <w:left w:val="nil"/>
                <w:bottom w:val="nil"/>
                <w:right w:val="nil"/>
                <w:between w:val="nil"/>
              </w:pBdr>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Vienaudžu savstarpējo attiecību uzlabošana</w:t>
            </w:r>
          </w:p>
        </w:tc>
        <w:tc>
          <w:tcPr>
            <w:tcW w:w="8637" w:type="dxa"/>
          </w:tcPr>
          <w:p w14:paraId="0000021B" w14:textId="4CF38B60" w:rsidR="00F33700" w:rsidRPr="005C7A2B" w:rsidRDefault="00F33700" w:rsidP="00F33700">
            <w:pPr>
              <w:pStyle w:val="Sarakstarindkopa"/>
              <w:numPr>
                <w:ilvl w:val="1"/>
                <w:numId w:val="13"/>
              </w:numPr>
              <w:pBdr>
                <w:top w:val="nil"/>
                <w:left w:val="nil"/>
                <w:bottom w:val="nil"/>
                <w:right w:val="nil"/>
                <w:between w:val="nil"/>
              </w:pBdr>
              <w:tabs>
                <w:tab w:val="left" w:pos="417"/>
              </w:tabs>
              <w:ind w:right="57" w:hanging="673"/>
              <w:jc w:val="both"/>
              <w:rPr>
                <w:rFonts w:ascii="Times New Roman" w:eastAsia="Times New Roman" w:hAnsi="Times New Roman" w:cs="Times New Roman"/>
                <w:sz w:val="24"/>
                <w:szCs w:val="24"/>
              </w:rPr>
            </w:pPr>
            <w:r w:rsidRPr="005C7A2B">
              <w:rPr>
                <w:rFonts w:ascii="Times New Roman" w:eastAsia="Times New Roman" w:hAnsi="Times New Roman" w:cs="Times New Roman"/>
                <w:sz w:val="24"/>
                <w:szCs w:val="24"/>
              </w:rPr>
              <w:t>Mazinājies vardarbībai pakļauto bērnu skaits.</w:t>
            </w:r>
          </w:p>
        </w:tc>
      </w:tr>
      <w:tr w:rsidR="00F33700" w14:paraId="100ED543" w14:textId="77777777" w:rsidTr="00AA5EBB">
        <w:trPr>
          <w:trHeight w:val="262"/>
          <w:jc w:val="center"/>
        </w:trPr>
        <w:tc>
          <w:tcPr>
            <w:tcW w:w="5387" w:type="dxa"/>
          </w:tcPr>
          <w:p w14:paraId="3839B356" w14:textId="5069BC34" w:rsidR="00F33700" w:rsidRDefault="00F33700" w:rsidP="00F33700">
            <w:pPr>
              <w:pBdr>
                <w:top w:val="nil"/>
                <w:left w:val="nil"/>
                <w:bottom w:val="nil"/>
                <w:right w:val="nil"/>
                <w:between w:val="nil"/>
              </w:pBdr>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sidRPr="00712146">
              <w:rPr>
                <w:rFonts w:ascii="Times New Roman" w:eastAsia="Times New Roman" w:hAnsi="Times New Roman" w:cs="Times New Roman"/>
                <w:color w:val="000000"/>
                <w:sz w:val="24"/>
                <w:szCs w:val="24"/>
              </w:rPr>
              <w:t>Uzvedības un mācīšanās iemaņu veicināšana</w:t>
            </w:r>
          </w:p>
        </w:tc>
        <w:tc>
          <w:tcPr>
            <w:tcW w:w="8637" w:type="dxa"/>
          </w:tcPr>
          <w:p w14:paraId="6DE5E07A" w14:textId="77777777" w:rsidR="00F33700" w:rsidRDefault="00F33700" w:rsidP="00F33700">
            <w:pPr>
              <w:pStyle w:val="Sarakstarindkopa"/>
              <w:numPr>
                <w:ilvl w:val="1"/>
                <w:numId w:val="14"/>
              </w:numPr>
              <w:pBdr>
                <w:top w:val="nil"/>
                <w:left w:val="nil"/>
                <w:bottom w:val="nil"/>
                <w:right w:val="nil"/>
                <w:between w:val="nil"/>
              </w:pBdr>
              <w:tabs>
                <w:tab w:val="left" w:pos="417"/>
              </w:tabs>
              <w:ind w:right="57" w:hanging="1033"/>
              <w:jc w:val="both"/>
              <w:rPr>
                <w:rFonts w:ascii="Times New Roman" w:eastAsia="Times New Roman" w:hAnsi="Times New Roman" w:cs="Times New Roman"/>
                <w:sz w:val="24"/>
                <w:szCs w:val="24"/>
              </w:rPr>
            </w:pPr>
            <w:r w:rsidRPr="005C7A2B">
              <w:rPr>
                <w:rFonts w:ascii="Times New Roman" w:eastAsia="Times New Roman" w:hAnsi="Times New Roman" w:cs="Times New Roman"/>
                <w:sz w:val="24"/>
                <w:szCs w:val="24"/>
              </w:rPr>
              <w:t>Pieaudzis skolēnu skaits, kuri nepamet mācības un absolvē izglītības iestādi.</w:t>
            </w:r>
          </w:p>
          <w:p w14:paraId="18A1BE51" w14:textId="6B1B1E24" w:rsidR="00F33700" w:rsidRPr="005C7A2B" w:rsidRDefault="00F33700" w:rsidP="00F33700">
            <w:pPr>
              <w:pStyle w:val="Sarakstarindkopa"/>
              <w:numPr>
                <w:ilvl w:val="1"/>
                <w:numId w:val="14"/>
              </w:numPr>
              <w:pBdr>
                <w:top w:val="nil"/>
                <w:left w:val="nil"/>
                <w:bottom w:val="nil"/>
                <w:right w:val="nil"/>
                <w:between w:val="nil"/>
              </w:pBdr>
              <w:tabs>
                <w:tab w:val="left" w:pos="417"/>
              </w:tabs>
              <w:ind w:right="57" w:hanging="1033"/>
              <w:jc w:val="both"/>
              <w:rPr>
                <w:rFonts w:ascii="Times New Roman" w:eastAsia="Times New Roman" w:hAnsi="Times New Roman" w:cs="Times New Roman"/>
                <w:sz w:val="24"/>
                <w:szCs w:val="24"/>
              </w:rPr>
            </w:pPr>
            <w:r w:rsidRPr="005C7A2B">
              <w:rPr>
                <w:rFonts w:ascii="Times New Roman" w:eastAsia="Times New Roman" w:hAnsi="Times New Roman" w:cs="Times New Roman"/>
                <w:sz w:val="24"/>
                <w:szCs w:val="24"/>
              </w:rPr>
              <w:t>Pieaudzis skolēnu skaits, kuri mācībās uzlabojušās sekmes.</w:t>
            </w:r>
          </w:p>
        </w:tc>
      </w:tr>
      <w:tr w:rsidR="00F33700" w14:paraId="5ECD05FB" w14:textId="77777777" w:rsidTr="00AA5EBB">
        <w:trPr>
          <w:trHeight w:val="262"/>
          <w:jc w:val="center"/>
        </w:trPr>
        <w:tc>
          <w:tcPr>
            <w:tcW w:w="5387" w:type="dxa"/>
          </w:tcPr>
          <w:p w14:paraId="0000021D" w14:textId="4343489A" w:rsidR="00F33700" w:rsidRDefault="00F33700" w:rsidP="00F33700">
            <w:pPr>
              <w:pBdr>
                <w:top w:val="nil"/>
                <w:left w:val="nil"/>
                <w:bottom w:val="nil"/>
                <w:right w:val="nil"/>
                <w:between w:val="nil"/>
              </w:pBdr>
              <w:tabs>
                <w:tab w:val="left" w:pos="429"/>
              </w:tabs>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 Pedagogu kompetences stiprināšana darbā ar PMP riska izglītojamiem</w:t>
            </w:r>
          </w:p>
        </w:tc>
        <w:tc>
          <w:tcPr>
            <w:tcW w:w="8637" w:type="dxa"/>
          </w:tcPr>
          <w:p w14:paraId="698C3567" w14:textId="77777777" w:rsidR="00F33700" w:rsidRDefault="00F33700" w:rsidP="00F33700">
            <w:pPr>
              <w:pStyle w:val="Sarakstarindkopa"/>
              <w:numPr>
                <w:ilvl w:val="1"/>
                <w:numId w:val="15"/>
              </w:numPr>
              <w:pBdr>
                <w:top w:val="nil"/>
                <w:left w:val="nil"/>
                <w:bottom w:val="nil"/>
                <w:right w:val="nil"/>
                <w:between w:val="nil"/>
              </w:pBdr>
              <w:tabs>
                <w:tab w:val="left" w:pos="417"/>
              </w:tabs>
              <w:ind w:right="57" w:hanging="673"/>
              <w:jc w:val="both"/>
              <w:rPr>
                <w:rFonts w:ascii="Times New Roman" w:eastAsia="Times New Roman" w:hAnsi="Times New Roman" w:cs="Times New Roman"/>
                <w:sz w:val="24"/>
                <w:szCs w:val="24"/>
              </w:rPr>
            </w:pPr>
            <w:r w:rsidRPr="005C7A2B">
              <w:rPr>
                <w:rFonts w:ascii="Times New Roman" w:eastAsia="Times New Roman" w:hAnsi="Times New Roman" w:cs="Times New Roman"/>
                <w:sz w:val="24"/>
                <w:szCs w:val="24"/>
              </w:rPr>
              <w:t>Pieaudzis pedagogu skaits, kuri izjūt atbalstu no vadības un kolēģiem darbā ar PMP riska izglītojamajiem;</w:t>
            </w:r>
          </w:p>
          <w:p w14:paraId="7B614B1A" w14:textId="77777777" w:rsidR="00F33700" w:rsidRDefault="00F33700" w:rsidP="00F33700">
            <w:pPr>
              <w:pStyle w:val="Sarakstarindkopa"/>
              <w:numPr>
                <w:ilvl w:val="1"/>
                <w:numId w:val="15"/>
              </w:numPr>
              <w:pBdr>
                <w:top w:val="nil"/>
                <w:left w:val="nil"/>
                <w:bottom w:val="nil"/>
                <w:right w:val="nil"/>
                <w:between w:val="nil"/>
              </w:pBdr>
              <w:tabs>
                <w:tab w:val="left" w:pos="417"/>
              </w:tabs>
              <w:ind w:right="57" w:hanging="673"/>
              <w:jc w:val="both"/>
              <w:rPr>
                <w:rFonts w:ascii="Times New Roman" w:eastAsia="Times New Roman" w:hAnsi="Times New Roman" w:cs="Times New Roman"/>
                <w:sz w:val="24"/>
                <w:szCs w:val="24"/>
              </w:rPr>
            </w:pPr>
            <w:r w:rsidRPr="005C7A2B">
              <w:rPr>
                <w:rFonts w:ascii="Times New Roman" w:eastAsia="Times New Roman" w:hAnsi="Times New Roman" w:cs="Times New Roman"/>
                <w:sz w:val="24"/>
                <w:szCs w:val="24"/>
              </w:rPr>
              <w:t>Uzlabojusies PMP riska jauniešu identificēšanas prakse;</w:t>
            </w:r>
          </w:p>
          <w:p w14:paraId="00000220" w14:textId="29E16F2C" w:rsidR="00F33700" w:rsidRPr="005C7A2B" w:rsidRDefault="00F33700" w:rsidP="00F33700">
            <w:pPr>
              <w:pStyle w:val="Sarakstarindkopa"/>
              <w:numPr>
                <w:ilvl w:val="1"/>
                <w:numId w:val="15"/>
              </w:numPr>
              <w:pBdr>
                <w:top w:val="nil"/>
                <w:left w:val="nil"/>
                <w:bottom w:val="nil"/>
                <w:right w:val="nil"/>
                <w:between w:val="nil"/>
              </w:pBdr>
              <w:tabs>
                <w:tab w:val="left" w:pos="417"/>
              </w:tabs>
              <w:ind w:right="57" w:hanging="673"/>
              <w:jc w:val="both"/>
              <w:rPr>
                <w:rFonts w:ascii="Times New Roman" w:eastAsia="Times New Roman" w:hAnsi="Times New Roman" w:cs="Times New Roman"/>
                <w:sz w:val="24"/>
                <w:szCs w:val="24"/>
              </w:rPr>
            </w:pPr>
            <w:r w:rsidRPr="005C7A2B">
              <w:rPr>
                <w:rFonts w:ascii="Times New Roman" w:eastAsia="Times New Roman" w:hAnsi="Times New Roman" w:cs="Times New Roman"/>
                <w:sz w:val="24"/>
                <w:szCs w:val="24"/>
              </w:rPr>
              <w:t>Uzlabojusies koordinācija vecāku iesaistei</w:t>
            </w:r>
            <w:r>
              <w:rPr>
                <w:rFonts w:ascii="Times New Roman" w:eastAsia="Times New Roman" w:hAnsi="Times New Roman" w:cs="Times New Roman"/>
                <w:sz w:val="24"/>
                <w:szCs w:val="24"/>
              </w:rPr>
              <w:t>.</w:t>
            </w:r>
          </w:p>
        </w:tc>
      </w:tr>
      <w:tr w:rsidR="00F33700" w14:paraId="2B6CDCD6" w14:textId="77777777" w:rsidTr="00AA5EBB">
        <w:trPr>
          <w:trHeight w:val="20"/>
          <w:jc w:val="center"/>
        </w:trPr>
        <w:tc>
          <w:tcPr>
            <w:tcW w:w="14024" w:type="dxa"/>
            <w:gridSpan w:val="2"/>
            <w:shd w:val="clear" w:color="auto" w:fill="C2D69B" w:themeFill="accent3" w:themeFillTint="99"/>
          </w:tcPr>
          <w:p w14:paraId="7F95A877" w14:textId="621E3DE9" w:rsidR="00F33700" w:rsidRPr="005C7A2B" w:rsidRDefault="00F33700" w:rsidP="00F33700">
            <w:pPr>
              <w:pStyle w:val="Sarakstarindkopa"/>
              <w:pBdr>
                <w:top w:val="nil"/>
                <w:left w:val="nil"/>
                <w:bottom w:val="nil"/>
                <w:right w:val="nil"/>
                <w:between w:val="nil"/>
              </w:pBdr>
              <w:tabs>
                <w:tab w:val="left" w:pos="417"/>
              </w:tabs>
              <w:ind w:left="37" w:right="113" w:firstLine="0"/>
              <w:jc w:val="both"/>
              <w:rPr>
                <w:rFonts w:ascii="Times New Roman" w:eastAsia="Times New Roman" w:hAnsi="Times New Roman" w:cs="Times New Roman"/>
                <w:color w:val="000000"/>
                <w:sz w:val="24"/>
                <w:szCs w:val="24"/>
              </w:rPr>
            </w:pPr>
            <w:r w:rsidRPr="002B367E">
              <w:rPr>
                <w:rFonts w:ascii="Times New Roman" w:eastAsia="Times New Roman" w:hAnsi="Times New Roman" w:cs="Times New Roman"/>
                <w:b/>
                <w:sz w:val="24"/>
                <w:szCs w:val="24"/>
              </w:rPr>
              <w:t>PIELĀGOTĀ PREVENCIJA</w:t>
            </w:r>
          </w:p>
        </w:tc>
      </w:tr>
      <w:tr w:rsidR="00F33700" w14:paraId="0043E507" w14:textId="77777777" w:rsidTr="00AA5EBB">
        <w:trPr>
          <w:trHeight w:val="811"/>
          <w:jc w:val="center"/>
        </w:trPr>
        <w:tc>
          <w:tcPr>
            <w:tcW w:w="5387" w:type="dxa"/>
          </w:tcPr>
          <w:p w14:paraId="00000225" w14:textId="22537312" w:rsidR="00F33700" w:rsidRDefault="00F33700" w:rsidP="00F33700">
            <w:pPr>
              <w:pBdr>
                <w:top w:val="nil"/>
                <w:left w:val="nil"/>
                <w:bottom w:val="nil"/>
                <w:right w:val="nil"/>
                <w:between w:val="nil"/>
              </w:pBdr>
              <w:tabs>
                <w:tab w:val="left" w:pos="817"/>
              </w:tabs>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Atbalsta pakalpojumu pieejamības nodrošināšana</w:t>
            </w:r>
          </w:p>
        </w:tc>
        <w:tc>
          <w:tcPr>
            <w:tcW w:w="8637" w:type="dxa"/>
          </w:tcPr>
          <w:p w14:paraId="4F1D0638" w14:textId="05585C81" w:rsidR="00F33700" w:rsidRDefault="00F33700" w:rsidP="00F33700">
            <w:pPr>
              <w:pStyle w:val="Sarakstarindkopa"/>
              <w:numPr>
                <w:ilvl w:val="1"/>
                <w:numId w:val="16"/>
              </w:numPr>
              <w:pBdr>
                <w:top w:val="nil"/>
                <w:left w:val="nil"/>
                <w:bottom w:val="nil"/>
                <w:right w:val="nil"/>
                <w:between w:val="nil"/>
              </w:pBdr>
              <w:tabs>
                <w:tab w:val="left" w:pos="417"/>
              </w:tabs>
              <w:ind w:right="113" w:hanging="749"/>
              <w:jc w:val="both"/>
              <w:rPr>
                <w:rFonts w:ascii="Times New Roman" w:eastAsia="Times New Roman" w:hAnsi="Times New Roman" w:cs="Times New Roman"/>
                <w:color w:val="000000"/>
                <w:sz w:val="24"/>
                <w:szCs w:val="24"/>
              </w:rPr>
            </w:pPr>
            <w:r w:rsidRPr="005C7A2B">
              <w:rPr>
                <w:rFonts w:ascii="Times New Roman" w:eastAsia="Times New Roman" w:hAnsi="Times New Roman" w:cs="Times New Roman"/>
                <w:color w:val="000000"/>
                <w:sz w:val="24"/>
                <w:szCs w:val="24"/>
              </w:rPr>
              <w:t>Uzlabojusies starpinstitūciju sadarbība un koordinācija atbalsta sniegšanā</w:t>
            </w:r>
            <w:r>
              <w:rPr>
                <w:rFonts w:ascii="Times New Roman" w:eastAsia="Times New Roman" w:hAnsi="Times New Roman" w:cs="Times New Roman"/>
                <w:color w:val="000000"/>
                <w:sz w:val="24"/>
                <w:szCs w:val="24"/>
              </w:rPr>
              <w:t>;</w:t>
            </w:r>
          </w:p>
          <w:p w14:paraId="23710D09" w14:textId="77777777" w:rsidR="00F33700" w:rsidRPr="005C7A2B" w:rsidRDefault="00F33700" w:rsidP="00F33700">
            <w:pPr>
              <w:pStyle w:val="Sarakstarindkopa"/>
              <w:numPr>
                <w:ilvl w:val="1"/>
                <w:numId w:val="16"/>
              </w:numPr>
              <w:pBdr>
                <w:top w:val="nil"/>
                <w:left w:val="nil"/>
                <w:bottom w:val="nil"/>
                <w:right w:val="nil"/>
                <w:between w:val="nil"/>
              </w:pBdr>
              <w:tabs>
                <w:tab w:val="left" w:pos="417"/>
              </w:tabs>
              <w:ind w:right="113" w:hanging="749"/>
              <w:jc w:val="both"/>
              <w:rPr>
                <w:rFonts w:ascii="Times New Roman" w:eastAsia="Times New Roman" w:hAnsi="Times New Roman" w:cs="Times New Roman"/>
                <w:color w:val="000000"/>
                <w:sz w:val="24"/>
                <w:szCs w:val="24"/>
              </w:rPr>
            </w:pPr>
            <w:r w:rsidRPr="005C7A2B">
              <w:rPr>
                <w:rFonts w:ascii="Times New Roman" w:eastAsia="Times New Roman" w:hAnsi="Times New Roman" w:cs="Times New Roman"/>
                <w:sz w:val="24"/>
                <w:szCs w:val="24"/>
              </w:rPr>
              <w:t>Pieaugusi atbalsta pakalpojumu pieejamība;</w:t>
            </w:r>
          </w:p>
          <w:p w14:paraId="2094DE73" w14:textId="77777777" w:rsidR="00F33700" w:rsidRPr="005C7A2B" w:rsidRDefault="00F33700" w:rsidP="00F33700">
            <w:pPr>
              <w:pStyle w:val="Sarakstarindkopa"/>
              <w:numPr>
                <w:ilvl w:val="1"/>
                <w:numId w:val="16"/>
              </w:numPr>
              <w:pBdr>
                <w:top w:val="nil"/>
                <w:left w:val="nil"/>
                <w:bottom w:val="nil"/>
                <w:right w:val="nil"/>
                <w:between w:val="nil"/>
              </w:pBdr>
              <w:tabs>
                <w:tab w:val="left" w:pos="417"/>
              </w:tabs>
              <w:ind w:right="113" w:hanging="749"/>
              <w:jc w:val="both"/>
              <w:rPr>
                <w:rFonts w:ascii="Times New Roman" w:eastAsia="Times New Roman" w:hAnsi="Times New Roman" w:cs="Times New Roman"/>
                <w:color w:val="000000"/>
                <w:sz w:val="24"/>
                <w:szCs w:val="24"/>
              </w:rPr>
            </w:pPr>
            <w:r w:rsidRPr="005C7A2B">
              <w:rPr>
                <w:rFonts w:ascii="Times New Roman" w:eastAsia="Times New Roman" w:hAnsi="Times New Roman" w:cs="Times New Roman"/>
                <w:sz w:val="24"/>
                <w:szCs w:val="24"/>
              </w:rPr>
              <w:t>Samazinājies izglītojamo īpatsvars, kuri pārtraukuši mācības;</w:t>
            </w:r>
          </w:p>
          <w:p w14:paraId="00000229" w14:textId="000A275E" w:rsidR="00F33700" w:rsidRPr="005C7A2B" w:rsidRDefault="00F33700" w:rsidP="00F33700">
            <w:pPr>
              <w:pStyle w:val="Sarakstarindkopa"/>
              <w:numPr>
                <w:ilvl w:val="1"/>
                <w:numId w:val="16"/>
              </w:numPr>
              <w:pBdr>
                <w:top w:val="nil"/>
                <w:left w:val="nil"/>
                <w:bottom w:val="nil"/>
                <w:right w:val="nil"/>
                <w:between w:val="nil"/>
              </w:pBdr>
              <w:tabs>
                <w:tab w:val="left" w:pos="417"/>
              </w:tabs>
              <w:ind w:right="113" w:hanging="749"/>
              <w:jc w:val="both"/>
              <w:rPr>
                <w:rFonts w:ascii="Times New Roman" w:eastAsia="Times New Roman" w:hAnsi="Times New Roman" w:cs="Times New Roman"/>
                <w:color w:val="000000"/>
                <w:sz w:val="24"/>
                <w:szCs w:val="24"/>
              </w:rPr>
            </w:pPr>
            <w:r w:rsidRPr="005C7A2B">
              <w:rPr>
                <w:rFonts w:ascii="Times New Roman" w:eastAsia="Times New Roman" w:hAnsi="Times New Roman" w:cs="Times New Roman"/>
                <w:sz w:val="24"/>
                <w:szCs w:val="24"/>
              </w:rPr>
              <w:t>Uzlabojies izglītojamo mācību sniegums/ mazinājies izglītojamo skaits, kuri nesaņem apliecību/atestātu.</w:t>
            </w:r>
          </w:p>
        </w:tc>
      </w:tr>
    </w:tbl>
    <w:p w14:paraId="0000022A" w14:textId="77777777" w:rsidR="00F5421E" w:rsidRDefault="00F5421E">
      <w:pPr>
        <w:jc w:val="both"/>
        <w:rPr>
          <w:rFonts w:ascii="Times New Roman" w:eastAsia="Times New Roman" w:hAnsi="Times New Roman" w:cs="Times New Roman"/>
          <w:sz w:val="24"/>
          <w:szCs w:val="24"/>
        </w:rPr>
      </w:pPr>
    </w:p>
    <w:p w14:paraId="0000022B" w14:textId="01106C2C" w:rsidR="00F5421E" w:rsidRPr="002B367E" w:rsidRDefault="00D70908">
      <w:pPr>
        <w:jc w:val="right"/>
        <w:rPr>
          <w:rFonts w:ascii="Times New Roman" w:eastAsia="Times New Roman" w:hAnsi="Times New Roman" w:cs="Times New Roman"/>
          <w:bCs/>
          <w:i/>
          <w:sz w:val="24"/>
          <w:szCs w:val="24"/>
        </w:rPr>
      </w:pPr>
      <w:r w:rsidRPr="002B367E">
        <w:rPr>
          <w:rFonts w:ascii="Times New Roman" w:eastAsia="Times New Roman" w:hAnsi="Times New Roman" w:cs="Times New Roman"/>
          <w:bCs/>
          <w:i/>
          <w:sz w:val="24"/>
          <w:szCs w:val="24"/>
        </w:rPr>
        <w:t>7.</w:t>
      </w:r>
      <w:r w:rsidR="00414D1B">
        <w:rPr>
          <w:rFonts w:ascii="Times New Roman" w:eastAsia="Times New Roman" w:hAnsi="Times New Roman" w:cs="Times New Roman"/>
          <w:bCs/>
          <w:i/>
          <w:sz w:val="24"/>
          <w:szCs w:val="24"/>
        </w:rPr>
        <w:t> </w:t>
      </w:r>
      <w:r w:rsidRPr="002B367E">
        <w:rPr>
          <w:rFonts w:ascii="Times New Roman" w:eastAsia="Times New Roman" w:hAnsi="Times New Roman" w:cs="Times New Roman"/>
          <w:bCs/>
          <w:i/>
          <w:sz w:val="24"/>
          <w:szCs w:val="24"/>
        </w:rPr>
        <w:t>tabula</w:t>
      </w:r>
    </w:p>
    <w:p w14:paraId="0000022C" w14:textId="77777777" w:rsidR="00F5421E" w:rsidRPr="002B367E" w:rsidRDefault="00D70908">
      <w:pPr>
        <w:jc w:val="right"/>
        <w:rPr>
          <w:rFonts w:ascii="Times New Roman" w:eastAsia="Times New Roman" w:hAnsi="Times New Roman" w:cs="Times New Roman"/>
          <w:bCs/>
          <w:i/>
          <w:sz w:val="24"/>
          <w:szCs w:val="24"/>
        </w:rPr>
      </w:pPr>
      <w:r w:rsidRPr="002B367E">
        <w:rPr>
          <w:rFonts w:ascii="Times New Roman" w:eastAsia="Times New Roman" w:hAnsi="Times New Roman" w:cs="Times New Roman"/>
          <w:bCs/>
          <w:i/>
          <w:sz w:val="24"/>
          <w:szCs w:val="24"/>
        </w:rPr>
        <w:t>Stratēģisko mērķu rezultatīvie rādītāji</w:t>
      </w:r>
    </w:p>
    <w:tbl>
      <w:tblPr>
        <w:tblStyle w:val="ad"/>
        <w:tblW w:w="1417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096"/>
        <w:gridCol w:w="1935"/>
        <w:gridCol w:w="1680"/>
        <w:gridCol w:w="2026"/>
        <w:gridCol w:w="2439"/>
      </w:tblGrid>
      <w:tr w:rsidR="005A4997" w14:paraId="47B5FC1C" w14:textId="77777777" w:rsidTr="005A4997">
        <w:trPr>
          <w:trHeight w:val="192"/>
        </w:trPr>
        <w:tc>
          <w:tcPr>
            <w:tcW w:w="6096" w:type="dxa"/>
            <w:vMerge w:val="restart"/>
            <w:shd w:val="clear" w:color="auto" w:fill="auto"/>
            <w:vAlign w:val="center"/>
          </w:tcPr>
          <w:p w14:paraId="0000022E" w14:textId="77777777" w:rsidR="005A4997" w:rsidRPr="002B367E" w:rsidRDefault="005A4997">
            <w:pPr>
              <w:pBdr>
                <w:top w:val="nil"/>
                <w:left w:val="nil"/>
                <w:bottom w:val="nil"/>
                <w:right w:val="nil"/>
                <w:between w:val="nil"/>
              </w:pBdr>
              <w:ind w:left="57" w:right="57"/>
              <w:jc w:val="center"/>
              <w:rPr>
                <w:rFonts w:ascii="Times New Roman" w:eastAsia="Times New Roman" w:hAnsi="Times New Roman" w:cs="Times New Roman"/>
                <w:b/>
                <w:sz w:val="18"/>
                <w:szCs w:val="18"/>
              </w:rPr>
            </w:pPr>
            <w:r w:rsidRPr="002B367E">
              <w:rPr>
                <w:rFonts w:ascii="Times New Roman" w:eastAsia="Times New Roman" w:hAnsi="Times New Roman" w:cs="Times New Roman"/>
                <w:b/>
                <w:sz w:val="18"/>
                <w:szCs w:val="18"/>
              </w:rPr>
              <w:t>REZULTATĪVAIS RĀDĪTĀJS</w:t>
            </w:r>
          </w:p>
        </w:tc>
        <w:tc>
          <w:tcPr>
            <w:tcW w:w="1935" w:type="dxa"/>
            <w:vMerge w:val="restart"/>
            <w:shd w:val="clear" w:color="auto" w:fill="auto"/>
            <w:vAlign w:val="center"/>
          </w:tcPr>
          <w:p w14:paraId="0000022F" w14:textId="77777777" w:rsidR="005A4997" w:rsidRPr="002B367E" w:rsidRDefault="005A4997">
            <w:pPr>
              <w:pBdr>
                <w:top w:val="nil"/>
                <w:left w:val="nil"/>
                <w:bottom w:val="nil"/>
                <w:right w:val="nil"/>
                <w:between w:val="nil"/>
              </w:pBdr>
              <w:ind w:left="57" w:right="57"/>
              <w:jc w:val="center"/>
              <w:rPr>
                <w:rFonts w:ascii="Times New Roman" w:eastAsia="Times New Roman" w:hAnsi="Times New Roman" w:cs="Times New Roman"/>
                <w:b/>
                <w:sz w:val="18"/>
                <w:szCs w:val="18"/>
              </w:rPr>
            </w:pPr>
            <w:r w:rsidRPr="002B367E">
              <w:rPr>
                <w:rFonts w:ascii="Times New Roman" w:eastAsia="Times New Roman" w:hAnsi="Times New Roman" w:cs="Times New Roman"/>
                <w:b/>
                <w:sz w:val="18"/>
                <w:szCs w:val="18"/>
              </w:rPr>
              <w:t>BĀZES VĒRTĪBA</w:t>
            </w:r>
          </w:p>
        </w:tc>
        <w:tc>
          <w:tcPr>
            <w:tcW w:w="3706" w:type="dxa"/>
            <w:gridSpan w:val="2"/>
            <w:shd w:val="clear" w:color="auto" w:fill="auto"/>
            <w:vAlign w:val="center"/>
          </w:tcPr>
          <w:p w14:paraId="00000230" w14:textId="77777777" w:rsidR="005A4997" w:rsidRPr="002B367E" w:rsidRDefault="005A4997">
            <w:pPr>
              <w:pBdr>
                <w:top w:val="nil"/>
                <w:left w:val="nil"/>
                <w:bottom w:val="nil"/>
                <w:right w:val="nil"/>
                <w:between w:val="nil"/>
              </w:pBdr>
              <w:ind w:left="57" w:right="57"/>
              <w:jc w:val="center"/>
              <w:rPr>
                <w:rFonts w:ascii="Times New Roman" w:eastAsia="Times New Roman" w:hAnsi="Times New Roman" w:cs="Times New Roman"/>
                <w:b/>
                <w:sz w:val="18"/>
                <w:szCs w:val="18"/>
              </w:rPr>
            </w:pPr>
            <w:r w:rsidRPr="002B367E">
              <w:rPr>
                <w:rFonts w:ascii="Times New Roman" w:eastAsia="Times New Roman" w:hAnsi="Times New Roman" w:cs="Times New Roman"/>
                <w:b/>
                <w:sz w:val="18"/>
                <w:szCs w:val="18"/>
              </w:rPr>
              <w:t>SASNIEDZAMĀ TENDENCE</w:t>
            </w:r>
          </w:p>
        </w:tc>
        <w:tc>
          <w:tcPr>
            <w:tcW w:w="2439" w:type="dxa"/>
            <w:vMerge w:val="restart"/>
            <w:shd w:val="clear" w:color="auto" w:fill="auto"/>
            <w:vAlign w:val="center"/>
          </w:tcPr>
          <w:p w14:paraId="00000232" w14:textId="77777777" w:rsidR="005A4997" w:rsidRPr="002B367E" w:rsidRDefault="005A4997">
            <w:pPr>
              <w:pBdr>
                <w:top w:val="nil"/>
                <w:left w:val="nil"/>
                <w:bottom w:val="nil"/>
                <w:right w:val="nil"/>
                <w:between w:val="nil"/>
              </w:pBdr>
              <w:ind w:left="57" w:right="57"/>
              <w:jc w:val="center"/>
              <w:rPr>
                <w:rFonts w:ascii="Times New Roman" w:eastAsia="Times New Roman" w:hAnsi="Times New Roman" w:cs="Times New Roman"/>
                <w:b/>
                <w:sz w:val="18"/>
                <w:szCs w:val="18"/>
              </w:rPr>
            </w:pPr>
            <w:r w:rsidRPr="002B367E">
              <w:rPr>
                <w:rFonts w:ascii="Times New Roman" w:eastAsia="Times New Roman" w:hAnsi="Times New Roman" w:cs="Times New Roman"/>
                <w:b/>
                <w:sz w:val="18"/>
                <w:szCs w:val="18"/>
              </w:rPr>
              <w:t>DATU AVOTS</w:t>
            </w:r>
          </w:p>
        </w:tc>
      </w:tr>
      <w:tr w:rsidR="005A4997" w14:paraId="2B958B5A" w14:textId="77777777" w:rsidTr="00340943">
        <w:trPr>
          <w:trHeight w:val="20"/>
        </w:trPr>
        <w:tc>
          <w:tcPr>
            <w:tcW w:w="6096" w:type="dxa"/>
            <w:vMerge/>
            <w:shd w:val="clear" w:color="auto" w:fill="D9D9D9"/>
            <w:vAlign w:val="center"/>
          </w:tcPr>
          <w:p w14:paraId="00000234" w14:textId="77777777" w:rsidR="005A4997" w:rsidRDefault="005A4997">
            <w:pPr>
              <w:pBdr>
                <w:top w:val="nil"/>
                <w:left w:val="nil"/>
                <w:bottom w:val="nil"/>
                <w:right w:val="nil"/>
                <w:between w:val="nil"/>
              </w:pBdr>
              <w:spacing w:line="276" w:lineRule="auto"/>
              <w:rPr>
                <w:rFonts w:ascii="Times New Roman" w:eastAsia="Times New Roman" w:hAnsi="Times New Roman" w:cs="Times New Roman"/>
                <w:b/>
                <w:color w:val="007456"/>
                <w:sz w:val="18"/>
                <w:szCs w:val="18"/>
              </w:rPr>
            </w:pPr>
          </w:p>
        </w:tc>
        <w:tc>
          <w:tcPr>
            <w:tcW w:w="1935" w:type="dxa"/>
            <w:vMerge/>
            <w:shd w:val="clear" w:color="auto" w:fill="D9D9D9"/>
            <w:vAlign w:val="center"/>
          </w:tcPr>
          <w:p w14:paraId="00000235" w14:textId="77777777" w:rsidR="005A4997" w:rsidRDefault="005A4997">
            <w:pPr>
              <w:pBdr>
                <w:top w:val="nil"/>
                <w:left w:val="nil"/>
                <w:bottom w:val="nil"/>
                <w:right w:val="nil"/>
                <w:between w:val="nil"/>
              </w:pBdr>
              <w:spacing w:line="276" w:lineRule="auto"/>
              <w:rPr>
                <w:rFonts w:ascii="Times New Roman" w:eastAsia="Times New Roman" w:hAnsi="Times New Roman" w:cs="Times New Roman"/>
                <w:b/>
                <w:color w:val="007456"/>
                <w:sz w:val="18"/>
                <w:szCs w:val="18"/>
              </w:rPr>
            </w:pPr>
          </w:p>
        </w:tc>
        <w:tc>
          <w:tcPr>
            <w:tcW w:w="1680" w:type="dxa"/>
            <w:shd w:val="clear" w:color="auto" w:fill="auto"/>
            <w:vAlign w:val="center"/>
          </w:tcPr>
          <w:p w14:paraId="00000236" w14:textId="77777777" w:rsidR="005A4997" w:rsidRPr="002B367E" w:rsidRDefault="005A4997">
            <w:pPr>
              <w:pBdr>
                <w:top w:val="nil"/>
                <w:left w:val="nil"/>
                <w:bottom w:val="nil"/>
                <w:right w:val="nil"/>
                <w:between w:val="nil"/>
              </w:pBdr>
              <w:ind w:right="308"/>
              <w:jc w:val="center"/>
              <w:rPr>
                <w:rFonts w:ascii="Times New Roman" w:eastAsia="Times New Roman" w:hAnsi="Times New Roman" w:cs="Times New Roman"/>
                <w:i/>
                <w:sz w:val="24"/>
                <w:szCs w:val="24"/>
              </w:rPr>
            </w:pPr>
            <w:r w:rsidRPr="002B367E">
              <w:rPr>
                <w:rFonts w:ascii="Times New Roman" w:eastAsia="Times New Roman" w:hAnsi="Times New Roman" w:cs="Times New Roman"/>
                <w:i/>
                <w:sz w:val="24"/>
                <w:szCs w:val="24"/>
              </w:rPr>
              <w:t>2025</w:t>
            </w:r>
          </w:p>
        </w:tc>
        <w:tc>
          <w:tcPr>
            <w:tcW w:w="2026" w:type="dxa"/>
            <w:shd w:val="clear" w:color="auto" w:fill="auto"/>
            <w:vAlign w:val="center"/>
          </w:tcPr>
          <w:p w14:paraId="00000237" w14:textId="77777777" w:rsidR="005A4997" w:rsidRPr="002B367E" w:rsidRDefault="005A4997">
            <w:pPr>
              <w:pBdr>
                <w:top w:val="nil"/>
                <w:left w:val="nil"/>
                <w:bottom w:val="nil"/>
                <w:right w:val="nil"/>
                <w:between w:val="nil"/>
              </w:pBdr>
              <w:ind w:right="511"/>
              <w:jc w:val="center"/>
              <w:rPr>
                <w:rFonts w:ascii="Times New Roman" w:eastAsia="Times New Roman" w:hAnsi="Times New Roman" w:cs="Times New Roman"/>
                <w:i/>
                <w:sz w:val="24"/>
                <w:szCs w:val="24"/>
              </w:rPr>
            </w:pPr>
            <w:r w:rsidRPr="002B367E">
              <w:rPr>
                <w:rFonts w:ascii="Times New Roman" w:eastAsia="Times New Roman" w:hAnsi="Times New Roman" w:cs="Times New Roman"/>
                <w:i/>
                <w:sz w:val="24"/>
                <w:szCs w:val="24"/>
              </w:rPr>
              <w:t>2028</w:t>
            </w:r>
          </w:p>
        </w:tc>
        <w:tc>
          <w:tcPr>
            <w:tcW w:w="2439" w:type="dxa"/>
            <w:vMerge/>
            <w:shd w:val="clear" w:color="auto" w:fill="D9D9D9"/>
            <w:vAlign w:val="center"/>
          </w:tcPr>
          <w:p w14:paraId="00000238" w14:textId="77777777" w:rsidR="005A4997" w:rsidRDefault="005A4997">
            <w:pPr>
              <w:pBdr>
                <w:top w:val="nil"/>
                <w:left w:val="nil"/>
                <w:bottom w:val="nil"/>
                <w:right w:val="nil"/>
                <w:between w:val="nil"/>
              </w:pBdr>
              <w:spacing w:line="276" w:lineRule="auto"/>
              <w:rPr>
                <w:rFonts w:ascii="Times New Roman" w:eastAsia="Times New Roman" w:hAnsi="Times New Roman" w:cs="Times New Roman"/>
                <w:i/>
                <w:color w:val="007456"/>
                <w:sz w:val="24"/>
                <w:szCs w:val="24"/>
              </w:rPr>
            </w:pPr>
          </w:p>
        </w:tc>
      </w:tr>
      <w:tr w:rsidR="005A4997" w14:paraId="15AE7061" w14:textId="77777777" w:rsidTr="005A4997">
        <w:trPr>
          <w:trHeight w:val="148"/>
        </w:trPr>
        <w:tc>
          <w:tcPr>
            <w:tcW w:w="14176" w:type="dxa"/>
            <w:gridSpan w:val="5"/>
            <w:shd w:val="clear" w:color="auto" w:fill="EAF1DD" w:themeFill="accent3" w:themeFillTint="33"/>
          </w:tcPr>
          <w:p w14:paraId="321CCB42" w14:textId="690052B8"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sidRPr="002B367E">
              <w:rPr>
                <w:rFonts w:ascii="Times New Roman" w:eastAsia="Times New Roman" w:hAnsi="Times New Roman" w:cs="Times New Roman"/>
                <w:b/>
                <w:sz w:val="24"/>
                <w:szCs w:val="24"/>
              </w:rPr>
              <w:t>UNIVERSĀLĀ PREVENCIJA</w:t>
            </w:r>
          </w:p>
        </w:tc>
      </w:tr>
      <w:tr w:rsidR="005A4997" w14:paraId="2E6C1DE1" w14:textId="77777777" w:rsidTr="005A4997">
        <w:trPr>
          <w:trHeight w:val="495"/>
        </w:trPr>
        <w:tc>
          <w:tcPr>
            <w:tcW w:w="6096" w:type="dxa"/>
          </w:tcPr>
          <w:p w14:paraId="00000240" w14:textId="42A89E8A"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Izglītojamo īpatsvars, kuri reģistrēti vismaz vienā interešu izglītības programmā</w:t>
            </w:r>
          </w:p>
        </w:tc>
        <w:tc>
          <w:tcPr>
            <w:tcW w:w="1935" w:type="dxa"/>
          </w:tcPr>
          <w:p w14:paraId="00000241" w14:textId="00CB4F05" w:rsidR="005A4997" w:rsidRPr="00D054F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sidRPr="00D054F7">
              <w:rPr>
                <w:rFonts w:ascii="Times New Roman" w:eastAsia="Times New Roman" w:hAnsi="Times New Roman" w:cs="Times New Roman"/>
                <w:sz w:val="24"/>
                <w:szCs w:val="24"/>
              </w:rPr>
              <w:t>tiks noteikts 202</w:t>
            </w:r>
            <w:r w:rsidR="00D054F7" w:rsidRPr="00D054F7">
              <w:rPr>
                <w:rFonts w:ascii="Times New Roman" w:eastAsia="Times New Roman" w:hAnsi="Times New Roman" w:cs="Times New Roman"/>
                <w:sz w:val="24"/>
                <w:szCs w:val="24"/>
              </w:rPr>
              <w:t>4</w:t>
            </w:r>
            <w:r w:rsidRPr="00D054F7">
              <w:rPr>
                <w:rFonts w:ascii="Times New Roman" w:eastAsia="Times New Roman" w:hAnsi="Times New Roman" w:cs="Times New Roman"/>
                <w:sz w:val="24"/>
                <w:szCs w:val="24"/>
              </w:rPr>
              <w:t>.</w:t>
            </w:r>
            <w:r w:rsidR="000E0585">
              <w:rPr>
                <w:rFonts w:ascii="Times New Roman" w:eastAsia="Times New Roman" w:hAnsi="Times New Roman" w:cs="Times New Roman"/>
                <w:sz w:val="24"/>
                <w:szCs w:val="24"/>
              </w:rPr>
              <w:t> </w:t>
            </w:r>
            <w:r w:rsidRPr="00D054F7">
              <w:rPr>
                <w:rFonts w:ascii="Times New Roman" w:eastAsia="Times New Roman" w:hAnsi="Times New Roman" w:cs="Times New Roman"/>
                <w:sz w:val="24"/>
                <w:szCs w:val="24"/>
              </w:rPr>
              <w:t>gad</w:t>
            </w:r>
            <w:r w:rsidR="00D054F7" w:rsidRPr="00D054F7">
              <w:rPr>
                <w:rFonts w:ascii="Times New Roman" w:eastAsia="Times New Roman" w:hAnsi="Times New Roman" w:cs="Times New Roman"/>
                <w:sz w:val="24"/>
                <w:szCs w:val="24"/>
              </w:rPr>
              <w:t>ā</w:t>
            </w:r>
          </w:p>
        </w:tc>
        <w:tc>
          <w:tcPr>
            <w:tcW w:w="1680" w:type="dxa"/>
          </w:tcPr>
          <w:p w14:paraId="00000242"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10%</w:t>
            </w:r>
          </w:p>
        </w:tc>
        <w:tc>
          <w:tcPr>
            <w:tcW w:w="2026" w:type="dxa"/>
          </w:tcPr>
          <w:p w14:paraId="00000243"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20%</w:t>
            </w:r>
          </w:p>
        </w:tc>
        <w:tc>
          <w:tcPr>
            <w:tcW w:w="2439" w:type="dxa"/>
          </w:tcPr>
          <w:p w14:paraId="00000244"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VIIS</w:t>
            </w:r>
          </w:p>
        </w:tc>
      </w:tr>
      <w:tr w:rsidR="005A4997" w14:paraId="04C30467" w14:textId="77777777" w:rsidTr="005A4997">
        <w:trPr>
          <w:trHeight w:val="370"/>
        </w:trPr>
        <w:tc>
          <w:tcPr>
            <w:tcW w:w="6096" w:type="dxa"/>
          </w:tcPr>
          <w:p w14:paraId="00000246" w14:textId="225A3111"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Augsta vecāku apmierinātība ar dalību bērnu audzināšanas atbalsta grupās</w:t>
            </w:r>
          </w:p>
        </w:tc>
        <w:tc>
          <w:tcPr>
            <w:tcW w:w="1935" w:type="dxa"/>
          </w:tcPr>
          <w:p w14:paraId="00000247" w14:textId="12A332CF" w:rsidR="005A4997" w:rsidRPr="00D054F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sidRPr="00D054F7">
              <w:rPr>
                <w:rFonts w:ascii="Times New Roman" w:eastAsia="Times New Roman" w:hAnsi="Times New Roman" w:cs="Times New Roman"/>
                <w:sz w:val="24"/>
                <w:szCs w:val="24"/>
              </w:rPr>
              <w:t>tiks noteikta 2024.</w:t>
            </w:r>
            <w:r w:rsidR="000E0585">
              <w:rPr>
                <w:rFonts w:ascii="Times New Roman" w:eastAsia="Times New Roman" w:hAnsi="Times New Roman" w:cs="Times New Roman"/>
                <w:sz w:val="24"/>
                <w:szCs w:val="24"/>
              </w:rPr>
              <w:t> </w:t>
            </w:r>
            <w:r w:rsidRPr="00D054F7">
              <w:rPr>
                <w:rFonts w:ascii="Times New Roman" w:eastAsia="Times New Roman" w:hAnsi="Times New Roman" w:cs="Times New Roman"/>
                <w:sz w:val="24"/>
                <w:szCs w:val="24"/>
              </w:rPr>
              <w:t>gadā</w:t>
            </w:r>
          </w:p>
        </w:tc>
        <w:tc>
          <w:tcPr>
            <w:tcW w:w="1680" w:type="dxa"/>
          </w:tcPr>
          <w:p w14:paraId="00000248"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50%</w:t>
            </w:r>
          </w:p>
        </w:tc>
        <w:tc>
          <w:tcPr>
            <w:tcW w:w="2026" w:type="dxa"/>
          </w:tcPr>
          <w:p w14:paraId="00000249"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60%</w:t>
            </w:r>
          </w:p>
        </w:tc>
        <w:tc>
          <w:tcPr>
            <w:tcW w:w="2439" w:type="dxa"/>
          </w:tcPr>
          <w:p w14:paraId="0000024A"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aptauja</w:t>
            </w:r>
          </w:p>
        </w:tc>
      </w:tr>
      <w:tr w:rsidR="005A4997" w14:paraId="488C97B8" w14:textId="77777777" w:rsidTr="005A4997">
        <w:trPr>
          <w:trHeight w:val="370"/>
        </w:trPr>
        <w:tc>
          <w:tcPr>
            <w:tcW w:w="6096" w:type="dxa"/>
          </w:tcPr>
          <w:p w14:paraId="0000024C" w14:textId="3D22437A"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Vecāku (ģimeņu) skaits, kas apguvuši kādu no vecāku </w:t>
            </w:r>
            <w:r>
              <w:rPr>
                <w:rFonts w:ascii="Times New Roman" w:eastAsia="Times New Roman" w:hAnsi="Times New Roman" w:cs="Times New Roman"/>
                <w:color w:val="000000"/>
                <w:sz w:val="24"/>
                <w:szCs w:val="24"/>
              </w:rPr>
              <w:lastRenderedPageBreak/>
              <w:t>kompetences pilnveides programmām</w:t>
            </w:r>
          </w:p>
        </w:tc>
        <w:tc>
          <w:tcPr>
            <w:tcW w:w="1935" w:type="dxa"/>
          </w:tcPr>
          <w:p w14:paraId="0000024D" w14:textId="19E0E753"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tiks noteikts </w:t>
            </w:r>
            <w:r>
              <w:rPr>
                <w:rFonts w:ascii="Times New Roman" w:eastAsia="Times New Roman" w:hAnsi="Times New Roman" w:cs="Times New Roman"/>
                <w:color w:val="000000"/>
                <w:sz w:val="24"/>
                <w:szCs w:val="24"/>
              </w:rPr>
              <w:lastRenderedPageBreak/>
              <w:t>2024.</w:t>
            </w:r>
            <w:r w:rsidR="000E058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gadā</w:t>
            </w:r>
          </w:p>
        </w:tc>
        <w:tc>
          <w:tcPr>
            <w:tcW w:w="1680" w:type="dxa"/>
          </w:tcPr>
          <w:p w14:paraId="0000024E"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pieaugums </w:t>
            </w:r>
            <w:r>
              <w:rPr>
                <w:rFonts w:ascii="Times New Roman" w:eastAsia="Times New Roman" w:hAnsi="Times New Roman" w:cs="Times New Roman"/>
                <w:sz w:val="24"/>
                <w:szCs w:val="24"/>
              </w:rPr>
              <w:lastRenderedPageBreak/>
              <w:t>par 10%</w:t>
            </w:r>
          </w:p>
        </w:tc>
        <w:tc>
          <w:tcPr>
            <w:tcW w:w="2026" w:type="dxa"/>
          </w:tcPr>
          <w:p w14:paraId="0000024F"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pieaugums par </w:t>
            </w:r>
            <w:r>
              <w:rPr>
                <w:rFonts w:ascii="Times New Roman" w:eastAsia="Times New Roman" w:hAnsi="Times New Roman" w:cs="Times New Roman"/>
                <w:sz w:val="24"/>
                <w:szCs w:val="24"/>
              </w:rPr>
              <w:lastRenderedPageBreak/>
              <w:t>20%</w:t>
            </w:r>
          </w:p>
        </w:tc>
        <w:tc>
          <w:tcPr>
            <w:tcW w:w="2439" w:type="dxa"/>
          </w:tcPr>
          <w:p w14:paraId="00000250"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Pašvaldība</w:t>
            </w:r>
          </w:p>
        </w:tc>
      </w:tr>
      <w:tr w:rsidR="005A4997" w14:paraId="54A53F71" w14:textId="77777777" w:rsidTr="005A4997">
        <w:trPr>
          <w:trHeight w:val="505"/>
        </w:trPr>
        <w:tc>
          <w:tcPr>
            <w:tcW w:w="6096" w:type="dxa"/>
          </w:tcPr>
          <w:p w14:paraId="00000252" w14:textId="0A233545"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Atbalsta speciālistu (psihologs, sociālais pedagogs, logopēds) skaits izglītības iestādēs novadā</w:t>
            </w:r>
          </w:p>
        </w:tc>
        <w:tc>
          <w:tcPr>
            <w:tcW w:w="1935" w:type="dxa"/>
          </w:tcPr>
          <w:p w14:paraId="00000253" w14:textId="64171C00"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tiks noteikta 2024.</w:t>
            </w:r>
            <w:r w:rsidR="000E058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gadā</w:t>
            </w:r>
          </w:p>
        </w:tc>
        <w:tc>
          <w:tcPr>
            <w:tcW w:w="1680" w:type="dxa"/>
          </w:tcPr>
          <w:p w14:paraId="00000254"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likmju pieaugums par 10%</w:t>
            </w:r>
          </w:p>
        </w:tc>
        <w:tc>
          <w:tcPr>
            <w:tcW w:w="2026" w:type="dxa"/>
          </w:tcPr>
          <w:p w14:paraId="00000255"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likmju pieaugums par 20%</w:t>
            </w:r>
          </w:p>
        </w:tc>
        <w:tc>
          <w:tcPr>
            <w:tcW w:w="2439" w:type="dxa"/>
          </w:tcPr>
          <w:p w14:paraId="00000256"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w:t>
            </w:r>
          </w:p>
        </w:tc>
      </w:tr>
      <w:tr w:rsidR="005A4997" w14:paraId="627FA478" w14:textId="77777777" w:rsidTr="005A4997">
        <w:trPr>
          <w:trHeight w:val="505"/>
        </w:trPr>
        <w:tc>
          <w:tcPr>
            <w:tcW w:w="6096" w:type="dxa"/>
          </w:tcPr>
          <w:p w14:paraId="00000258" w14:textId="5249CE98"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5. Izglītības iestāžu īpatsvars, kas ieviesušas PMP novērtēšanas sistēmu</w:t>
            </w:r>
          </w:p>
        </w:tc>
        <w:tc>
          <w:tcPr>
            <w:tcW w:w="1935" w:type="dxa"/>
          </w:tcPr>
          <w:p w14:paraId="00000259" w14:textId="659A2113"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tiks noteikta 2024.</w:t>
            </w:r>
            <w:r w:rsidR="000E0585">
              <w:rPr>
                <w:rFonts w:ascii="Times New Roman" w:eastAsia="Times New Roman" w:hAnsi="Times New Roman" w:cs="Times New Roman"/>
                <w:sz w:val="24"/>
                <w:szCs w:val="24"/>
              </w:rPr>
              <w:t> </w:t>
            </w:r>
            <w:r>
              <w:rPr>
                <w:rFonts w:ascii="Times New Roman" w:eastAsia="Times New Roman" w:hAnsi="Times New Roman" w:cs="Times New Roman"/>
                <w:sz w:val="24"/>
                <w:szCs w:val="24"/>
              </w:rPr>
              <w:t>gadā</w:t>
            </w:r>
          </w:p>
        </w:tc>
        <w:tc>
          <w:tcPr>
            <w:tcW w:w="1680" w:type="dxa"/>
          </w:tcPr>
          <w:p w14:paraId="0000025A"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70%</w:t>
            </w:r>
          </w:p>
        </w:tc>
        <w:tc>
          <w:tcPr>
            <w:tcW w:w="2026" w:type="dxa"/>
          </w:tcPr>
          <w:p w14:paraId="0000025B"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90%</w:t>
            </w:r>
          </w:p>
        </w:tc>
        <w:tc>
          <w:tcPr>
            <w:tcW w:w="2439" w:type="dxa"/>
          </w:tcPr>
          <w:p w14:paraId="0000025C"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5A4997" w14:paraId="56863289" w14:textId="77777777" w:rsidTr="005A4997">
        <w:trPr>
          <w:trHeight w:val="20"/>
        </w:trPr>
        <w:tc>
          <w:tcPr>
            <w:tcW w:w="14176" w:type="dxa"/>
            <w:gridSpan w:val="5"/>
            <w:shd w:val="clear" w:color="auto" w:fill="D6E3BC" w:themeFill="accent3" w:themeFillTint="66"/>
          </w:tcPr>
          <w:p w14:paraId="78C5C792" w14:textId="61164CB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sidRPr="002B367E">
              <w:rPr>
                <w:rFonts w:ascii="Times New Roman" w:eastAsia="Times New Roman" w:hAnsi="Times New Roman" w:cs="Times New Roman"/>
                <w:b/>
                <w:sz w:val="24"/>
                <w:szCs w:val="24"/>
              </w:rPr>
              <w:t>MĒRĶTIECĪGĀ PREVENCIJA</w:t>
            </w:r>
          </w:p>
        </w:tc>
      </w:tr>
      <w:tr w:rsidR="005A4997" w14:paraId="7BDAE3B6" w14:textId="77777777" w:rsidTr="005A4997">
        <w:trPr>
          <w:trHeight w:val="683"/>
        </w:trPr>
        <w:tc>
          <w:tcPr>
            <w:tcW w:w="6096" w:type="dxa"/>
          </w:tcPr>
          <w:p w14:paraId="00000264" w14:textId="0D008618"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Pedagogu īpatsvars, kuri apguvuši PMP riska grupas izglītojamo identificēšanas praksi</w:t>
            </w:r>
          </w:p>
        </w:tc>
        <w:tc>
          <w:tcPr>
            <w:tcW w:w="1935" w:type="dxa"/>
          </w:tcPr>
          <w:p w14:paraId="00000265"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p w14:paraId="00000266"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1680" w:type="dxa"/>
          </w:tcPr>
          <w:p w14:paraId="00000267"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 45%</w:t>
            </w:r>
          </w:p>
        </w:tc>
        <w:tc>
          <w:tcPr>
            <w:tcW w:w="2026" w:type="dxa"/>
          </w:tcPr>
          <w:p w14:paraId="00000268"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 65%</w:t>
            </w:r>
          </w:p>
        </w:tc>
        <w:tc>
          <w:tcPr>
            <w:tcW w:w="2439" w:type="dxa"/>
          </w:tcPr>
          <w:p w14:paraId="00000269"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 izglītības iestāde</w:t>
            </w:r>
          </w:p>
        </w:tc>
      </w:tr>
      <w:tr w:rsidR="005A4997" w14:paraId="175EB2FB" w14:textId="77777777" w:rsidTr="005A4997">
        <w:trPr>
          <w:trHeight w:val="363"/>
        </w:trPr>
        <w:tc>
          <w:tcPr>
            <w:tcW w:w="6096" w:type="dxa"/>
          </w:tcPr>
          <w:p w14:paraId="0000026B" w14:textId="04E9008F"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Izglītojamo skaits (%), kuriem ir nodrošināti atbalsta pasākumi PMP risku novērtēšanai.</w:t>
            </w:r>
          </w:p>
        </w:tc>
        <w:tc>
          <w:tcPr>
            <w:tcW w:w="1935" w:type="dxa"/>
          </w:tcPr>
          <w:p w14:paraId="0000026C"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0000026D"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680" w:type="dxa"/>
          </w:tcPr>
          <w:p w14:paraId="0000026E"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7%</w:t>
            </w:r>
          </w:p>
        </w:tc>
        <w:tc>
          <w:tcPr>
            <w:tcW w:w="2026" w:type="dxa"/>
          </w:tcPr>
          <w:p w14:paraId="0000026F"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10%</w:t>
            </w:r>
          </w:p>
        </w:tc>
        <w:tc>
          <w:tcPr>
            <w:tcW w:w="2439" w:type="dxa"/>
          </w:tcPr>
          <w:p w14:paraId="00000270" w14:textId="2DCEA5ED"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w:t>
            </w:r>
          </w:p>
        </w:tc>
      </w:tr>
      <w:tr w:rsidR="005A4997" w14:paraId="27051662" w14:textId="77777777" w:rsidTr="005A4997">
        <w:trPr>
          <w:trHeight w:val="558"/>
        </w:trPr>
        <w:tc>
          <w:tcPr>
            <w:tcW w:w="6096" w:type="dxa"/>
          </w:tcPr>
          <w:p w14:paraId="00000272" w14:textId="4EDAB8C1"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Izglītojamo skaits (%), kuriem ir nodrošinātas karjeras konsultācijas iespējas (7.-12.</w:t>
            </w:r>
            <w:r w:rsidR="0037306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klase)</w:t>
            </w:r>
          </w:p>
        </w:tc>
        <w:tc>
          <w:tcPr>
            <w:tcW w:w="1935" w:type="dxa"/>
            <w:shd w:val="clear" w:color="auto" w:fill="auto"/>
          </w:tcPr>
          <w:p w14:paraId="00000273"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00000274"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680" w:type="dxa"/>
            <w:shd w:val="clear" w:color="auto" w:fill="auto"/>
          </w:tcPr>
          <w:p w14:paraId="00000275"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50%</w:t>
            </w:r>
          </w:p>
        </w:tc>
        <w:tc>
          <w:tcPr>
            <w:tcW w:w="2026" w:type="dxa"/>
            <w:shd w:val="clear" w:color="auto" w:fill="auto"/>
          </w:tcPr>
          <w:p w14:paraId="00000276"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60%</w:t>
            </w:r>
          </w:p>
        </w:tc>
        <w:tc>
          <w:tcPr>
            <w:tcW w:w="2439" w:type="dxa"/>
          </w:tcPr>
          <w:p w14:paraId="00000277" w14:textId="6BC051B5"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w:t>
            </w:r>
          </w:p>
        </w:tc>
      </w:tr>
      <w:tr w:rsidR="005A4997" w14:paraId="09388738" w14:textId="77777777" w:rsidTr="005A4997">
        <w:trPr>
          <w:trHeight w:val="558"/>
        </w:trPr>
        <w:tc>
          <w:tcPr>
            <w:tcW w:w="6096" w:type="dxa"/>
          </w:tcPr>
          <w:p w14:paraId="00000279" w14:textId="0AE2B5F8"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Nepilngadīgo skaits (%), kas cietuši no vardarbības</w:t>
            </w:r>
          </w:p>
        </w:tc>
        <w:tc>
          <w:tcPr>
            <w:tcW w:w="1935" w:type="dxa"/>
            <w:shd w:val="clear" w:color="auto" w:fill="auto"/>
          </w:tcPr>
          <w:p w14:paraId="0000027A" w14:textId="5E06179F"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tiks noteikts 2024.</w:t>
            </w:r>
            <w:r w:rsidR="000E0585">
              <w:rPr>
                <w:rFonts w:ascii="Times New Roman" w:eastAsia="Times New Roman" w:hAnsi="Times New Roman" w:cs="Times New Roman"/>
                <w:sz w:val="24"/>
                <w:szCs w:val="24"/>
              </w:rPr>
              <w:t> </w:t>
            </w:r>
            <w:r>
              <w:rPr>
                <w:rFonts w:ascii="Times New Roman" w:eastAsia="Times New Roman" w:hAnsi="Times New Roman" w:cs="Times New Roman"/>
                <w:sz w:val="24"/>
                <w:szCs w:val="24"/>
              </w:rPr>
              <w:t>gadā</w:t>
            </w:r>
          </w:p>
        </w:tc>
        <w:tc>
          <w:tcPr>
            <w:tcW w:w="1680" w:type="dxa"/>
            <w:shd w:val="clear" w:color="auto" w:fill="auto"/>
          </w:tcPr>
          <w:p w14:paraId="0000027B"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 7% </w:t>
            </w:r>
          </w:p>
        </w:tc>
        <w:tc>
          <w:tcPr>
            <w:tcW w:w="2026" w:type="dxa"/>
            <w:shd w:val="clear" w:color="auto" w:fill="auto"/>
          </w:tcPr>
          <w:p w14:paraId="0000027C" w14:textId="77777777" w:rsidR="005A4997" w:rsidRDefault="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līdz 3%</w:t>
            </w:r>
          </w:p>
        </w:tc>
        <w:tc>
          <w:tcPr>
            <w:tcW w:w="2439" w:type="dxa"/>
          </w:tcPr>
          <w:p w14:paraId="0000027D" w14:textId="77777777" w:rsidR="005A4997" w:rsidRDefault="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 Sociālais dienests, Valsts policija</w:t>
            </w:r>
          </w:p>
        </w:tc>
      </w:tr>
      <w:tr w:rsidR="005A4997" w14:paraId="77946198" w14:textId="77777777" w:rsidTr="005A4997">
        <w:trPr>
          <w:trHeight w:val="20"/>
        </w:trPr>
        <w:tc>
          <w:tcPr>
            <w:tcW w:w="14176" w:type="dxa"/>
            <w:gridSpan w:val="5"/>
            <w:shd w:val="clear" w:color="auto" w:fill="C2D69B" w:themeFill="accent3" w:themeFillTint="99"/>
          </w:tcPr>
          <w:p w14:paraId="497A657E" w14:textId="6D61C3F6"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sidRPr="005A4997">
              <w:rPr>
                <w:rFonts w:ascii="Times New Roman" w:eastAsia="Times New Roman" w:hAnsi="Times New Roman" w:cs="Times New Roman"/>
                <w:b/>
                <w:sz w:val="24"/>
                <w:szCs w:val="24"/>
              </w:rPr>
              <w:t>PIELĀGOTĀ PREVENCIJA</w:t>
            </w:r>
          </w:p>
        </w:tc>
      </w:tr>
      <w:tr w:rsidR="005A4997" w14:paraId="46B113ED" w14:textId="77777777" w:rsidTr="005A4997">
        <w:trPr>
          <w:trHeight w:val="404"/>
        </w:trPr>
        <w:tc>
          <w:tcPr>
            <w:tcW w:w="6096" w:type="dxa"/>
          </w:tcPr>
          <w:p w14:paraId="00000285" w14:textId="4226B3F8"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Starpinstitūciju sadarbības grupās risināto gadījumu skaits</w:t>
            </w:r>
          </w:p>
        </w:tc>
        <w:tc>
          <w:tcPr>
            <w:tcW w:w="1935" w:type="dxa"/>
          </w:tcPr>
          <w:p w14:paraId="00000286" w14:textId="2AC50B13"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tiks noteikts 2024.</w:t>
            </w:r>
            <w:r w:rsidR="000E058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gadā</w:t>
            </w:r>
          </w:p>
        </w:tc>
        <w:tc>
          <w:tcPr>
            <w:tcW w:w="1680" w:type="dxa"/>
          </w:tcPr>
          <w:p w14:paraId="00000287"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pieaugums par 10%</w:t>
            </w:r>
          </w:p>
        </w:tc>
        <w:tc>
          <w:tcPr>
            <w:tcW w:w="2026" w:type="dxa"/>
          </w:tcPr>
          <w:p w14:paraId="00000288"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pieaugums par 20%</w:t>
            </w:r>
          </w:p>
        </w:tc>
        <w:tc>
          <w:tcPr>
            <w:tcW w:w="2439" w:type="dxa"/>
          </w:tcPr>
          <w:p w14:paraId="00000289"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w:t>
            </w:r>
          </w:p>
        </w:tc>
      </w:tr>
      <w:tr w:rsidR="005A4997" w14:paraId="12563834" w14:textId="77777777" w:rsidTr="005A4997">
        <w:trPr>
          <w:trHeight w:val="404"/>
        </w:trPr>
        <w:tc>
          <w:tcPr>
            <w:tcW w:w="6096" w:type="dxa"/>
          </w:tcPr>
          <w:p w14:paraId="0000028B" w14:textId="5E383B3E"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Atbalsta pakalpojumu saņēmēju skaits</w:t>
            </w:r>
          </w:p>
        </w:tc>
        <w:tc>
          <w:tcPr>
            <w:tcW w:w="1935" w:type="dxa"/>
          </w:tcPr>
          <w:p w14:paraId="0000028C" w14:textId="6446A959"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tiks noteikts 2024.</w:t>
            </w:r>
            <w:r w:rsidR="000E058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gadā</w:t>
            </w:r>
          </w:p>
        </w:tc>
        <w:tc>
          <w:tcPr>
            <w:tcW w:w="1680" w:type="dxa"/>
          </w:tcPr>
          <w:p w14:paraId="0000028D"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pieaugums par 10%</w:t>
            </w:r>
          </w:p>
        </w:tc>
        <w:tc>
          <w:tcPr>
            <w:tcW w:w="2026" w:type="dxa"/>
          </w:tcPr>
          <w:p w14:paraId="0000028E"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pieaugums par 20%</w:t>
            </w:r>
          </w:p>
        </w:tc>
        <w:tc>
          <w:tcPr>
            <w:tcW w:w="2439" w:type="dxa"/>
          </w:tcPr>
          <w:p w14:paraId="0000028F"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w:t>
            </w:r>
          </w:p>
        </w:tc>
      </w:tr>
      <w:tr w:rsidR="005A4997" w14:paraId="10B6D2D9" w14:textId="77777777" w:rsidTr="005A4997">
        <w:trPr>
          <w:trHeight w:val="404"/>
        </w:trPr>
        <w:tc>
          <w:tcPr>
            <w:tcW w:w="6096" w:type="dxa"/>
          </w:tcPr>
          <w:p w14:paraId="00000291" w14:textId="62C17AC6"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Izglītojamo īpatsvars, kuri pēc pamatizglītības pabeigšanas neturpina mācības vidējā (vispārējā vai profesionālajā) izglītībā</w:t>
            </w:r>
          </w:p>
        </w:tc>
        <w:tc>
          <w:tcPr>
            <w:tcW w:w="1935" w:type="dxa"/>
          </w:tcPr>
          <w:p w14:paraId="00000292" w14:textId="05DBA62F"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tiks noteikts 2023.</w:t>
            </w:r>
            <w:r w:rsidR="000E058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gadā</w:t>
            </w:r>
          </w:p>
        </w:tc>
        <w:tc>
          <w:tcPr>
            <w:tcW w:w="1680" w:type="dxa"/>
          </w:tcPr>
          <w:p w14:paraId="00000293"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026" w:type="dxa"/>
          </w:tcPr>
          <w:p w14:paraId="00000294"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39" w:type="dxa"/>
          </w:tcPr>
          <w:p w14:paraId="00000295" w14:textId="62A6D0DE" w:rsidR="005A4997" w:rsidRDefault="005A4997" w:rsidP="005A4997">
            <w:pPr>
              <w:pBdr>
                <w:top w:val="nil"/>
                <w:left w:val="nil"/>
                <w:bottom w:val="nil"/>
                <w:right w:val="nil"/>
                <w:between w:val="nil"/>
              </w:pBdr>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VIIS dati</w:t>
            </w:r>
          </w:p>
        </w:tc>
      </w:tr>
      <w:tr w:rsidR="005A4997" w14:paraId="50C38BE6" w14:textId="77777777" w:rsidTr="005A4997">
        <w:trPr>
          <w:trHeight w:val="404"/>
        </w:trPr>
        <w:tc>
          <w:tcPr>
            <w:tcW w:w="6096" w:type="dxa"/>
          </w:tcPr>
          <w:p w14:paraId="00000297" w14:textId="6FDE5B59"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Priekšlaicīgi mācības pārtraukušo izglītojamo īpatsvars no kopējā izglītojamo skaita attiecīgajā izglītības pakāpē</w:t>
            </w:r>
          </w:p>
        </w:tc>
        <w:tc>
          <w:tcPr>
            <w:tcW w:w="1935" w:type="dxa"/>
          </w:tcPr>
          <w:p w14:paraId="00000298" w14:textId="7CF34499"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pamatskolas posmā &lt;2%;</w:t>
            </w:r>
          </w:p>
          <w:p w14:paraId="00000299" w14:textId="630F70AE"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vidusskolas posmā &lt;2%</w:t>
            </w:r>
          </w:p>
        </w:tc>
        <w:tc>
          <w:tcPr>
            <w:tcW w:w="1680" w:type="dxa"/>
          </w:tcPr>
          <w:p w14:paraId="0000029A" w14:textId="354ACC82"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pamatskolas posmā 1%;</w:t>
            </w:r>
          </w:p>
          <w:p w14:paraId="0000029B" w14:textId="6CC8D89C"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vidusskolas posmā &lt;1,5%</w:t>
            </w:r>
          </w:p>
        </w:tc>
        <w:tc>
          <w:tcPr>
            <w:tcW w:w="2026" w:type="dxa"/>
          </w:tcPr>
          <w:p w14:paraId="0000029C" w14:textId="4FE8B759"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pamatskolas posmā 0%;</w:t>
            </w:r>
          </w:p>
          <w:p w14:paraId="0000029D" w14:textId="13431592"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vidusskolas posmā &lt;1%</w:t>
            </w:r>
          </w:p>
        </w:tc>
        <w:tc>
          <w:tcPr>
            <w:tcW w:w="2439" w:type="dxa"/>
          </w:tcPr>
          <w:p w14:paraId="0000029E" w14:textId="77777777" w:rsidR="005A4997" w:rsidRDefault="005A4997" w:rsidP="005A4997">
            <w:pPr>
              <w:pBdr>
                <w:top w:val="nil"/>
                <w:left w:val="nil"/>
                <w:bottom w:val="nil"/>
                <w:right w:val="nil"/>
                <w:between w:val="nil"/>
              </w:pBd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VIIS dati</w:t>
            </w:r>
          </w:p>
        </w:tc>
      </w:tr>
    </w:tbl>
    <w:p w14:paraId="0000029F" w14:textId="77777777" w:rsidR="00F5421E" w:rsidRDefault="00F5421E">
      <w:pPr>
        <w:rPr>
          <w:rFonts w:ascii="Times New Roman" w:eastAsia="Times New Roman" w:hAnsi="Times New Roman" w:cs="Times New Roman"/>
          <w:sz w:val="24"/>
          <w:szCs w:val="24"/>
        </w:rPr>
      </w:pPr>
    </w:p>
    <w:p w14:paraId="000002A0" w14:textId="77777777" w:rsidR="00F5421E" w:rsidRPr="005A4997" w:rsidRDefault="00D70908">
      <w:pPr>
        <w:rPr>
          <w:rFonts w:ascii="Times New Roman" w:eastAsia="Times New Roman" w:hAnsi="Times New Roman" w:cs="Times New Roman"/>
          <w:b/>
          <w:sz w:val="28"/>
          <w:szCs w:val="28"/>
        </w:rPr>
      </w:pPr>
      <w:r w:rsidRPr="005A4997">
        <w:rPr>
          <w:rFonts w:ascii="Times New Roman" w:eastAsia="Times New Roman" w:hAnsi="Times New Roman" w:cs="Times New Roman"/>
          <w:b/>
          <w:sz w:val="28"/>
          <w:szCs w:val="28"/>
        </w:rPr>
        <w:t>PMP PREVENCIJAS SISTĒMAS IEVIEŠANAS PLĀNS PAŠVALDĪBĀ</w:t>
      </w:r>
    </w:p>
    <w:p w14:paraId="000002A1" w14:textId="77777777" w:rsidR="00F5421E" w:rsidRPr="005A4997" w:rsidRDefault="00D70908">
      <w:pPr>
        <w:pBdr>
          <w:top w:val="nil"/>
          <w:left w:val="nil"/>
          <w:bottom w:val="nil"/>
          <w:right w:val="nil"/>
          <w:between w:val="nil"/>
        </w:pBdr>
        <w:jc w:val="both"/>
        <w:rPr>
          <w:rFonts w:ascii="Times New Roman" w:eastAsia="Times New Roman" w:hAnsi="Times New Roman" w:cs="Times New Roman"/>
          <w:b/>
          <w:sz w:val="24"/>
          <w:szCs w:val="24"/>
        </w:rPr>
      </w:pPr>
      <w:r w:rsidRPr="005A4997">
        <w:rPr>
          <w:rFonts w:ascii="Times New Roman" w:eastAsia="Times New Roman" w:hAnsi="Times New Roman" w:cs="Times New Roman"/>
          <w:noProof/>
          <w:sz w:val="24"/>
          <w:szCs w:val="24"/>
        </w:rPr>
        <mc:AlternateContent>
          <mc:Choice Requires="wpg">
            <w:drawing>
              <wp:inline distT="0" distB="0" distL="0" distR="0" wp14:anchorId="6935F273" wp14:editId="55A318DE">
                <wp:extent cx="8989060" cy="45719"/>
                <wp:effectExtent l="0" t="0" r="0" b="0"/>
                <wp:docPr id="1769497722" name="Grupa 1769497722"/>
                <wp:cNvGraphicFramePr/>
                <a:graphic xmlns:a="http://schemas.openxmlformats.org/drawingml/2006/main">
                  <a:graphicData uri="http://schemas.microsoft.com/office/word/2010/wordprocessingGroup">
                    <wpg:wgp>
                      <wpg:cNvGrpSpPr/>
                      <wpg:grpSpPr>
                        <a:xfrm>
                          <a:off x="0" y="0"/>
                          <a:ext cx="8989060" cy="45719"/>
                          <a:chOff x="851450" y="3757125"/>
                          <a:chExt cx="8989100" cy="45750"/>
                        </a:xfrm>
                      </wpg:grpSpPr>
                      <wpg:grpSp>
                        <wpg:cNvPr id="1601918824" name="Grupa 1601918824"/>
                        <wpg:cNvGrpSpPr/>
                        <wpg:grpSpPr>
                          <a:xfrm>
                            <a:off x="851470" y="3757141"/>
                            <a:ext cx="8989060" cy="45719"/>
                            <a:chOff x="851450" y="3757125"/>
                            <a:chExt cx="8989100" cy="45750"/>
                          </a:xfrm>
                        </wpg:grpSpPr>
                        <wps:wsp>
                          <wps:cNvPr id="689880435" name="Taisnstūris 689880435"/>
                          <wps:cNvSpPr/>
                          <wps:spPr>
                            <a:xfrm>
                              <a:off x="851450" y="3757125"/>
                              <a:ext cx="8989100" cy="45750"/>
                            </a:xfrm>
                            <a:prstGeom prst="rect">
                              <a:avLst/>
                            </a:prstGeom>
                            <a:noFill/>
                            <a:ln>
                              <a:noFill/>
                            </a:ln>
                          </wps:spPr>
                          <wps:txbx>
                            <w:txbxContent>
                              <w:p w14:paraId="6911992C" w14:textId="77777777" w:rsidR="00F5421E" w:rsidRDefault="00F5421E">
                                <w:pPr>
                                  <w:textDirection w:val="btLr"/>
                                </w:pPr>
                              </w:p>
                            </w:txbxContent>
                          </wps:txbx>
                          <wps:bodyPr spcFirstLastPara="1" wrap="square" lIns="91425" tIns="91425" rIns="91425" bIns="91425" anchor="ctr" anchorCtr="0">
                            <a:noAutofit/>
                          </wps:bodyPr>
                        </wps:wsp>
                        <wpg:grpSp>
                          <wpg:cNvPr id="307426270" name="Grupa 307426270"/>
                          <wpg:cNvGrpSpPr/>
                          <wpg:grpSpPr>
                            <a:xfrm>
                              <a:off x="851470" y="3757141"/>
                              <a:ext cx="8989060" cy="45719"/>
                              <a:chOff x="0" y="0"/>
                              <a:chExt cx="9096" cy="149"/>
                            </a:xfrm>
                          </wpg:grpSpPr>
                          <wps:wsp>
                            <wps:cNvPr id="1690839965" name="Taisnstūris 1690839965"/>
                            <wps:cNvSpPr/>
                            <wps:spPr>
                              <a:xfrm>
                                <a:off x="0" y="0"/>
                                <a:ext cx="9075" cy="125"/>
                              </a:xfrm>
                              <a:prstGeom prst="rect">
                                <a:avLst/>
                              </a:prstGeom>
                              <a:noFill/>
                              <a:ln>
                                <a:noFill/>
                              </a:ln>
                            </wps:spPr>
                            <wps:txbx>
                              <w:txbxContent>
                                <w:p w14:paraId="0BC8BFD4" w14:textId="77777777" w:rsidR="00F5421E" w:rsidRDefault="00F5421E">
                                  <w:pPr>
                                    <w:textDirection w:val="btLr"/>
                                  </w:pPr>
                                </w:p>
                              </w:txbxContent>
                            </wps:txbx>
                            <wps:bodyPr spcFirstLastPara="1" wrap="square" lIns="91425" tIns="91425" rIns="91425" bIns="91425" anchor="ctr" anchorCtr="0">
                              <a:noAutofit/>
                            </wps:bodyPr>
                          </wps:wsp>
                          <wps:wsp>
                            <wps:cNvPr id="282540075" name="Taisnstūris 282540075"/>
                            <wps:cNvSpPr/>
                            <wps:spPr>
                              <a:xfrm>
                                <a:off x="0" y="0"/>
                                <a:ext cx="9096" cy="149"/>
                              </a:xfrm>
                              <a:prstGeom prst="rect">
                                <a:avLst/>
                              </a:prstGeom>
                              <a:solidFill>
                                <a:srgbClr val="BFBFBF"/>
                              </a:solidFill>
                              <a:ln>
                                <a:noFill/>
                              </a:ln>
                            </wps:spPr>
                            <wps:txbx>
                              <w:txbxContent>
                                <w:p w14:paraId="3E40870E" w14:textId="77777777" w:rsidR="00F5421E" w:rsidRDefault="00F5421E">
                                  <w:pPr>
                                    <w:textDirection w:val="btLr"/>
                                  </w:pPr>
                                </w:p>
                              </w:txbxContent>
                            </wps:txbx>
                            <wps:bodyPr spcFirstLastPara="1" wrap="square" lIns="91425" tIns="91425" rIns="91425" bIns="91425" anchor="ctr" anchorCtr="0">
                              <a:noAutofit/>
                            </wps:bodyPr>
                          </wps:wsp>
                        </wpg:grpSp>
                      </wpg:grpSp>
                    </wpg:wgp>
                  </a:graphicData>
                </a:graphic>
              </wp:inline>
            </w:drawing>
          </mc:Choice>
          <mc:Fallback xmlns:oel="http://schemas.microsoft.com/office/2019/extlst">
            <w:pict>
              <v:group w14:anchorId="6935F273" id="Grupa 1769497722" o:spid="_x0000_s1050" style="width:707.8pt;height:3.6pt;mso-position-horizontal-relative:char;mso-position-vertical-relative:line" coordorigin="8514,37571" coordsize="89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">
                <v:group id="Grupa 1601918824" o:spid="_x0000_s1051" style="position:absolute;left:8514;top:37571;width:89891;height:457" coordorigin="8514,37571" coordsize="8989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">
                  <v:rect id="Taisnstūris 689880435" o:spid="_x0000_s1052" style="position:absolute;left:8514;top:37571;width:898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" filled="f" stroked="f">
                    <v:textbox inset="2.53958mm,2.53958mm,2.53958mm,2.53958mm">
                      <w:txbxContent>
                        <w:p w14:paraId="6911992C" w14:textId="77777777" w:rsidR="00F5421E" w:rsidRDefault="00F5421E">
                          <w:pPr>
                            <w:textDirection w:val="btLr"/>
                          </w:pPr>
                        </w:p>
                      </w:txbxContent>
                    </v:textbox>
                  </v:rect>
                  <v:group id="Grupa 307426270" o:spid="_x0000_s1053" style="position:absolute;left:8514;top:37571;width:89891;height:457" coordsize="909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">
                    <v:rect id="Taisnstūris 1690839965" o:spid="_x0000_s1054" style="position:absolute;width:9075;height: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" filled="f" stroked="f">
                      <v:textbox inset="2.53958mm,2.53958mm,2.53958mm,2.53958mm">
                        <w:txbxContent>
                          <w:p w14:paraId="0BC8BFD4" w14:textId="77777777" w:rsidR="00F5421E" w:rsidRDefault="00F5421E">
                            <w:pPr>
                              <w:textDirection w:val="btLr"/>
                            </w:pPr>
                          </w:p>
                        </w:txbxContent>
                      </v:textbox>
                    </v:rect>
                    <v:rect id="Taisnstūris 282540075" o:spid="_x0000_s1055" style="position:absolute;width:9096;height: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" fillcolor="#bfbfbf" stroked="f">
                      <v:textbox inset="2.53958mm,2.53958mm,2.53958mm,2.53958mm">
                        <w:txbxContent>
                          <w:p w14:paraId="3E40870E" w14:textId="77777777" w:rsidR="00F5421E" w:rsidRDefault="00F5421E">
                            <w:pPr>
                              <w:textDirection w:val="btLr"/>
                            </w:pPr>
                          </w:p>
                        </w:txbxContent>
                      </v:textbox>
                    </v:rect>
                  </v:group>
                </v:group>
                <w10:anchorlock/>
              </v:group>
            </w:pict>
          </mc:Fallback>
        </mc:AlternateContent>
      </w:r>
    </w:p>
    <w:p w14:paraId="000002A2" w14:textId="77777777" w:rsidR="00F5421E" w:rsidRPr="005A4997" w:rsidRDefault="00F5421E">
      <w:pPr>
        <w:rPr>
          <w:rFonts w:ascii="Times New Roman" w:eastAsia="Times New Roman" w:hAnsi="Times New Roman" w:cs="Times New Roman"/>
          <w:sz w:val="24"/>
          <w:szCs w:val="24"/>
        </w:rPr>
      </w:pPr>
    </w:p>
    <w:p w14:paraId="000002A3" w14:textId="37EE9663" w:rsidR="00F5421E" w:rsidRPr="005A4997" w:rsidRDefault="00D70908">
      <w:pPr>
        <w:rPr>
          <w:rFonts w:ascii="Times New Roman" w:eastAsia="Times New Roman" w:hAnsi="Times New Roman" w:cs="Times New Roman"/>
          <w:b/>
          <w:sz w:val="28"/>
          <w:szCs w:val="28"/>
        </w:rPr>
      </w:pPr>
      <w:r w:rsidRPr="005A4997">
        <w:rPr>
          <w:rFonts w:ascii="Times New Roman" w:eastAsia="Times New Roman" w:hAnsi="Times New Roman" w:cs="Times New Roman"/>
          <w:b/>
          <w:sz w:val="28"/>
          <w:szCs w:val="28"/>
        </w:rPr>
        <w:t>PMP prevencijas aktivitāšu nodrošinājuma plāns 2024.-2028.</w:t>
      </w:r>
      <w:r w:rsidR="0037306F">
        <w:rPr>
          <w:rFonts w:ascii="Times New Roman" w:eastAsia="Times New Roman" w:hAnsi="Times New Roman" w:cs="Times New Roman"/>
          <w:b/>
          <w:sz w:val="28"/>
          <w:szCs w:val="28"/>
        </w:rPr>
        <w:t> </w:t>
      </w:r>
      <w:r w:rsidRPr="005A4997">
        <w:rPr>
          <w:rFonts w:ascii="Times New Roman" w:eastAsia="Times New Roman" w:hAnsi="Times New Roman" w:cs="Times New Roman"/>
          <w:b/>
          <w:sz w:val="28"/>
          <w:szCs w:val="28"/>
        </w:rPr>
        <w:t>gadam</w:t>
      </w:r>
    </w:p>
    <w:p w14:paraId="000002A5" w14:textId="060FEE80" w:rsidR="00F5421E" w:rsidRPr="003A122F" w:rsidRDefault="00D70908">
      <w:pPr>
        <w:jc w:val="right"/>
        <w:rPr>
          <w:rFonts w:ascii="Times New Roman" w:eastAsia="Times New Roman" w:hAnsi="Times New Roman" w:cs="Times New Roman"/>
          <w:bCs/>
          <w:i/>
          <w:sz w:val="24"/>
          <w:szCs w:val="24"/>
        </w:rPr>
      </w:pPr>
      <w:r w:rsidRPr="003A122F">
        <w:rPr>
          <w:rFonts w:ascii="Times New Roman" w:eastAsia="Times New Roman" w:hAnsi="Times New Roman" w:cs="Times New Roman"/>
          <w:bCs/>
          <w:i/>
          <w:sz w:val="24"/>
          <w:szCs w:val="24"/>
        </w:rPr>
        <w:t>8.</w:t>
      </w:r>
      <w:r w:rsidR="0037306F">
        <w:rPr>
          <w:rFonts w:ascii="Times New Roman" w:eastAsia="Times New Roman" w:hAnsi="Times New Roman" w:cs="Times New Roman"/>
          <w:bCs/>
          <w:i/>
          <w:sz w:val="24"/>
          <w:szCs w:val="24"/>
        </w:rPr>
        <w:t> </w:t>
      </w:r>
      <w:r w:rsidRPr="003A122F">
        <w:rPr>
          <w:rFonts w:ascii="Times New Roman" w:eastAsia="Times New Roman" w:hAnsi="Times New Roman" w:cs="Times New Roman"/>
          <w:bCs/>
          <w:i/>
          <w:sz w:val="24"/>
          <w:szCs w:val="24"/>
        </w:rPr>
        <w:t>tabula</w:t>
      </w:r>
    </w:p>
    <w:p w14:paraId="000002A6" w14:textId="77777777" w:rsidR="00F5421E" w:rsidRPr="003A122F" w:rsidRDefault="00D70908">
      <w:pPr>
        <w:jc w:val="right"/>
        <w:rPr>
          <w:rFonts w:ascii="Times New Roman" w:eastAsia="Times New Roman" w:hAnsi="Times New Roman" w:cs="Times New Roman"/>
          <w:bCs/>
          <w:i/>
          <w:sz w:val="24"/>
          <w:szCs w:val="24"/>
        </w:rPr>
      </w:pPr>
      <w:r w:rsidRPr="003A122F">
        <w:rPr>
          <w:rFonts w:ascii="Times New Roman" w:eastAsia="Times New Roman" w:hAnsi="Times New Roman" w:cs="Times New Roman"/>
          <w:bCs/>
          <w:i/>
          <w:sz w:val="24"/>
          <w:szCs w:val="24"/>
        </w:rPr>
        <w:t>Vidēja termiņa PMP prevencijas aktivitāšu nodrošinājuma plāns</w:t>
      </w:r>
    </w:p>
    <w:tbl>
      <w:tblPr>
        <w:tblStyle w:val="ae"/>
        <w:tblW w:w="144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7"/>
        <w:gridCol w:w="2268"/>
        <w:gridCol w:w="2775"/>
        <w:gridCol w:w="1830"/>
        <w:gridCol w:w="1515"/>
        <w:gridCol w:w="2145"/>
        <w:gridCol w:w="1770"/>
        <w:gridCol w:w="34"/>
      </w:tblGrid>
      <w:tr w:rsidR="00673785" w:rsidRPr="005A4997" w14:paraId="4C89F84E" w14:textId="77777777" w:rsidTr="003A24C1">
        <w:trPr>
          <w:gridAfter w:val="1"/>
          <w:wAfter w:w="34" w:type="dxa"/>
          <w:trHeight w:val="152"/>
        </w:trPr>
        <w:tc>
          <w:tcPr>
            <w:tcW w:w="2127" w:type="dxa"/>
            <w:shd w:val="clear" w:color="auto" w:fill="auto"/>
            <w:vAlign w:val="center"/>
          </w:tcPr>
          <w:p w14:paraId="000002A8" w14:textId="77777777" w:rsidR="00673785" w:rsidRPr="005A4997" w:rsidRDefault="00673785">
            <w:pPr>
              <w:pBdr>
                <w:top w:val="nil"/>
                <w:left w:val="nil"/>
                <w:bottom w:val="nil"/>
                <w:right w:val="nil"/>
                <w:between w:val="nil"/>
              </w:pBdr>
              <w:jc w:val="center"/>
              <w:rPr>
                <w:rFonts w:ascii="Times New Roman" w:eastAsia="Times New Roman" w:hAnsi="Times New Roman" w:cs="Times New Roman"/>
                <w:b/>
                <w:sz w:val="18"/>
                <w:szCs w:val="18"/>
              </w:rPr>
            </w:pPr>
            <w:bookmarkStart w:id="0" w:name="_Hlk151564003"/>
            <w:r w:rsidRPr="005A4997">
              <w:rPr>
                <w:rFonts w:ascii="Times New Roman" w:eastAsia="Times New Roman" w:hAnsi="Times New Roman" w:cs="Times New Roman"/>
                <w:b/>
                <w:sz w:val="18"/>
                <w:szCs w:val="18"/>
              </w:rPr>
              <w:t>MĒRĶIS</w:t>
            </w:r>
          </w:p>
        </w:tc>
        <w:tc>
          <w:tcPr>
            <w:tcW w:w="2268" w:type="dxa"/>
            <w:shd w:val="clear" w:color="auto" w:fill="auto"/>
            <w:vAlign w:val="center"/>
          </w:tcPr>
          <w:p w14:paraId="000002A9" w14:textId="77777777" w:rsidR="00673785" w:rsidRPr="005A4997" w:rsidRDefault="00673785">
            <w:pPr>
              <w:pBdr>
                <w:top w:val="nil"/>
                <w:left w:val="nil"/>
                <w:bottom w:val="nil"/>
                <w:right w:val="nil"/>
                <w:between w:val="nil"/>
              </w:pBdr>
              <w:jc w:val="center"/>
              <w:rPr>
                <w:rFonts w:ascii="Times New Roman" w:eastAsia="Times New Roman" w:hAnsi="Times New Roman" w:cs="Times New Roman"/>
                <w:b/>
                <w:sz w:val="18"/>
                <w:szCs w:val="18"/>
              </w:rPr>
            </w:pPr>
            <w:r w:rsidRPr="005A4997">
              <w:rPr>
                <w:rFonts w:ascii="Times New Roman" w:eastAsia="Times New Roman" w:hAnsi="Times New Roman" w:cs="Times New Roman"/>
                <w:b/>
                <w:sz w:val="18"/>
                <w:szCs w:val="18"/>
              </w:rPr>
              <w:t>PREVENCIJAS AKTIVITĀTE</w:t>
            </w:r>
          </w:p>
        </w:tc>
        <w:tc>
          <w:tcPr>
            <w:tcW w:w="2775" w:type="dxa"/>
            <w:shd w:val="clear" w:color="auto" w:fill="auto"/>
            <w:vAlign w:val="center"/>
          </w:tcPr>
          <w:p w14:paraId="000002AA" w14:textId="77777777" w:rsidR="00673785" w:rsidRPr="005A4997" w:rsidRDefault="00673785">
            <w:pPr>
              <w:pBdr>
                <w:top w:val="nil"/>
                <w:left w:val="nil"/>
                <w:bottom w:val="nil"/>
                <w:right w:val="nil"/>
                <w:between w:val="nil"/>
              </w:pBdr>
              <w:jc w:val="center"/>
              <w:rPr>
                <w:rFonts w:ascii="Times New Roman" w:eastAsia="Times New Roman" w:hAnsi="Times New Roman" w:cs="Times New Roman"/>
                <w:b/>
                <w:sz w:val="18"/>
                <w:szCs w:val="18"/>
              </w:rPr>
            </w:pPr>
            <w:r w:rsidRPr="005A4997">
              <w:rPr>
                <w:rFonts w:ascii="Times New Roman" w:eastAsia="Times New Roman" w:hAnsi="Times New Roman" w:cs="Times New Roman"/>
                <w:b/>
                <w:sz w:val="18"/>
                <w:szCs w:val="18"/>
              </w:rPr>
              <w:t>DARBA UZDEVUMI</w:t>
            </w:r>
          </w:p>
        </w:tc>
        <w:tc>
          <w:tcPr>
            <w:tcW w:w="1830" w:type="dxa"/>
            <w:shd w:val="clear" w:color="auto" w:fill="auto"/>
            <w:vAlign w:val="center"/>
          </w:tcPr>
          <w:p w14:paraId="000002AB" w14:textId="77777777" w:rsidR="00673785" w:rsidRPr="005A4997" w:rsidRDefault="00673785">
            <w:pPr>
              <w:pBdr>
                <w:top w:val="nil"/>
                <w:left w:val="nil"/>
                <w:bottom w:val="nil"/>
                <w:right w:val="nil"/>
                <w:between w:val="nil"/>
              </w:pBdr>
              <w:jc w:val="center"/>
              <w:rPr>
                <w:rFonts w:ascii="Times New Roman" w:eastAsia="Times New Roman" w:hAnsi="Times New Roman" w:cs="Times New Roman"/>
                <w:b/>
                <w:sz w:val="18"/>
                <w:szCs w:val="18"/>
              </w:rPr>
            </w:pPr>
            <w:r w:rsidRPr="005A4997">
              <w:rPr>
                <w:rFonts w:ascii="Times New Roman" w:eastAsia="Times New Roman" w:hAnsi="Times New Roman" w:cs="Times New Roman"/>
                <w:b/>
                <w:sz w:val="18"/>
                <w:szCs w:val="18"/>
              </w:rPr>
              <w:t>SASNIEDZAMAIS REZULTĀTS</w:t>
            </w:r>
          </w:p>
        </w:tc>
        <w:tc>
          <w:tcPr>
            <w:tcW w:w="1515" w:type="dxa"/>
            <w:shd w:val="clear" w:color="auto" w:fill="auto"/>
            <w:vAlign w:val="center"/>
          </w:tcPr>
          <w:p w14:paraId="000002AC" w14:textId="77777777" w:rsidR="00673785" w:rsidRPr="005A4997" w:rsidRDefault="00673785">
            <w:pPr>
              <w:pBdr>
                <w:top w:val="nil"/>
                <w:left w:val="nil"/>
                <w:bottom w:val="nil"/>
                <w:right w:val="nil"/>
                <w:between w:val="nil"/>
              </w:pBdr>
              <w:jc w:val="center"/>
              <w:rPr>
                <w:rFonts w:ascii="Times New Roman" w:eastAsia="Times New Roman" w:hAnsi="Times New Roman" w:cs="Times New Roman"/>
                <w:b/>
                <w:sz w:val="18"/>
                <w:szCs w:val="18"/>
              </w:rPr>
            </w:pPr>
            <w:r w:rsidRPr="005A4997">
              <w:rPr>
                <w:rFonts w:ascii="Times New Roman" w:eastAsia="Times New Roman" w:hAnsi="Times New Roman" w:cs="Times New Roman"/>
                <w:b/>
                <w:sz w:val="18"/>
                <w:szCs w:val="18"/>
              </w:rPr>
              <w:t>ĪSTENOŠANAS PERIODS</w:t>
            </w:r>
          </w:p>
        </w:tc>
        <w:tc>
          <w:tcPr>
            <w:tcW w:w="2145" w:type="dxa"/>
            <w:shd w:val="clear" w:color="auto" w:fill="auto"/>
            <w:vAlign w:val="center"/>
          </w:tcPr>
          <w:p w14:paraId="000002AD" w14:textId="77777777" w:rsidR="00673785" w:rsidRPr="005A4997" w:rsidRDefault="00673785">
            <w:pPr>
              <w:pBdr>
                <w:top w:val="nil"/>
                <w:left w:val="nil"/>
                <w:bottom w:val="nil"/>
                <w:right w:val="nil"/>
                <w:between w:val="nil"/>
              </w:pBdr>
              <w:jc w:val="center"/>
              <w:rPr>
                <w:rFonts w:ascii="Times New Roman" w:eastAsia="Times New Roman" w:hAnsi="Times New Roman" w:cs="Times New Roman"/>
                <w:b/>
                <w:sz w:val="18"/>
                <w:szCs w:val="18"/>
              </w:rPr>
            </w:pPr>
            <w:r w:rsidRPr="005A4997">
              <w:rPr>
                <w:rFonts w:ascii="Times New Roman" w:eastAsia="Times New Roman" w:hAnsi="Times New Roman" w:cs="Times New Roman"/>
                <w:b/>
                <w:sz w:val="18"/>
                <w:szCs w:val="18"/>
              </w:rPr>
              <w:t>IESAISTĪTĀS INSTITŪCIJAS</w:t>
            </w:r>
          </w:p>
        </w:tc>
        <w:tc>
          <w:tcPr>
            <w:tcW w:w="1770" w:type="dxa"/>
            <w:shd w:val="clear" w:color="auto" w:fill="auto"/>
            <w:vAlign w:val="center"/>
          </w:tcPr>
          <w:p w14:paraId="000002AE" w14:textId="77777777" w:rsidR="00673785" w:rsidRPr="005A4997" w:rsidRDefault="00673785">
            <w:pPr>
              <w:pBdr>
                <w:top w:val="nil"/>
                <w:left w:val="nil"/>
                <w:bottom w:val="nil"/>
                <w:right w:val="nil"/>
                <w:between w:val="nil"/>
              </w:pBdr>
              <w:jc w:val="center"/>
              <w:rPr>
                <w:rFonts w:ascii="Times New Roman" w:eastAsia="Times New Roman" w:hAnsi="Times New Roman" w:cs="Times New Roman"/>
                <w:b/>
                <w:sz w:val="18"/>
                <w:szCs w:val="18"/>
              </w:rPr>
            </w:pPr>
            <w:r w:rsidRPr="005A4997">
              <w:rPr>
                <w:rFonts w:ascii="Times New Roman" w:eastAsia="Times New Roman" w:hAnsi="Times New Roman" w:cs="Times New Roman"/>
                <w:b/>
                <w:sz w:val="18"/>
                <w:szCs w:val="18"/>
              </w:rPr>
              <w:t>ATBILDĪGĀ INSTITŪCIJA</w:t>
            </w:r>
          </w:p>
        </w:tc>
      </w:tr>
      <w:tr w:rsidR="00673785" w:rsidRPr="005A4997" w14:paraId="7A51F800" w14:textId="77777777" w:rsidTr="006F427B">
        <w:trPr>
          <w:trHeight w:val="20"/>
        </w:trPr>
        <w:tc>
          <w:tcPr>
            <w:tcW w:w="14464" w:type="dxa"/>
            <w:gridSpan w:val="8"/>
            <w:shd w:val="clear" w:color="auto" w:fill="EAF1DD" w:themeFill="accent3" w:themeFillTint="33"/>
            <w:vAlign w:val="center"/>
          </w:tcPr>
          <w:p w14:paraId="55D8D436" w14:textId="7112898F" w:rsidR="00673785" w:rsidRPr="005A4997"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sidRPr="005A4997">
              <w:rPr>
                <w:rFonts w:ascii="Times New Roman" w:eastAsia="Times New Roman" w:hAnsi="Times New Roman" w:cs="Times New Roman"/>
                <w:b/>
                <w:sz w:val="24"/>
                <w:szCs w:val="24"/>
              </w:rPr>
              <w:t>UNIVERSĀLĀ PREVENCIJA</w:t>
            </w:r>
          </w:p>
        </w:tc>
      </w:tr>
      <w:tr w:rsidR="00673785" w:rsidRPr="005A4997" w14:paraId="14D6DF29" w14:textId="77777777" w:rsidTr="006F427B">
        <w:trPr>
          <w:gridAfter w:val="1"/>
          <w:wAfter w:w="34" w:type="dxa"/>
          <w:trHeight w:val="1054"/>
        </w:trPr>
        <w:tc>
          <w:tcPr>
            <w:tcW w:w="2127" w:type="dxa"/>
            <w:vMerge w:val="restart"/>
            <w:shd w:val="clear" w:color="auto" w:fill="auto"/>
          </w:tcPr>
          <w:p w14:paraId="000002B8" w14:textId="5A5F0185" w:rsidR="00673785" w:rsidRPr="005A4997"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1. </w:t>
            </w:r>
            <w:r w:rsidRPr="005A4997">
              <w:rPr>
                <w:rFonts w:ascii="Times New Roman" w:eastAsia="Times New Roman" w:hAnsi="Times New Roman" w:cs="Times New Roman"/>
                <w:sz w:val="24"/>
                <w:szCs w:val="24"/>
              </w:rPr>
              <w:t>Vecāku kompetences stiprināšana audzināšanas jautājumos</w:t>
            </w:r>
          </w:p>
        </w:tc>
        <w:tc>
          <w:tcPr>
            <w:tcW w:w="2268" w:type="dxa"/>
            <w:vMerge w:val="restart"/>
            <w:shd w:val="clear" w:color="auto" w:fill="auto"/>
          </w:tcPr>
          <w:p w14:paraId="000002B9" w14:textId="4EAEC97D" w:rsidR="00673785" w:rsidRPr="005A4997"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1.1. </w:t>
            </w:r>
            <w:r w:rsidRPr="005A4997">
              <w:rPr>
                <w:rFonts w:ascii="Times New Roman" w:eastAsia="Times New Roman" w:hAnsi="Times New Roman" w:cs="Times New Roman"/>
                <w:sz w:val="24"/>
                <w:szCs w:val="24"/>
              </w:rPr>
              <w:t>Neformālās izglītības pasākumi un nodarbības vecākiem</w:t>
            </w:r>
          </w:p>
        </w:tc>
        <w:tc>
          <w:tcPr>
            <w:tcW w:w="2775" w:type="dxa"/>
            <w:shd w:val="clear" w:color="auto" w:fill="auto"/>
          </w:tcPr>
          <w:p w14:paraId="000002BA" w14:textId="5FEA7550" w:rsidR="00673785" w:rsidRPr="005A4997" w:rsidRDefault="00673785" w:rsidP="0005108B">
            <w:pPr>
              <w:pBdr>
                <w:top w:val="nil"/>
                <w:left w:val="nil"/>
                <w:bottom w:val="nil"/>
                <w:right w:val="nil"/>
                <w:between w:val="nil"/>
              </w:pBdr>
              <w:rPr>
                <w:rFonts w:ascii="Times New Roman" w:eastAsia="Times New Roman" w:hAnsi="Times New Roman" w:cs="Times New Roman"/>
                <w:b/>
                <w:sz w:val="24"/>
                <w:szCs w:val="24"/>
              </w:rPr>
            </w:pPr>
            <w:r w:rsidRPr="005A4997">
              <w:rPr>
                <w:rFonts w:ascii="Times New Roman" w:eastAsia="Times New Roman" w:hAnsi="Times New Roman" w:cs="Times New Roman"/>
                <w:sz w:val="24"/>
                <w:szCs w:val="24"/>
              </w:rPr>
              <w:t>Anketēšana vecāku vajadzību apzināšanai</w:t>
            </w:r>
          </w:p>
        </w:tc>
        <w:tc>
          <w:tcPr>
            <w:tcW w:w="1830" w:type="dxa"/>
            <w:shd w:val="clear" w:color="auto" w:fill="auto"/>
          </w:tcPr>
          <w:p w14:paraId="000002BB" w14:textId="717EF0F7" w:rsidR="00673785" w:rsidRPr="005A4997" w:rsidRDefault="00673785" w:rsidP="0005108B">
            <w:pPr>
              <w:pBdr>
                <w:top w:val="nil"/>
                <w:left w:val="nil"/>
                <w:bottom w:val="nil"/>
                <w:right w:val="nil"/>
                <w:between w:val="nil"/>
              </w:pBdr>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Iesaistīti vismaz 30% vecāku</w:t>
            </w:r>
          </w:p>
        </w:tc>
        <w:tc>
          <w:tcPr>
            <w:tcW w:w="1515" w:type="dxa"/>
            <w:shd w:val="clear" w:color="auto" w:fill="auto"/>
          </w:tcPr>
          <w:p w14:paraId="000002BC" w14:textId="77777777" w:rsidR="00673785" w:rsidRPr="005A4997"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2024.-2028.</w:t>
            </w:r>
          </w:p>
        </w:tc>
        <w:tc>
          <w:tcPr>
            <w:tcW w:w="2145" w:type="dxa"/>
            <w:shd w:val="clear" w:color="auto" w:fill="auto"/>
          </w:tcPr>
          <w:p w14:paraId="000002BD" w14:textId="0B81606A" w:rsidR="00673785" w:rsidRPr="005A4997" w:rsidRDefault="00C42634" w:rsidP="00C42634">
            <w:pPr>
              <w:pBdr>
                <w:top w:val="nil"/>
                <w:left w:val="nil"/>
                <w:bottom w:val="nil"/>
                <w:right w:val="nil"/>
                <w:between w:val="nil"/>
              </w:pBdr>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r w:rsidR="00673785" w:rsidRPr="005A4997">
              <w:rPr>
                <w:rFonts w:ascii="Times New Roman" w:eastAsia="Times New Roman" w:hAnsi="Times New Roman" w:cs="Times New Roman"/>
                <w:sz w:val="24"/>
                <w:szCs w:val="24"/>
              </w:rPr>
              <w:t>, NVO – potenciālais pakalpojuma sniedzējs</w:t>
            </w:r>
          </w:p>
        </w:tc>
        <w:tc>
          <w:tcPr>
            <w:tcW w:w="1770" w:type="dxa"/>
            <w:shd w:val="clear" w:color="auto" w:fill="auto"/>
          </w:tcPr>
          <w:p w14:paraId="000002BE" w14:textId="63FC23EC" w:rsidR="00673785" w:rsidRPr="005A4997" w:rsidRDefault="00C42634"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r w:rsidR="001760F9">
              <w:rPr>
                <w:rFonts w:ascii="Times New Roman" w:eastAsia="Times New Roman" w:hAnsi="Times New Roman" w:cs="Times New Roman"/>
                <w:sz w:val="24"/>
                <w:szCs w:val="24"/>
              </w:rPr>
              <w:t>, Pašvaldība</w:t>
            </w:r>
          </w:p>
        </w:tc>
      </w:tr>
      <w:tr w:rsidR="00673785" w14:paraId="123BDA06" w14:textId="77777777" w:rsidTr="006F427B">
        <w:trPr>
          <w:gridAfter w:val="1"/>
          <w:wAfter w:w="34" w:type="dxa"/>
          <w:trHeight w:val="20"/>
        </w:trPr>
        <w:tc>
          <w:tcPr>
            <w:tcW w:w="2127" w:type="dxa"/>
            <w:vMerge/>
            <w:shd w:val="clear" w:color="auto" w:fill="auto"/>
          </w:tcPr>
          <w:p w14:paraId="000002C0"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shd w:val="clear" w:color="auto" w:fill="auto"/>
          </w:tcPr>
          <w:p w14:paraId="000002C1"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75" w:type="dxa"/>
            <w:shd w:val="clear" w:color="auto" w:fill="auto"/>
          </w:tcPr>
          <w:p w14:paraId="000002C2" w14:textId="516AB3B4"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Neformālās izglītības pasākumi (konferences, semināri, aktivitātes) un nodarbības</w:t>
            </w:r>
          </w:p>
        </w:tc>
        <w:tc>
          <w:tcPr>
            <w:tcW w:w="1830" w:type="dxa"/>
            <w:shd w:val="clear" w:color="auto" w:fill="auto"/>
          </w:tcPr>
          <w:p w14:paraId="000002C3" w14:textId="48AE975A" w:rsidR="00673785" w:rsidRDefault="00673785"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Iesaistīti vismaz 30% vecāku</w:t>
            </w:r>
          </w:p>
        </w:tc>
        <w:tc>
          <w:tcPr>
            <w:tcW w:w="1515" w:type="dxa"/>
            <w:shd w:val="clear" w:color="auto" w:fill="auto"/>
          </w:tcPr>
          <w:p w14:paraId="000002C4"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2C5" w14:textId="30E24070" w:rsidR="00673785" w:rsidRDefault="00673785" w:rsidP="00C42634">
            <w:pPr>
              <w:pBdr>
                <w:top w:val="nil"/>
                <w:left w:val="nil"/>
                <w:bottom w:val="nil"/>
                <w:right w:val="nil"/>
                <w:between w:val="nil"/>
              </w:pBdr>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w:t>
            </w:r>
            <w:r w:rsidR="001760F9">
              <w:rPr>
                <w:rFonts w:ascii="Times New Roman" w:eastAsia="Times New Roman" w:hAnsi="Times New Roman" w:cs="Times New Roman"/>
                <w:sz w:val="24"/>
                <w:szCs w:val="24"/>
              </w:rPr>
              <w:t>Izglītības nodaļa</w:t>
            </w:r>
            <w:r>
              <w:rPr>
                <w:rFonts w:ascii="Times New Roman" w:eastAsia="Times New Roman" w:hAnsi="Times New Roman" w:cs="Times New Roman"/>
                <w:sz w:val="24"/>
                <w:szCs w:val="24"/>
              </w:rPr>
              <w:t>, Jauniešu centri</w:t>
            </w:r>
            <w:r w:rsidR="001760F9">
              <w:rPr>
                <w:rFonts w:ascii="Times New Roman" w:eastAsia="Times New Roman" w:hAnsi="Times New Roman" w:cs="Times New Roman"/>
                <w:sz w:val="24"/>
                <w:szCs w:val="24"/>
              </w:rPr>
              <w:t xml:space="preserve">, </w:t>
            </w:r>
            <w:r w:rsidR="001760F9" w:rsidRPr="001760F9">
              <w:rPr>
                <w:rFonts w:ascii="Times New Roman" w:eastAsia="Times New Roman" w:hAnsi="Times New Roman" w:cs="Times New Roman"/>
                <w:sz w:val="24"/>
                <w:szCs w:val="24"/>
              </w:rPr>
              <w:t>NVO</w:t>
            </w:r>
          </w:p>
        </w:tc>
        <w:tc>
          <w:tcPr>
            <w:tcW w:w="1770" w:type="dxa"/>
            <w:shd w:val="clear" w:color="auto" w:fill="auto"/>
          </w:tcPr>
          <w:p w14:paraId="000002C6" w14:textId="15B5830E" w:rsidR="00673785" w:rsidRDefault="001760F9" w:rsidP="00C42634">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1D27DF84" w14:textId="77777777" w:rsidTr="006F427B">
        <w:trPr>
          <w:gridAfter w:val="1"/>
          <w:wAfter w:w="34" w:type="dxa"/>
          <w:trHeight w:val="844"/>
        </w:trPr>
        <w:tc>
          <w:tcPr>
            <w:tcW w:w="2127" w:type="dxa"/>
            <w:vMerge w:val="restart"/>
            <w:shd w:val="clear" w:color="auto" w:fill="auto"/>
          </w:tcPr>
          <w:p w14:paraId="000002C8" w14:textId="04B6B805"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2. Jauniešu kopienas stiprināšana</w:t>
            </w:r>
          </w:p>
        </w:tc>
        <w:tc>
          <w:tcPr>
            <w:tcW w:w="2268" w:type="dxa"/>
            <w:vMerge w:val="restart"/>
            <w:shd w:val="clear" w:color="auto" w:fill="auto"/>
          </w:tcPr>
          <w:p w14:paraId="000002C9" w14:textId="63042033"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2.1. Neformālās izglītības pasākumi un nodarbības jauniešiem</w:t>
            </w:r>
          </w:p>
        </w:tc>
        <w:tc>
          <w:tcPr>
            <w:tcW w:w="2775" w:type="dxa"/>
            <w:shd w:val="clear" w:color="auto" w:fill="auto"/>
          </w:tcPr>
          <w:p w14:paraId="000002CA" w14:textId="213974C6"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Anketēšana jauniešu interešu/problēmu apzināšanai</w:t>
            </w:r>
          </w:p>
        </w:tc>
        <w:tc>
          <w:tcPr>
            <w:tcW w:w="1830" w:type="dxa"/>
            <w:shd w:val="clear" w:color="auto" w:fill="auto"/>
          </w:tcPr>
          <w:p w14:paraId="000002CB" w14:textId="77777777" w:rsidR="00673785" w:rsidRDefault="00673785" w:rsidP="00673785">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reizi gadā </w:t>
            </w:r>
          </w:p>
        </w:tc>
        <w:tc>
          <w:tcPr>
            <w:tcW w:w="1515" w:type="dxa"/>
            <w:shd w:val="clear" w:color="auto" w:fill="auto"/>
          </w:tcPr>
          <w:p w14:paraId="000002CC" w14:textId="77777777" w:rsidR="00673785" w:rsidRDefault="00673785" w:rsidP="00673785">
            <w:pPr>
              <w:ind w:left="57" w:firstLine="57"/>
              <w:rPr>
                <w:rFonts w:ascii="Times New Roman" w:eastAsia="Times New Roman" w:hAnsi="Times New Roman" w:cs="Times New Roman"/>
                <w:b/>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2CD" w14:textId="3DEE7B05" w:rsidR="00673785" w:rsidRDefault="00673785" w:rsidP="00673785">
            <w:pPr>
              <w:pBdr>
                <w:top w:val="nil"/>
                <w:left w:val="nil"/>
                <w:bottom w:val="nil"/>
                <w:right w:val="nil"/>
                <w:between w:val="nil"/>
              </w:pBdr>
              <w:ind w:left="5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Jauniešu centri, </w:t>
            </w:r>
            <w:r w:rsidR="001760F9">
              <w:rPr>
                <w:rFonts w:ascii="Times New Roman" w:eastAsia="Times New Roman" w:hAnsi="Times New Roman" w:cs="Times New Roman"/>
                <w:sz w:val="24"/>
                <w:szCs w:val="24"/>
              </w:rPr>
              <w:t>i</w:t>
            </w:r>
            <w:r w:rsidR="001760F9" w:rsidRPr="001760F9">
              <w:rPr>
                <w:rFonts w:ascii="Times New Roman" w:eastAsia="Times New Roman" w:hAnsi="Times New Roman" w:cs="Times New Roman"/>
                <w:sz w:val="24"/>
                <w:szCs w:val="24"/>
              </w:rPr>
              <w:t xml:space="preserve">zglītības iestādes, </w:t>
            </w:r>
            <w:r>
              <w:rPr>
                <w:rFonts w:ascii="Times New Roman" w:eastAsia="Times New Roman" w:hAnsi="Times New Roman" w:cs="Times New Roman"/>
                <w:sz w:val="24"/>
                <w:szCs w:val="24"/>
              </w:rPr>
              <w:t>NVO – potenciālais pakalpojuma sniedzējs</w:t>
            </w:r>
          </w:p>
        </w:tc>
        <w:tc>
          <w:tcPr>
            <w:tcW w:w="1770" w:type="dxa"/>
            <w:shd w:val="clear" w:color="auto" w:fill="auto"/>
          </w:tcPr>
          <w:p w14:paraId="000002CE" w14:textId="782177E4" w:rsidR="00673785" w:rsidRDefault="001760F9" w:rsidP="003A122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Pašvaldība</w:t>
            </w:r>
          </w:p>
        </w:tc>
      </w:tr>
      <w:tr w:rsidR="00673785" w14:paraId="1DB67B6F" w14:textId="77777777" w:rsidTr="006F427B">
        <w:trPr>
          <w:gridAfter w:val="1"/>
          <w:wAfter w:w="34" w:type="dxa"/>
          <w:trHeight w:val="1372"/>
        </w:trPr>
        <w:tc>
          <w:tcPr>
            <w:tcW w:w="2127" w:type="dxa"/>
            <w:vMerge/>
            <w:shd w:val="clear" w:color="auto" w:fill="auto"/>
          </w:tcPr>
          <w:p w14:paraId="000002D0"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68" w:type="dxa"/>
            <w:vMerge/>
            <w:shd w:val="clear" w:color="auto" w:fill="auto"/>
          </w:tcPr>
          <w:p w14:paraId="000002D1"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775" w:type="dxa"/>
            <w:shd w:val="clear" w:color="auto" w:fill="auto"/>
          </w:tcPr>
          <w:p w14:paraId="000002D2" w14:textId="48538793"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Skolu pašpārvaldes sadarbība ar jauniešu centriem, izstrādājot aktivitāšu plānu pēc metodes “jaunietis jaunietim”</w:t>
            </w:r>
          </w:p>
        </w:tc>
        <w:tc>
          <w:tcPr>
            <w:tcW w:w="1830" w:type="dxa"/>
            <w:shd w:val="clear" w:color="auto" w:fill="auto"/>
          </w:tcPr>
          <w:p w14:paraId="000002D3" w14:textId="77777777" w:rsidR="00673785" w:rsidRDefault="00673785"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pasākumi gadā</w:t>
            </w:r>
          </w:p>
        </w:tc>
        <w:tc>
          <w:tcPr>
            <w:tcW w:w="1515" w:type="dxa"/>
            <w:shd w:val="clear" w:color="auto" w:fill="auto"/>
          </w:tcPr>
          <w:p w14:paraId="000002D4" w14:textId="77777777" w:rsidR="00673785" w:rsidRDefault="00673785" w:rsidP="00673785">
            <w:pPr>
              <w:ind w:left="57" w:firstLine="57"/>
              <w:rPr>
                <w:rFonts w:ascii="Times New Roman" w:eastAsia="Times New Roman" w:hAnsi="Times New Roman" w:cs="Times New Roman"/>
                <w:b/>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2D5" w14:textId="1910AD5F" w:rsidR="00673785" w:rsidRDefault="00673785" w:rsidP="001760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Jauniešu centri, </w:t>
            </w:r>
            <w:r w:rsidR="001760F9">
              <w:rPr>
                <w:rFonts w:ascii="Times New Roman" w:eastAsia="Times New Roman" w:hAnsi="Times New Roman" w:cs="Times New Roman"/>
                <w:sz w:val="24"/>
                <w:szCs w:val="24"/>
              </w:rPr>
              <w:t>izglītības iestādes</w:t>
            </w:r>
          </w:p>
        </w:tc>
        <w:tc>
          <w:tcPr>
            <w:tcW w:w="1770" w:type="dxa"/>
            <w:shd w:val="clear" w:color="auto" w:fill="auto"/>
          </w:tcPr>
          <w:p w14:paraId="000002D6" w14:textId="1AFF5A45" w:rsidR="00673785" w:rsidRDefault="001760F9" w:rsidP="003A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7CAA18CD" w14:textId="77777777" w:rsidTr="006F427B">
        <w:trPr>
          <w:gridAfter w:val="1"/>
          <w:wAfter w:w="34" w:type="dxa"/>
          <w:trHeight w:val="728"/>
        </w:trPr>
        <w:tc>
          <w:tcPr>
            <w:tcW w:w="2127" w:type="dxa"/>
            <w:vMerge/>
            <w:shd w:val="clear" w:color="auto" w:fill="auto"/>
          </w:tcPr>
          <w:p w14:paraId="000002D8"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shd w:val="clear" w:color="auto" w:fill="auto"/>
          </w:tcPr>
          <w:p w14:paraId="000002D9"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75" w:type="dxa"/>
            <w:shd w:val="clear" w:color="auto" w:fill="auto"/>
          </w:tcPr>
          <w:p w14:paraId="000002DA" w14:textId="77777777"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Neformālās izglītības pasākumi un nodarbības jauniešiem</w:t>
            </w:r>
          </w:p>
        </w:tc>
        <w:tc>
          <w:tcPr>
            <w:tcW w:w="1830" w:type="dxa"/>
            <w:shd w:val="clear" w:color="auto" w:fill="auto"/>
          </w:tcPr>
          <w:p w14:paraId="000002DB" w14:textId="593205AB" w:rsidR="00673785" w:rsidRDefault="00C42634"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673785">
              <w:rPr>
                <w:rFonts w:ascii="Times New Roman" w:eastAsia="Times New Roman" w:hAnsi="Times New Roman" w:cs="Times New Roman"/>
                <w:sz w:val="24"/>
                <w:szCs w:val="24"/>
              </w:rPr>
              <w:t xml:space="preserve">ismaz 1 pasākums mēnesī </w:t>
            </w:r>
          </w:p>
        </w:tc>
        <w:tc>
          <w:tcPr>
            <w:tcW w:w="1515" w:type="dxa"/>
            <w:shd w:val="clear" w:color="auto" w:fill="auto"/>
          </w:tcPr>
          <w:p w14:paraId="000002DC" w14:textId="77777777" w:rsidR="00673785" w:rsidRDefault="00673785" w:rsidP="00673785">
            <w:pPr>
              <w:ind w:left="57" w:firstLine="57"/>
              <w:rPr>
                <w:rFonts w:ascii="Times New Roman" w:eastAsia="Times New Roman" w:hAnsi="Times New Roman" w:cs="Times New Roman"/>
                <w:b/>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2DD" w14:textId="77777777" w:rsidR="00673785" w:rsidRDefault="00673785" w:rsidP="001760F9">
            <w:pPr>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centri</w:t>
            </w:r>
          </w:p>
        </w:tc>
        <w:tc>
          <w:tcPr>
            <w:tcW w:w="1770" w:type="dxa"/>
            <w:shd w:val="clear" w:color="auto" w:fill="auto"/>
          </w:tcPr>
          <w:p w14:paraId="000002DE" w14:textId="51AF66B5" w:rsidR="00673785" w:rsidRDefault="001760F9" w:rsidP="003A122F">
            <w:pPr>
              <w:rPr>
                <w:rFonts w:ascii="Times New Roman" w:eastAsia="Times New Roman" w:hAnsi="Times New Roman" w:cs="Times New Roman"/>
                <w:sz w:val="24"/>
                <w:szCs w:val="24"/>
              </w:rPr>
            </w:pPr>
            <w:r w:rsidRPr="001760F9">
              <w:rPr>
                <w:rFonts w:ascii="Times New Roman" w:eastAsia="Times New Roman" w:hAnsi="Times New Roman" w:cs="Times New Roman"/>
                <w:sz w:val="24"/>
                <w:szCs w:val="24"/>
              </w:rPr>
              <w:t>Pašvaldība</w:t>
            </w:r>
          </w:p>
        </w:tc>
      </w:tr>
      <w:tr w:rsidR="00673785" w14:paraId="24867B9E" w14:textId="77777777" w:rsidTr="006F427B">
        <w:trPr>
          <w:gridAfter w:val="1"/>
          <w:wAfter w:w="34" w:type="dxa"/>
          <w:trHeight w:val="1372"/>
        </w:trPr>
        <w:tc>
          <w:tcPr>
            <w:tcW w:w="2127" w:type="dxa"/>
            <w:vMerge w:val="restart"/>
            <w:shd w:val="clear" w:color="auto" w:fill="auto"/>
          </w:tcPr>
          <w:p w14:paraId="000002E0" w14:textId="390DB93A"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3. Sabiedrības izglītošana un informēšana PMP jomā</w:t>
            </w:r>
          </w:p>
        </w:tc>
        <w:tc>
          <w:tcPr>
            <w:tcW w:w="2268" w:type="dxa"/>
            <w:shd w:val="clear" w:color="auto" w:fill="auto"/>
          </w:tcPr>
          <w:p w14:paraId="000002E1" w14:textId="0BE74C81"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3.1. Nodarbību cikls</w:t>
            </w:r>
          </w:p>
        </w:tc>
        <w:tc>
          <w:tcPr>
            <w:tcW w:w="2775" w:type="dxa"/>
            <w:shd w:val="clear" w:color="auto" w:fill="auto"/>
          </w:tcPr>
          <w:p w14:paraId="000002E2" w14:textId="77777777"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Atbalsta personāla izveidots apmācību cikls</w:t>
            </w:r>
          </w:p>
        </w:tc>
        <w:tc>
          <w:tcPr>
            <w:tcW w:w="1830" w:type="dxa"/>
            <w:shd w:val="clear" w:color="auto" w:fill="auto"/>
          </w:tcPr>
          <w:p w14:paraId="000002E3" w14:textId="77777777" w:rsidR="00673785" w:rsidRDefault="00673785"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pasākumi gadā</w:t>
            </w:r>
          </w:p>
        </w:tc>
        <w:tc>
          <w:tcPr>
            <w:tcW w:w="1515" w:type="dxa"/>
            <w:shd w:val="clear" w:color="auto" w:fill="auto"/>
          </w:tcPr>
          <w:p w14:paraId="000002E4"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2E5" w14:textId="4753B7A3" w:rsidR="00673785" w:rsidRDefault="00673785"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Jauniešu centri, </w:t>
            </w:r>
            <w:r w:rsidR="001760F9">
              <w:rPr>
                <w:rFonts w:ascii="Times New Roman" w:eastAsia="Times New Roman" w:hAnsi="Times New Roman" w:cs="Times New Roman"/>
                <w:sz w:val="24"/>
                <w:szCs w:val="24"/>
              </w:rPr>
              <w:t xml:space="preserve">izglītības iestādes, Sociālais dienests, </w:t>
            </w:r>
            <w:r>
              <w:rPr>
                <w:rFonts w:ascii="Times New Roman" w:eastAsia="Times New Roman" w:hAnsi="Times New Roman" w:cs="Times New Roman"/>
                <w:sz w:val="24"/>
                <w:szCs w:val="24"/>
              </w:rPr>
              <w:t>NVO – potenciālais pakalpojuma sniedzējs</w:t>
            </w:r>
          </w:p>
        </w:tc>
        <w:tc>
          <w:tcPr>
            <w:tcW w:w="1770" w:type="dxa"/>
            <w:shd w:val="clear" w:color="auto" w:fill="auto"/>
          </w:tcPr>
          <w:p w14:paraId="000002E6" w14:textId="11ABEF76" w:rsidR="00673785" w:rsidRDefault="001760F9"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56411BB6" w14:textId="77777777" w:rsidTr="006F427B">
        <w:trPr>
          <w:gridAfter w:val="1"/>
          <w:wAfter w:w="34" w:type="dxa"/>
          <w:trHeight w:val="1372"/>
        </w:trPr>
        <w:tc>
          <w:tcPr>
            <w:tcW w:w="2127" w:type="dxa"/>
            <w:vMerge/>
            <w:shd w:val="clear" w:color="auto" w:fill="auto"/>
          </w:tcPr>
          <w:p w14:paraId="000002E8"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2E9" w14:textId="1948CF75" w:rsidR="00673785" w:rsidRDefault="00673785"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3.2. Drošas vides informācijas resursu (manadrosiba.lv) aktualizēšana un popularizēšana, preventīvi, izglītojoši pasākumi</w:t>
            </w:r>
          </w:p>
        </w:tc>
        <w:tc>
          <w:tcPr>
            <w:tcW w:w="2775" w:type="dxa"/>
            <w:shd w:val="clear" w:color="auto" w:fill="auto"/>
          </w:tcPr>
          <w:p w14:paraId="000002EA" w14:textId="77777777" w:rsidR="00673785" w:rsidRDefault="00673785"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Plakātu izvietošana, reidi, informēšana par dažādu materiālu pieejamību</w:t>
            </w:r>
          </w:p>
        </w:tc>
        <w:tc>
          <w:tcPr>
            <w:tcW w:w="1830" w:type="dxa"/>
            <w:shd w:val="clear" w:color="auto" w:fill="auto"/>
          </w:tcPr>
          <w:p w14:paraId="000002EB" w14:textId="584590CF" w:rsidR="00673785" w:rsidRDefault="00673785"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2EC"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2ED" w14:textId="77777777" w:rsidR="00673785" w:rsidRDefault="00673785"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Jauniešu centri</w:t>
            </w:r>
          </w:p>
        </w:tc>
        <w:tc>
          <w:tcPr>
            <w:tcW w:w="1770" w:type="dxa"/>
            <w:shd w:val="clear" w:color="auto" w:fill="auto"/>
          </w:tcPr>
          <w:p w14:paraId="000002EE" w14:textId="77777777" w:rsidR="00673785" w:rsidRDefault="00673785"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Valsts policija, Pašvaldības policija</w:t>
            </w:r>
          </w:p>
        </w:tc>
      </w:tr>
      <w:tr w:rsidR="00673785" w14:paraId="1AD1019E" w14:textId="77777777" w:rsidTr="001760F9">
        <w:trPr>
          <w:gridAfter w:val="1"/>
          <w:wAfter w:w="34" w:type="dxa"/>
          <w:trHeight w:val="20"/>
        </w:trPr>
        <w:tc>
          <w:tcPr>
            <w:tcW w:w="2127" w:type="dxa"/>
            <w:vMerge w:val="restart"/>
            <w:shd w:val="clear" w:color="auto" w:fill="auto"/>
          </w:tcPr>
          <w:p w14:paraId="000002F0" w14:textId="1A9452A7"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4. Droša un iekļaujoša mācību vide</w:t>
            </w:r>
          </w:p>
        </w:tc>
        <w:tc>
          <w:tcPr>
            <w:tcW w:w="2268" w:type="dxa"/>
            <w:shd w:val="clear" w:color="auto" w:fill="auto"/>
          </w:tcPr>
          <w:p w14:paraId="000002F1" w14:textId="2E994B8A" w:rsidR="00673785" w:rsidRDefault="00673785" w:rsidP="00673785">
            <w:pPr>
              <w:pBdr>
                <w:top w:val="nil"/>
                <w:left w:val="nil"/>
                <w:bottom w:val="nil"/>
                <w:right w:val="nil"/>
                <w:between w:val="nil"/>
              </w:pBdr>
              <w:tabs>
                <w:tab w:val="left" w:pos="191"/>
              </w:tabs>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4.1. Pasākumi vardarbības novēršanai</w:t>
            </w:r>
          </w:p>
        </w:tc>
        <w:tc>
          <w:tcPr>
            <w:tcW w:w="2775" w:type="dxa"/>
            <w:shd w:val="clear" w:color="auto" w:fill="auto"/>
          </w:tcPr>
          <w:p w14:paraId="000002F2" w14:textId="77777777" w:rsidR="00673785" w:rsidRDefault="00673785" w:rsidP="000510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Pilotprojekts ar Centru Dardedze “Kā novērst bērnu seksuālās izmantošanas riskus: Preventīvā darba plāns pašvaldībās”</w:t>
            </w:r>
          </w:p>
        </w:tc>
        <w:tc>
          <w:tcPr>
            <w:tcW w:w="1830" w:type="dxa"/>
            <w:shd w:val="clear" w:color="auto" w:fill="auto"/>
          </w:tcPr>
          <w:p w14:paraId="000002F3" w14:textId="1B1135C0" w:rsidR="00673785" w:rsidRDefault="00673785" w:rsidP="00673785">
            <w:pPr>
              <w:pBdr>
                <w:top w:val="nil"/>
                <w:left w:val="nil"/>
                <w:bottom w:val="nil"/>
                <w:right w:val="nil"/>
                <w:between w:val="nil"/>
              </w:pBdr>
              <w:ind w:left="57" w:firstLine="57"/>
              <w:rPr>
                <w:rFonts w:ascii="Times New Roman" w:eastAsia="Times New Roman" w:hAnsi="Times New Roman" w:cs="Times New Roman"/>
                <w:b/>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2F4" w14:textId="061FF1D5" w:rsidR="00673785" w:rsidRDefault="00673785" w:rsidP="001760F9">
            <w:pPr>
              <w:pBdr>
                <w:top w:val="nil"/>
                <w:left w:val="nil"/>
                <w:bottom w:val="nil"/>
                <w:right w:val="nil"/>
                <w:between w:val="nil"/>
              </w:pBdr>
              <w:ind w:left="57" w:firstLine="5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2024</w:t>
            </w:r>
            <w:r w:rsidR="001760F9">
              <w:rPr>
                <w:rFonts w:ascii="Times New Roman" w:eastAsia="Times New Roman" w:hAnsi="Times New Roman" w:cs="Times New Roman"/>
                <w:sz w:val="24"/>
                <w:szCs w:val="24"/>
              </w:rPr>
              <w:t>.</w:t>
            </w:r>
          </w:p>
        </w:tc>
        <w:tc>
          <w:tcPr>
            <w:tcW w:w="2145" w:type="dxa"/>
            <w:shd w:val="clear" w:color="auto" w:fill="auto"/>
          </w:tcPr>
          <w:p w14:paraId="000002F5" w14:textId="2060276E" w:rsidR="00673785" w:rsidRDefault="00673785" w:rsidP="001760F9">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Izglītības iestādes</w:t>
            </w:r>
            <w:r w:rsidR="001760F9">
              <w:rPr>
                <w:rFonts w:ascii="Times New Roman" w:eastAsia="Times New Roman" w:hAnsi="Times New Roman" w:cs="Times New Roman"/>
                <w:sz w:val="24"/>
                <w:szCs w:val="24"/>
              </w:rPr>
              <w:t xml:space="preserve">, </w:t>
            </w:r>
            <w:r w:rsidR="001760F9" w:rsidRPr="001760F9">
              <w:rPr>
                <w:rFonts w:ascii="Times New Roman" w:eastAsia="Times New Roman" w:hAnsi="Times New Roman" w:cs="Times New Roman"/>
                <w:sz w:val="24"/>
                <w:szCs w:val="24"/>
              </w:rPr>
              <w:t>Sociālais dienests, Bāriņtiesa, Izglītības nodaļa</w:t>
            </w:r>
            <w:r w:rsidR="001760F9">
              <w:rPr>
                <w:rFonts w:ascii="Times New Roman" w:eastAsia="Times New Roman" w:hAnsi="Times New Roman" w:cs="Times New Roman"/>
                <w:sz w:val="24"/>
                <w:szCs w:val="24"/>
              </w:rPr>
              <w:t xml:space="preserve">, </w:t>
            </w:r>
            <w:r w:rsidR="001760F9" w:rsidRPr="001760F9">
              <w:rPr>
                <w:rFonts w:ascii="Times New Roman" w:eastAsia="Times New Roman" w:hAnsi="Times New Roman" w:cs="Times New Roman"/>
                <w:sz w:val="24"/>
                <w:szCs w:val="24"/>
              </w:rPr>
              <w:t>Attīstības nodaļa,</w:t>
            </w:r>
            <w:r w:rsidR="001760F9">
              <w:rPr>
                <w:rFonts w:ascii="Times New Roman" w:eastAsia="Times New Roman" w:hAnsi="Times New Roman" w:cs="Times New Roman"/>
                <w:sz w:val="24"/>
                <w:szCs w:val="24"/>
              </w:rPr>
              <w:t xml:space="preserve"> Pašvaldības policija, Valsts policija, NVO </w:t>
            </w:r>
            <w:r w:rsidR="001760F9">
              <w:rPr>
                <w:rFonts w:ascii="Times New Roman" w:eastAsia="Times New Roman" w:hAnsi="Times New Roman" w:cs="Times New Roman"/>
                <w:sz w:val="24"/>
                <w:szCs w:val="24"/>
              </w:rPr>
              <w:lastRenderedPageBreak/>
              <w:t>(“Dardedze”)</w:t>
            </w:r>
          </w:p>
        </w:tc>
        <w:tc>
          <w:tcPr>
            <w:tcW w:w="1770" w:type="dxa"/>
            <w:shd w:val="clear" w:color="auto" w:fill="auto"/>
          </w:tcPr>
          <w:p w14:paraId="000002F7" w14:textId="37229A88" w:rsidR="00673785" w:rsidRDefault="00673785"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Pašvaldība</w:t>
            </w:r>
          </w:p>
        </w:tc>
      </w:tr>
      <w:tr w:rsidR="00673785" w14:paraId="5F37BE79" w14:textId="77777777" w:rsidTr="006F427B">
        <w:trPr>
          <w:gridAfter w:val="1"/>
          <w:wAfter w:w="34" w:type="dxa"/>
          <w:trHeight w:val="295"/>
        </w:trPr>
        <w:tc>
          <w:tcPr>
            <w:tcW w:w="2127" w:type="dxa"/>
            <w:vMerge/>
            <w:shd w:val="clear" w:color="auto" w:fill="auto"/>
          </w:tcPr>
          <w:p w14:paraId="000002F9"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68" w:type="dxa"/>
            <w:shd w:val="clear" w:color="auto" w:fill="auto"/>
          </w:tcPr>
          <w:p w14:paraId="000002FA" w14:textId="38B0B06F" w:rsidR="00673785" w:rsidRDefault="00673785" w:rsidP="001760F9">
            <w:pPr>
              <w:pBdr>
                <w:top w:val="nil"/>
                <w:left w:val="nil"/>
                <w:bottom w:val="nil"/>
                <w:right w:val="nil"/>
                <w:between w:val="nil"/>
              </w:pBdr>
              <w:tabs>
                <w:tab w:val="left" w:pos="191"/>
              </w:tabs>
              <w:rPr>
                <w:rFonts w:ascii="Times New Roman" w:eastAsia="Times New Roman" w:hAnsi="Times New Roman" w:cs="Times New Roman"/>
                <w:sz w:val="24"/>
                <w:szCs w:val="24"/>
              </w:rPr>
            </w:pPr>
            <w:r>
              <w:rPr>
                <w:rFonts w:ascii="Times New Roman" w:eastAsia="Times New Roman" w:hAnsi="Times New Roman" w:cs="Times New Roman"/>
                <w:sz w:val="24"/>
                <w:szCs w:val="24"/>
              </w:rPr>
              <w:t>4.2. Atbalsta speciālisti, t.sk. pedagogu palīgi</w:t>
            </w:r>
          </w:p>
        </w:tc>
        <w:tc>
          <w:tcPr>
            <w:tcW w:w="2775" w:type="dxa"/>
            <w:shd w:val="clear" w:color="auto" w:fill="auto"/>
          </w:tcPr>
          <w:p w14:paraId="000002FB" w14:textId="77777777" w:rsidR="00673785" w:rsidRDefault="00673785"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iestādēs tiek nodrošinātas atbalsta personāla likmes</w:t>
            </w:r>
          </w:p>
        </w:tc>
        <w:tc>
          <w:tcPr>
            <w:tcW w:w="1830" w:type="dxa"/>
            <w:shd w:val="clear" w:color="auto" w:fill="auto"/>
          </w:tcPr>
          <w:p w14:paraId="000002FC" w14:textId="71351C1C" w:rsidR="00673785" w:rsidRDefault="001760F9"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73785">
              <w:rPr>
                <w:rFonts w:ascii="Times New Roman" w:eastAsia="Times New Roman" w:hAnsi="Times New Roman" w:cs="Times New Roman"/>
                <w:sz w:val="24"/>
                <w:szCs w:val="24"/>
              </w:rPr>
              <w:t>zglītības iestādēs pieejam</w:t>
            </w:r>
            <w:r>
              <w:rPr>
                <w:rFonts w:ascii="Times New Roman" w:eastAsia="Times New Roman" w:hAnsi="Times New Roman" w:cs="Times New Roman"/>
                <w:sz w:val="24"/>
                <w:szCs w:val="24"/>
              </w:rPr>
              <w:t xml:space="preserve">i </w:t>
            </w:r>
            <w:r w:rsidR="00673785">
              <w:rPr>
                <w:rFonts w:ascii="Times New Roman" w:eastAsia="Times New Roman" w:hAnsi="Times New Roman" w:cs="Times New Roman"/>
                <w:sz w:val="24"/>
                <w:szCs w:val="24"/>
              </w:rPr>
              <w:t>atbalsta speciālisti</w:t>
            </w:r>
          </w:p>
        </w:tc>
        <w:tc>
          <w:tcPr>
            <w:tcW w:w="1515" w:type="dxa"/>
            <w:shd w:val="clear" w:color="auto" w:fill="auto"/>
          </w:tcPr>
          <w:p w14:paraId="000002FD"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2FE" w14:textId="366D2345" w:rsidR="00673785" w:rsidRDefault="00673785"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r w:rsidR="001760F9">
              <w:rPr>
                <w:rFonts w:ascii="Times New Roman" w:eastAsia="Times New Roman" w:hAnsi="Times New Roman" w:cs="Times New Roman"/>
                <w:sz w:val="24"/>
                <w:szCs w:val="24"/>
              </w:rPr>
              <w:t>s, Izglītības nodaļa</w:t>
            </w:r>
          </w:p>
        </w:tc>
        <w:tc>
          <w:tcPr>
            <w:tcW w:w="1770" w:type="dxa"/>
            <w:shd w:val="clear" w:color="auto" w:fill="auto"/>
          </w:tcPr>
          <w:p w14:paraId="000002FF" w14:textId="77777777" w:rsidR="00673785" w:rsidRDefault="00673785" w:rsidP="003A122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78930B02" w14:textId="77777777" w:rsidTr="006F427B">
        <w:trPr>
          <w:gridAfter w:val="1"/>
          <w:wAfter w:w="34" w:type="dxa"/>
          <w:trHeight w:val="350"/>
        </w:trPr>
        <w:tc>
          <w:tcPr>
            <w:tcW w:w="2127" w:type="dxa"/>
            <w:vMerge/>
            <w:shd w:val="clear" w:color="auto" w:fill="auto"/>
          </w:tcPr>
          <w:p w14:paraId="00000301"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02" w14:textId="08B5DC2F" w:rsidR="00673785" w:rsidRDefault="00673785" w:rsidP="001760F9">
            <w:pPr>
              <w:pBdr>
                <w:top w:val="nil"/>
                <w:left w:val="nil"/>
                <w:bottom w:val="nil"/>
                <w:right w:val="nil"/>
                <w:between w:val="nil"/>
              </w:pBdr>
              <w:tabs>
                <w:tab w:val="left" w:pos="191"/>
              </w:tabs>
              <w:rPr>
                <w:rFonts w:ascii="Times New Roman" w:eastAsia="Times New Roman" w:hAnsi="Times New Roman" w:cs="Times New Roman"/>
                <w:sz w:val="24"/>
                <w:szCs w:val="24"/>
              </w:rPr>
            </w:pPr>
            <w:r>
              <w:rPr>
                <w:rFonts w:ascii="Times New Roman" w:eastAsia="Times New Roman" w:hAnsi="Times New Roman" w:cs="Times New Roman"/>
                <w:sz w:val="24"/>
                <w:szCs w:val="24"/>
              </w:rPr>
              <w:t>4.3. Karjeras izglītība</w:t>
            </w:r>
          </w:p>
        </w:tc>
        <w:tc>
          <w:tcPr>
            <w:tcW w:w="2775" w:type="dxa"/>
            <w:shd w:val="clear" w:color="auto" w:fill="auto"/>
          </w:tcPr>
          <w:p w14:paraId="00000303" w14:textId="77777777" w:rsidR="00673785" w:rsidRDefault="00673785"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karjeras konsultanta amata vienību nodrošināšana</w:t>
            </w:r>
          </w:p>
        </w:tc>
        <w:tc>
          <w:tcPr>
            <w:tcW w:w="1830" w:type="dxa"/>
            <w:shd w:val="clear" w:color="auto" w:fill="auto"/>
          </w:tcPr>
          <w:p w14:paraId="00000304" w14:textId="760446EB" w:rsidR="00673785" w:rsidRDefault="001760F9"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73785">
              <w:rPr>
                <w:rFonts w:ascii="Times New Roman" w:eastAsia="Times New Roman" w:hAnsi="Times New Roman" w:cs="Times New Roman"/>
                <w:sz w:val="24"/>
                <w:szCs w:val="24"/>
              </w:rPr>
              <w:t>zglītības iestādēs ir pieejams pedagogs karjeras konsultants</w:t>
            </w:r>
          </w:p>
        </w:tc>
        <w:tc>
          <w:tcPr>
            <w:tcW w:w="1515" w:type="dxa"/>
            <w:shd w:val="clear" w:color="auto" w:fill="auto"/>
          </w:tcPr>
          <w:p w14:paraId="00000305"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06" w14:textId="5222B613" w:rsidR="00673785" w:rsidRDefault="00673785" w:rsidP="00A6540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r w:rsidR="001760F9">
              <w:rPr>
                <w:rFonts w:ascii="Times New Roman" w:eastAsia="Times New Roman" w:hAnsi="Times New Roman" w:cs="Times New Roman"/>
                <w:sz w:val="24"/>
                <w:szCs w:val="24"/>
              </w:rPr>
              <w:t xml:space="preserve">s, </w:t>
            </w:r>
            <w:r w:rsidR="001760F9" w:rsidRPr="001760F9">
              <w:rPr>
                <w:rFonts w:ascii="Times New Roman" w:eastAsia="Times New Roman" w:hAnsi="Times New Roman" w:cs="Times New Roman"/>
                <w:sz w:val="24"/>
                <w:szCs w:val="24"/>
              </w:rPr>
              <w:t>Izglītības nodaļa</w:t>
            </w:r>
          </w:p>
        </w:tc>
        <w:tc>
          <w:tcPr>
            <w:tcW w:w="1770" w:type="dxa"/>
            <w:shd w:val="clear" w:color="auto" w:fill="auto"/>
          </w:tcPr>
          <w:p w14:paraId="00000307" w14:textId="77777777" w:rsidR="00673785" w:rsidRDefault="00673785" w:rsidP="003A122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3C1A50E0" w14:textId="77777777" w:rsidTr="006F427B">
        <w:trPr>
          <w:gridAfter w:val="1"/>
          <w:wAfter w:w="34" w:type="dxa"/>
          <w:trHeight w:val="926"/>
        </w:trPr>
        <w:tc>
          <w:tcPr>
            <w:tcW w:w="2127" w:type="dxa"/>
            <w:vMerge w:val="restart"/>
            <w:shd w:val="clear" w:color="auto" w:fill="auto"/>
          </w:tcPr>
          <w:p w14:paraId="00000309" w14:textId="13934121" w:rsidR="00673785" w:rsidRDefault="00673785" w:rsidP="00BC48C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5. Saturīgas brīvā laika pavadīšanas iespējas</w:t>
            </w:r>
          </w:p>
        </w:tc>
        <w:tc>
          <w:tcPr>
            <w:tcW w:w="2268" w:type="dxa"/>
            <w:shd w:val="clear" w:color="auto" w:fill="auto"/>
          </w:tcPr>
          <w:p w14:paraId="0000030A" w14:textId="75826A61" w:rsidR="00673785" w:rsidRDefault="00673785" w:rsidP="001760F9">
            <w:pPr>
              <w:pBdr>
                <w:top w:val="nil"/>
                <w:left w:val="nil"/>
                <w:bottom w:val="nil"/>
                <w:right w:val="nil"/>
                <w:between w:val="nil"/>
              </w:pBdr>
              <w:tabs>
                <w:tab w:val="left" w:pos="474"/>
              </w:tabs>
              <w:rPr>
                <w:rFonts w:ascii="Times New Roman" w:eastAsia="Times New Roman" w:hAnsi="Times New Roman" w:cs="Times New Roman"/>
                <w:sz w:val="24"/>
                <w:szCs w:val="24"/>
              </w:rPr>
            </w:pPr>
            <w:r>
              <w:rPr>
                <w:rFonts w:ascii="Times New Roman" w:eastAsia="Times New Roman" w:hAnsi="Times New Roman" w:cs="Times New Roman"/>
                <w:sz w:val="24"/>
                <w:szCs w:val="24"/>
              </w:rPr>
              <w:t>5.1. Interešu un profesionālās ievirzes izglītība, pulciņi, sporta treniņi</w:t>
            </w:r>
          </w:p>
        </w:tc>
        <w:tc>
          <w:tcPr>
            <w:tcW w:w="2775" w:type="dxa"/>
            <w:shd w:val="clear" w:color="auto" w:fill="auto"/>
          </w:tcPr>
          <w:p w14:paraId="0000030B" w14:textId="77777777" w:rsidR="00673785" w:rsidRDefault="00673785"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piedāvā daudzveidīgas brīvā laika pavadīšanas iespējas</w:t>
            </w:r>
          </w:p>
        </w:tc>
        <w:tc>
          <w:tcPr>
            <w:tcW w:w="1830" w:type="dxa"/>
            <w:shd w:val="clear" w:color="auto" w:fill="auto"/>
          </w:tcPr>
          <w:p w14:paraId="0000030C" w14:textId="22977F89" w:rsidR="00673785" w:rsidRDefault="00673785" w:rsidP="001D344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30D"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0E" w14:textId="1A393641" w:rsidR="00673785" w:rsidRDefault="00673785" w:rsidP="00A6540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r w:rsidR="001760F9">
              <w:rPr>
                <w:rFonts w:ascii="Times New Roman" w:eastAsia="Times New Roman" w:hAnsi="Times New Roman" w:cs="Times New Roman"/>
                <w:sz w:val="24"/>
                <w:szCs w:val="24"/>
              </w:rPr>
              <w:t>s</w:t>
            </w:r>
          </w:p>
        </w:tc>
        <w:tc>
          <w:tcPr>
            <w:tcW w:w="1770" w:type="dxa"/>
            <w:shd w:val="clear" w:color="auto" w:fill="auto"/>
          </w:tcPr>
          <w:p w14:paraId="0000030F" w14:textId="77777777" w:rsidR="00673785" w:rsidRDefault="00673785" w:rsidP="003A122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589D72AC" w14:textId="77777777" w:rsidTr="006F427B">
        <w:trPr>
          <w:gridAfter w:val="1"/>
          <w:wAfter w:w="34" w:type="dxa"/>
          <w:trHeight w:val="497"/>
        </w:trPr>
        <w:tc>
          <w:tcPr>
            <w:tcW w:w="2127" w:type="dxa"/>
            <w:vMerge/>
            <w:shd w:val="clear" w:color="auto" w:fill="auto"/>
          </w:tcPr>
          <w:p w14:paraId="00000311"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12" w14:textId="601CD36B" w:rsidR="00673785" w:rsidRDefault="00673785" w:rsidP="001760F9">
            <w:pPr>
              <w:pBdr>
                <w:top w:val="nil"/>
                <w:left w:val="nil"/>
                <w:bottom w:val="nil"/>
                <w:right w:val="nil"/>
                <w:between w:val="nil"/>
              </w:pBdr>
              <w:tabs>
                <w:tab w:val="left" w:pos="474"/>
              </w:tabs>
              <w:rPr>
                <w:rFonts w:ascii="Times New Roman" w:eastAsia="Times New Roman" w:hAnsi="Times New Roman" w:cs="Times New Roman"/>
                <w:sz w:val="24"/>
                <w:szCs w:val="24"/>
              </w:rPr>
            </w:pPr>
            <w:r>
              <w:rPr>
                <w:rFonts w:ascii="Times New Roman" w:eastAsia="Times New Roman" w:hAnsi="Times New Roman" w:cs="Times New Roman"/>
                <w:sz w:val="24"/>
                <w:szCs w:val="24"/>
              </w:rPr>
              <w:t>5.2. Pagarinātās dienas grupas</w:t>
            </w:r>
          </w:p>
        </w:tc>
        <w:tc>
          <w:tcPr>
            <w:tcW w:w="2775" w:type="dxa"/>
            <w:shd w:val="clear" w:color="auto" w:fill="auto"/>
          </w:tcPr>
          <w:p w14:paraId="00000313" w14:textId="77777777" w:rsidR="00673785" w:rsidRDefault="00673785" w:rsidP="001760F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 pagarinātās dienas grupas pieejamība</w:t>
            </w:r>
          </w:p>
        </w:tc>
        <w:tc>
          <w:tcPr>
            <w:tcW w:w="1830" w:type="dxa"/>
            <w:shd w:val="clear" w:color="auto" w:fill="auto"/>
          </w:tcPr>
          <w:p w14:paraId="00000314" w14:textId="6243A5EB" w:rsidR="00673785" w:rsidRDefault="001D344E" w:rsidP="001760F9">
            <w:pPr>
              <w:pBdr>
                <w:top w:val="nil"/>
                <w:left w:val="nil"/>
                <w:bottom w:val="nil"/>
                <w:right w:val="nil"/>
                <w:between w:val="nil"/>
              </w:pBdr>
              <w:rPr>
                <w:rFonts w:ascii="Times New Roman" w:eastAsia="Times New Roman" w:hAnsi="Times New Roman" w:cs="Times New Roman"/>
                <w:sz w:val="24"/>
                <w:szCs w:val="24"/>
              </w:rPr>
            </w:pPr>
            <w:r w:rsidRPr="001D344E">
              <w:rPr>
                <w:rFonts w:ascii="Times New Roman" w:eastAsia="Times New Roman" w:hAnsi="Times New Roman" w:cs="Times New Roman"/>
                <w:sz w:val="24"/>
                <w:szCs w:val="24"/>
              </w:rPr>
              <w:t>Pagarinātās dienas grupa vismaz 75% izglītojamajiem 1.-6.klases posmā</w:t>
            </w:r>
          </w:p>
        </w:tc>
        <w:tc>
          <w:tcPr>
            <w:tcW w:w="1515" w:type="dxa"/>
            <w:shd w:val="clear" w:color="auto" w:fill="auto"/>
          </w:tcPr>
          <w:p w14:paraId="00000315"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16" w14:textId="18AFE4FA" w:rsidR="00673785" w:rsidRDefault="00673785" w:rsidP="00A6540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r w:rsidR="001760F9">
              <w:rPr>
                <w:rFonts w:ascii="Times New Roman" w:eastAsia="Times New Roman" w:hAnsi="Times New Roman" w:cs="Times New Roman"/>
                <w:sz w:val="24"/>
                <w:szCs w:val="24"/>
              </w:rPr>
              <w:t>s</w:t>
            </w:r>
          </w:p>
        </w:tc>
        <w:tc>
          <w:tcPr>
            <w:tcW w:w="1770" w:type="dxa"/>
            <w:shd w:val="clear" w:color="auto" w:fill="auto"/>
          </w:tcPr>
          <w:p w14:paraId="00000317" w14:textId="77777777" w:rsidR="00673785" w:rsidRDefault="00673785" w:rsidP="003A122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2B450D66" w14:textId="77777777" w:rsidTr="006F427B">
        <w:trPr>
          <w:gridAfter w:val="1"/>
          <w:wAfter w:w="34" w:type="dxa"/>
          <w:trHeight w:val="21"/>
        </w:trPr>
        <w:tc>
          <w:tcPr>
            <w:tcW w:w="2127" w:type="dxa"/>
            <w:vMerge/>
            <w:shd w:val="clear" w:color="auto" w:fill="auto"/>
          </w:tcPr>
          <w:p w14:paraId="00000319"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1A" w14:textId="78E4CFA7" w:rsidR="00673785" w:rsidRDefault="00673785" w:rsidP="00BC48C6">
            <w:pPr>
              <w:pBdr>
                <w:top w:val="nil"/>
                <w:left w:val="nil"/>
                <w:bottom w:val="nil"/>
                <w:right w:val="nil"/>
                <w:between w:val="nil"/>
              </w:pBdr>
              <w:tabs>
                <w:tab w:val="left" w:pos="474"/>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5.3. Jauniešu brīvprātīgais darbs</w:t>
            </w:r>
          </w:p>
        </w:tc>
        <w:tc>
          <w:tcPr>
            <w:tcW w:w="2775" w:type="dxa"/>
            <w:shd w:val="clear" w:color="auto" w:fill="auto"/>
          </w:tcPr>
          <w:p w14:paraId="0000031B"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Brīvprātīgā darba aktualizēšana, popularizēšana</w:t>
            </w:r>
          </w:p>
        </w:tc>
        <w:tc>
          <w:tcPr>
            <w:tcW w:w="1830" w:type="dxa"/>
            <w:shd w:val="clear" w:color="auto" w:fill="auto"/>
          </w:tcPr>
          <w:p w14:paraId="0000031C"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Iesaistīti vismaz 10% jauniešu</w:t>
            </w:r>
          </w:p>
        </w:tc>
        <w:tc>
          <w:tcPr>
            <w:tcW w:w="1515" w:type="dxa"/>
            <w:shd w:val="clear" w:color="auto" w:fill="auto"/>
          </w:tcPr>
          <w:p w14:paraId="0000031D"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1F" w14:textId="62B796E9"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centri, izglītības iestādes</w:t>
            </w:r>
            <w:r w:rsidR="00BC48C6">
              <w:rPr>
                <w:rFonts w:ascii="Times New Roman" w:eastAsia="Times New Roman" w:hAnsi="Times New Roman" w:cs="Times New Roman"/>
                <w:sz w:val="24"/>
                <w:szCs w:val="24"/>
              </w:rPr>
              <w:t>, Jaunatnes lietu specialists, NVO</w:t>
            </w:r>
          </w:p>
        </w:tc>
        <w:tc>
          <w:tcPr>
            <w:tcW w:w="1770" w:type="dxa"/>
            <w:shd w:val="clear" w:color="auto" w:fill="auto"/>
          </w:tcPr>
          <w:p w14:paraId="00000320" w14:textId="565F788D" w:rsidR="00673785" w:rsidRDefault="00BC48C6" w:rsidP="00BC48C6">
            <w:pPr>
              <w:rPr>
                <w:rFonts w:ascii="Times New Roman" w:eastAsia="Times New Roman" w:hAnsi="Times New Roman" w:cs="Times New Roman"/>
                <w:sz w:val="24"/>
                <w:szCs w:val="24"/>
              </w:rPr>
            </w:pPr>
            <w:r w:rsidRPr="00BC48C6">
              <w:rPr>
                <w:rFonts w:ascii="Times New Roman" w:eastAsia="Times New Roman" w:hAnsi="Times New Roman" w:cs="Times New Roman"/>
                <w:sz w:val="24"/>
                <w:szCs w:val="24"/>
              </w:rPr>
              <w:t>Pašvaldība</w:t>
            </w:r>
          </w:p>
        </w:tc>
      </w:tr>
      <w:tr w:rsidR="00673785" w14:paraId="131FBE86" w14:textId="77777777" w:rsidTr="006F427B">
        <w:trPr>
          <w:gridAfter w:val="1"/>
          <w:wAfter w:w="34" w:type="dxa"/>
          <w:trHeight w:val="619"/>
        </w:trPr>
        <w:tc>
          <w:tcPr>
            <w:tcW w:w="2127" w:type="dxa"/>
            <w:vMerge/>
            <w:shd w:val="clear" w:color="auto" w:fill="auto"/>
          </w:tcPr>
          <w:p w14:paraId="00000322"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23" w14:textId="63B99D0B" w:rsidR="00673785" w:rsidRDefault="00673785" w:rsidP="00BC48C6">
            <w:pPr>
              <w:pBdr>
                <w:top w:val="nil"/>
                <w:left w:val="nil"/>
                <w:bottom w:val="nil"/>
                <w:right w:val="nil"/>
                <w:between w:val="nil"/>
              </w:pBdr>
              <w:tabs>
                <w:tab w:val="left" w:pos="474"/>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5.4. Skolēnu vasaras nodarbinātība</w:t>
            </w:r>
          </w:p>
        </w:tc>
        <w:tc>
          <w:tcPr>
            <w:tcW w:w="2775" w:type="dxa"/>
            <w:shd w:val="clear" w:color="auto" w:fill="auto"/>
          </w:tcPr>
          <w:p w14:paraId="00000324"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Darba iespēju nodrošināšana vasarā</w:t>
            </w:r>
          </w:p>
        </w:tc>
        <w:tc>
          <w:tcPr>
            <w:tcW w:w="1830" w:type="dxa"/>
            <w:shd w:val="clear" w:color="auto" w:fill="auto"/>
          </w:tcPr>
          <w:p w14:paraId="00000325" w14:textId="2A716B08"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jaunieši gadā </w:t>
            </w:r>
          </w:p>
        </w:tc>
        <w:tc>
          <w:tcPr>
            <w:tcW w:w="1515" w:type="dxa"/>
            <w:shd w:val="clear" w:color="auto" w:fill="auto"/>
          </w:tcPr>
          <w:p w14:paraId="00000326" w14:textId="77777777" w:rsidR="00673785" w:rsidRDefault="00673785" w:rsidP="00673785">
            <w:pP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27" w14:textId="0C186829"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Jaunatnes lietu speciālists, </w:t>
            </w:r>
            <w:r w:rsidR="00BC48C6">
              <w:rPr>
                <w:rFonts w:ascii="Times New Roman" w:eastAsia="Times New Roman" w:hAnsi="Times New Roman" w:cs="Times New Roman"/>
                <w:sz w:val="24"/>
                <w:szCs w:val="24"/>
              </w:rPr>
              <w:t>darba devēji</w:t>
            </w:r>
          </w:p>
        </w:tc>
        <w:tc>
          <w:tcPr>
            <w:tcW w:w="1770" w:type="dxa"/>
            <w:shd w:val="clear" w:color="auto" w:fill="auto"/>
          </w:tcPr>
          <w:p w14:paraId="00000328" w14:textId="062E6ACA" w:rsidR="00673785" w:rsidRDefault="00BC48C6" w:rsidP="00A65407">
            <w:pPr>
              <w:rPr>
                <w:rFonts w:ascii="Times New Roman" w:eastAsia="Times New Roman" w:hAnsi="Times New Roman" w:cs="Times New Roman"/>
                <w:sz w:val="24"/>
                <w:szCs w:val="24"/>
              </w:rPr>
            </w:pPr>
            <w:r w:rsidRPr="00BC48C6">
              <w:rPr>
                <w:rFonts w:ascii="Times New Roman" w:eastAsia="Times New Roman" w:hAnsi="Times New Roman" w:cs="Times New Roman"/>
                <w:sz w:val="24"/>
                <w:szCs w:val="24"/>
              </w:rPr>
              <w:t>Pašvaldība</w:t>
            </w:r>
          </w:p>
        </w:tc>
      </w:tr>
      <w:tr w:rsidR="00673785" w14:paraId="43DCE48F" w14:textId="77777777" w:rsidTr="006F427B">
        <w:trPr>
          <w:gridAfter w:val="1"/>
          <w:wAfter w:w="34" w:type="dxa"/>
          <w:trHeight w:val="815"/>
        </w:trPr>
        <w:tc>
          <w:tcPr>
            <w:tcW w:w="2127" w:type="dxa"/>
            <w:vMerge/>
            <w:shd w:val="clear" w:color="auto" w:fill="auto"/>
          </w:tcPr>
          <w:p w14:paraId="0000032A"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2B" w14:textId="0C685E36" w:rsidR="00673785" w:rsidRDefault="00673785" w:rsidP="00BC48C6">
            <w:pPr>
              <w:pBdr>
                <w:top w:val="nil"/>
                <w:left w:val="nil"/>
                <w:bottom w:val="nil"/>
                <w:right w:val="nil"/>
                <w:between w:val="nil"/>
              </w:pBdr>
              <w:tabs>
                <w:tab w:val="left" w:pos="474"/>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5.5. Nometnes, vasaras skolas, radošās darbnīcas</w:t>
            </w:r>
          </w:p>
        </w:tc>
        <w:tc>
          <w:tcPr>
            <w:tcW w:w="2775" w:type="dxa"/>
            <w:shd w:val="clear" w:color="auto" w:fill="auto"/>
          </w:tcPr>
          <w:p w14:paraId="0000032C" w14:textId="4732BEB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Nometnes vasaras periodā Madonas novada bērniem un jauniešiem</w:t>
            </w:r>
          </w:p>
        </w:tc>
        <w:tc>
          <w:tcPr>
            <w:tcW w:w="1830" w:type="dxa"/>
            <w:shd w:val="clear" w:color="auto" w:fill="auto"/>
          </w:tcPr>
          <w:p w14:paraId="0000032D"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 nometnes gadā</w:t>
            </w:r>
          </w:p>
        </w:tc>
        <w:tc>
          <w:tcPr>
            <w:tcW w:w="1515" w:type="dxa"/>
            <w:shd w:val="clear" w:color="auto" w:fill="auto"/>
          </w:tcPr>
          <w:p w14:paraId="0000032E"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2F" w14:textId="46D5D900" w:rsidR="00673785" w:rsidRDefault="00673785" w:rsidP="00BC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Jaunatnes lietu speciālists, </w:t>
            </w:r>
            <w:r w:rsidR="00BC48C6">
              <w:rPr>
                <w:rFonts w:ascii="Times New Roman" w:eastAsia="Times New Roman" w:hAnsi="Times New Roman" w:cs="Times New Roman"/>
                <w:sz w:val="24"/>
                <w:szCs w:val="24"/>
              </w:rPr>
              <w:t>izglītības iestādes,</w:t>
            </w:r>
            <w:r>
              <w:rPr>
                <w:rFonts w:ascii="Times New Roman" w:eastAsia="Times New Roman" w:hAnsi="Times New Roman" w:cs="Times New Roman"/>
                <w:sz w:val="24"/>
                <w:szCs w:val="24"/>
              </w:rPr>
              <w:t xml:space="preserve"> jauniešu centri</w:t>
            </w:r>
            <w:r w:rsidR="00BC48C6">
              <w:rPr>
                <w:rFonts w:ascii="Times New Roman" w:eastAsia="Times New Roman" w:hAnsi="Times New Roman" w:cs="Times New Roman"/>
                <w:sz w:val="24"/>
                <w:szCs w:val="24"/>
              </w:rPr>
              <w:t xml:space="preserve">, </w:t>
            </w:r>
            <w:r w:rsidR="00BC48C6" w:rsidRPr="00BC48C6">
              <w:rPr>
                <w:rFonts w:ascii="Times New Roman" w:eastAsia="Times New Roman" w:hAnsi="Times New Roman" w:cs="Times New Roman"/>
                <w:sz w:val="24"/>
                <w:szCs w:val="24"/>
              </w:rPr>
              <w:t>NVO,</w:t>
            </w:r>
          </w:p>
        </w:tc>
        <w:tc>
          <w:tcPr>
            <w:tcW w:w="1770" w:type="dxa"/>
            <w:shd w:val="clear" w:color="auto" w:fill="auto"/>
          </w:tcPr>
          <w:p w14:paraId="00000330" w14:textId="2FDDF13E" w:rsidR="00673785" w:rsidRDefault="00BC48C6" w:rsidP="00BC48C6">
            <w:pPr>
              <w:rPr>
                <w:rFonts w:ascii="Times New Roman" w:eastAsia="Times New Roman" w:hAnsi="Times New Roman" w:cs="Times New Roman"/>
                <w:sz w:val="24"/>
                <w:szCs w:val="24"/>
              </w:rPr>
            </w:pPr>
            <w:r w:rsidRPr="00BC48C6">
              <w:rPr>
                <w:rFonts w:ascii="Times New Roman" w:eastAsia="Times New Roman" w:hAnsi="Times New Roman" w:cs="Times New Roman"/>
                <w:sz w:val="24"/>
                <w:szCs w:val="24"/>
              </w:rPr>
              <w:t>Pašvaldība</w:t>
            </w:r>
          </w:p>
        </w:tc>
      </w:tr>
      <w:tr w:rsidR="00673785" w14:paraId="0C391F8A" w14:textId="77777777" w:rsidTr="006F427B">
        <w:trPr>
          <w:gridAfter w:val="1"/>
          <w:wAfter w:w="34" w:type="dxa"/>
          <w:trHeight w:val="761"/>
        </w:trPr>
        <w:tc>
          <w:tcPr>
            <w:tcW w:w="2127" w:type="dxa"/>
            <w:vMerge/>
            <w:shd w:val="clear" w:color="auto" w:fill="auto"/>
          </w:tcPr>
          <w:p w14:paraId="00000332"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33" w14:textId="4D5C48F5" w:rsidR="00673785" w:rsidRDefault="00673785" w:rsidP="00BC48C6">
            <w:pPr>
              <w:pBdr>
                <w:top w:val="nil"/>
                <w:left w:val="nil"/>
                <w:bottom w:val="nil"/>
                <w:right w:val="nil"/>
                <w:between w:val="nil"/>
              </w:pBdr>
              <w:tabs>
                <w:tab w:val="left" w:pos="474"/>
              </w:tabs>
              <w:rPr>
                <w:rFonts w:ascii="Times New Roman" w:eastAsia="Times New Roman" w:hAnsi="Times New Roman" w:cs="Times New Roman"/>
                <w:sz w:val="24"/>
                <w:szCs w:val="24"/>
              </w:rPr>
            </w:pPr>
            <w:r>
              <w:rPr>
                <w:rFonts w:ascii="Times New Roman" w:eastAsia="Times New Roman" w:hAnsi="Times New Roman" w:cs="Times New Roman"/>
                <w:sz w:val="24"/>
                <w:szCs w:val="24"/>
              </w:rPr>
              <w:t>5.6. Visiem pieejama āra sporta un rotaļu infrastruktūra</w:t>
            </w:r>
          </w:p>
        </w:tc>
        <w:tc>
          <w:tcPr>
            <w:tcW w:w="2775" w:type="dxa"/>
            <w:shd w:val="clear" w:color="auto" w:fill="auto"/>
          </w:tcPr>
          <w:p w14:paraId="00000334"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pilnveidot un attīstīt novada teritorijā āra sporta un rotaļu infrastruktūru</w:t>
            </w:r>
          </w:p>
        </w:tc>
        <w:tc>
          <w:tcPr>
            <w:tcW w:w="1830" w:type="dxa"/>
            <w:shd w:val="clear" w:color="auto" w:fill="auto"/>
          </w:tcPr>
          <w:p w14:paraId="00000335"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Labiekārtoti un publiski pieejami 5 rotaļu laukumi</w:t>
            </w:r>
          </w:p>
        </w:tc>
        <w:tc>
          <w:tcPr>
            <w:tcW w:w="1515" w:type="dxa"/>
            <w:shd w:val="clear" w:color="auto" w:fill="auto"/>
          </w:tcPr>
          <w:p w14:paraId="00000336"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37" w14:textId="708E3163" w:rsidR="00673785" w:rsidRDefault="00BC48C6" w:rsidP="00A6540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Apvienību un pagastu pārvaldes</w:t>
            </w:r>
          </w:p>
        </w:tc>
        <w:tc>
          <w:tcPr>
            <w:tcW w:w="1770" w:type="dxa"/>
            <w:shd w:val="clear" w:color="auto" w:fill="auto"/>
          </w:tcPr>
          <w:p w14:paraId="00000338" w14:textId="77777777" w:rsidR="00673785" w:rsidRDefault="00673785" w:rsidP="003A122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067B9F98" w14:textId="77777777" w:rsidTr="006F427B">
        <w:trPr>
          <w:gridAfter w:val="1"/>
          <w:wAfter w:w="34" w:type="dxa"/>
          <w:trHeight w:val="561"/>
        </w:trPr>
        <w:tc>
          <w:tcPr>
            <w:tcW w:w="2127" w:type="dxa"/>
            <w:vMerge w:val="restart"/>
            <w:shd w:val="clear" w:color="auto" w:fill="auto"/>
          </w:tcPr>
          <w:p w14:paraId="0000033A" w14:textId="6E3DAB1F" w:rsidR="00673785" w:rsidRDefault="00673785" w:rsidP="00BC48C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6. Vecāku izglītošana un līdzdalība izglītības procesā</w:t>
            </w:r>
          </w:p>
        </w:tc>
        <w:tc>
          <w:tcPr>
            <w:tcW w:w="2268" w:type="dxa"/>
            <w:shd w:val="clear" w:color="auto" w:fill="auto"/>
          </w:tcPr>
          <w:p w14:paraId="0000033B" w14:textId="56200E5A"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6.1. Izglītojošas lekcijas vecāku sapulcēs</w:t>
            </w:r>
          </w:p>
        </w:tc>
        <w:tc>
          <w:tcPr>
            <w:tcW w:w="2775" w:type="dxa"/>
            <w:shd w:val="clear" w:color="auto" w:fill="auto"/>
          </w:tcPr>
          <w:p w14:paraId="0000033C" w14:textId="7A19B02A" w:rsidR="00673785"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673785">
              <w:rPr>
                <w:rFonts w:ascii="Times New Roman" w:eastAsia="Times New Roman" w:hAnsi="Times New Roman" w:cs="Times New Roman"/>
                <w:sz w:val="24"/>
                <w:szCs w:val="24"/>
              </w:rPr>
              <w:t xml:space="preserve">ecāku sapulcēs tematiski par PMP </w:t>
            </w:r>
          </w:p>
        </w:tc>
        <w:tc>
          <w:tcPr>
            <w:tcW w:w="1830" w:type="dxa"/>
            <w:shd w:val="clear" w:color="auto" w:fill="auto"/>
          </w:tcPr>
          <w:p w14:paraId="0000033D" w14:textId="77777777" w:rsidR="00673785" w:rsidRDefault="00673785" w:rsidP="00BC48C6">
            <w:pPr>
              <w:pBdr>
                <w:top w:val="nil"/>
                <w:left w:val="nil"/>
                <w:bottom w:val="nil"/>
                <w:right w:val="nil"/>
                <w:between w:val="nil"/>
              </w:pBdr>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1 reizi mācību gadā</w:t>
            </w:r>
          </w:p>
        </w:tc>
        <w:tc>
          <w:tcPr>
            <w:tcW w:w="1515" w:type="dxa"/>
            <w:shd w:val="clear" w:color="auto" w:fill="auto"/>
          </w:tcPr>
          <w:p w14:paraId="0000033E"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3F"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atbalsta personāls</w:t>
            </w:r>
          </w:p>
        </w:tc>
        <w:tc>
          <w:tcPr>
            <w:tcW w:w="1770" w:type="dxa"/>
            <w:shd w:val="clear" w:color="auto" w:fill="auto"/>
          </w:tcPr>
          <w:p w14:paraId="00000340" w14:textId="630570FC"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p>
        </w:tc>
      </w:tr>
      <w:tr w:rsidR="00673785" w14:paraId="2ECC5510" w14:textId="77777777" w:rsidTr="006F427B">
        <w:trPr>
          <w:gridAfter w:val="1"/>
          <w:wAfter w:w="34" w:type="dxa"/>
          <w:trHeight w:val="707"/>
        </w:trPr>
        <w:tc>
          <w:tcPr>
            <w:tcW w:w="2127" w:type="dxa"/>
            <w:vMerge/>
            <w:shd w:val="clear" w:color="auto" w:fill="auto"/>
          </w:tcPr>
          <w:p w14:paraId="00000352"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53" w14:textId="6217842D"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6.2. Pieaugušo neformālās izglītības pasākumi par bērnu audzināšanu</w:t>
            </w:r>
          </w:p>
        </w:tc>
        <w:tc>
          <w:tcPr>
            <w:tcW w:w="2775" w:type="dxa"/>
            <w:shd w:val="clear" w:color="auto" w:fill="auto"/>
          </w:tcPr>
          <w:p w14:paraId="00000354"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Vecāku konference par bērnu audzināšanas tematiem</w:t>
            </w:r>
          </w:p>
        </w:tc>
        <w:tc>
          <w:tcPr>
            <w:tcW w:w="1830" w:type="dxa"/>
            <w:shd w:val="clear" w:color="auto" w:fill="auto"/>
          </w:tcPr>
          <w:p w14:paraId="00000355"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Reizi gadā</w:t>
            </w:r>
          </w:p>
        </w:tc>
        <w:tc>
          <w:tcPr>
            <w:tcW w:w="1515" w:type="dxa"/>
            <w:shd w:val="clear" w:color="auto" w:fill="auto"/>
          </w:tcPr>
          <w:p w14:paraId="00000356"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57" w14:textId="754141E6" w:rsidR="00673785"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nodaļa</w:t>
            </w:r>
          </w:p>
        </w:tc>
        <w:tc>
          <w:tcPr>
            <w:tcW w:w="1770" w:type="dxa"/>
            <w:shd w:val="clear" w:color="auto" w:fill="auto"/>
          </w:tcPr>
          <w:p w14:paraId="00000358" w14:textId="77777777" w:rsidR="00673785" w:rsidRDefault="00673785" w:rsidP="003A122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6FE81855" w14:textId="77777777" w:rsidTr="006F427B">
        <w:trPr>
          <w:gridAfter w:val="1"/>
          <w:wAfter w:w="34" w:type="dxa"/>
          <w:trHeight w:val="567"/>
        </w:trPr>
        <w:tc>
          <w:tcPr>
            <w:tcW w:w="2127" w:type="dxa"/>
            <w:vMerge w:val="restart"/>
            <w:shd w:val="clear" w:color="auto" w:fill="auto"/>
          </w:tcPr>
          <w:p w14:paraId="0000035A" w14:textId="462CF1E9" w:rsidR="00673785" w:rsidRDefault="006F427B" w:rsidP="006F427B">
            <w:pPr>
              <w:pBdr>
                <w:top w:val="nil"/>
                <w:left w:val="nil"/>
                <w:bottom w:val="nil"/>
                <w:right w:val="nil"/>
                <w:between w:val="nil"/>
              </w:pBdr>
              <w:ind w:left="57"/>
              <w:rPr>
                <w:rFonts w:ascii="Times New Roman" w:eastAsia="Times New Roman" w:hAnsi="Times New Roman" w:cs="Times New Roman"/>
                <w:b/>
                <w:sz w:val="24"/>
                <w:szCs w:val="24"/>
              </w:rPr>
            </w:pPr>
            <w:r>
              <w:rPr>
                <w:rFonts w:ascii="Times New Roman" w:eastAsia="Times New Roman" w:hAnsi="Times New Roman" w:cs="Times New Roman"/>
                <w:sz w:val="24"/>
                <w:szCs w:val="24"/>
              </w:rPr>
              <w:t>7. </w:t>
            </w:r>
            <w:r w:rsidR="00673785">
              <w:rPr>
                <w:rFonts w:ascii="Times New Roman" w:eastAsia="Times New Roman" w:hAnsi="Times New Roman" w:cs="Times New Roman"/>
                <w:sz w:val="24"/>
                <w:szCs w:val="24"/>
              </w:rPr>
              <w:t>Pasākumi sociālekonomisko risku novēršanai</w:t>
            </w:r>
          </w:p>
        </w:tc>
        <w:tc>
          <w:tcPr>
            <w:tcW w:w="2268" w:type="dxa"/>
            <w:shd w:val="clear" w:color="auto" w:fill="auto"/>
          </w:tcPr>
          <w:p w14:paraId="0000035B" w14:textId="1EA6E64B" w:rsidR="00673785" w:rsidRDefault="006F427B"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7.1. </w:t>
            </w:r>
            <w:r w:rsidR="00673785">
              <w:rPr>
                <w:rFonts w:ascii="Times New Roman" w:eastAsia="Times New Roman" w:hAnsi="Times New Roman" w:cs="Times New Roman"/>
                <w:sz w:val="24"/>
                <w:szCs w:val="24"/>
              </w:rPr>
              <w:t>Sociālā palīdzība ģimenēm ar bērniem</w:t>
            </w:r>
          </w:p>
        </w:tc>
        <w:tc>
          <w:tcPr>
            <w:tcW w:w="2775" w:type="dxa"/>
            <w:shd w:val="clear" w:color="auto" w:fill="auto"/>
          </w:tcPr>
          <w:p w14:paraId="0000035C" w14:textId="4277CAF2"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Vecāku informēšana par pieejamajiem sociālajiem pakalpojumiem</w:t>
            </w:r>
          </w:p>
        </w:tc>
        <w:tc>
          <w:tcPr>
            <w:tcW w:w="1830" w:type="dxa"/>
            <w:shd w:val="clear" w:color="auto" w:fill="auto"/>
          </w:tcPr>
          <w:p w14:paraId="0000035D" w14:textId="18AB8E9D" w:rsidR="00673785"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35E" w14:textId="4529F46D"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sidRPr="001965AB">
              <w:rPr>
                <w:rFonts w:ascii="Times New Roman" w:eastAsia="Times New Roman" w:hAnsi="Times New Roman" w:cs="Times New Roman"/>
                <w:sz w:val="24"/>
                <w:szCs w:val="24"/>
              </w:rPr>
              <w:t>2024.-2028.</w:t>
            </w:r>
          </w:p>
        </w:tc>
        <w:tc>
          <w:tcPr>
            <w:tcW w:w="2145" w:type="dxa"/>
            <w:shd w:val="clear" w:color="auto" w:fill="auto"/>
          </w:tcPr>
          <w:p w14:paraId="0000035F" w14:textId="77777777" w:rsidR="00673785" w:rsidRDefault="00673785" w:rsidP="00C42634">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360" w14:textId="30FF58D6" w:rsidR="00673785" w:rsidRDefault="00BC48C6" w:rsidP="0005108B">
            <w:pPr>
              <w:pBdr>
                <w:top w:val="nil"/>
                <w:left w:val="nil"/>
                <w:bottom w:val="nil"/>
                <w:right w:val="nil"/>
                <w:between w:val="nil"/>
              </w:pBdr>
              <w:rPr>
                <w:rFonts w:ascii="Times New Roman" w:eastAsia="Times New Roman" w:hAnsi="Times New Roman" w:cs="Times New Roman"/>
                <w:sz w:val="24"/>
                <w:szCs w:val="24"/>
              </w:rPr>
            </w:pPr>
            <w:r w:rsidRPr="00BC48C6">
              <w:rPr>
                <w:rFonts w:ascii="Times New Roman" w:eastAsia="Times New Roman" w:hAnsi="Times New Roman" w:cs="Times New Roman"/>
                <w:sz w:val="24"/>
                <w:szCs w:val="24"/>
              </w:rPr>
              <w:t>Pašvaldība</w:t>
            </w:r>
          </w:p>
        </w:tc>
      </w:tr>
      <w:tr w:rsidR="00673785" w14:paraId="35FA66B2" w14:textId="77777777" w:rsidTr="006F427B">
        <w:trPr>
          <w:gridAfter w:val="1"/>
          <w:wAfter w:w="34" w:type="dxa"/>
          <w:trHeight w:val="122"/>
        </w:trPr>
        <w:tc>
          <w:tcPr>
            <w:tcW w:w="2127" w:type="dxa"/>
            <w:vMerge/>
            <w:shd w:val="clear" w:color="auto" w:fill="auto"/>
          </w:tcPr>
          <w:p w14:paraId="00000362"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63" w14:textId="70BABA90" w:rsidR="00673785" w:rsidRDefault="006F427B"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7.2. </w:t>
            </w:r>
            <w:r w:rsidR="00673785">
              <w:rPr>
                <w:rFonts w:ascii="Times New Roman" w:eastAsia="Times New Roman" w:hAnsi="Times New Roman" w:cs="Times New Roman"/>
                <w:sz w:val="24"/>
                <w:szCs w:val="24"/>
              </w:rPr>
              <w:t>Sociālā darba pakalpojums ģimenēm ar bērniem</w:t>
            </w:r>
          </w:p>
        </w:tc>
        <w:tc>
          <w:tcPr>
            <w:tcW w:w="2775" w:type="dxa"/>
            <w:shd w:val="clear" w:color="auto" w:fill="auto"/>
          </w:tcPr>
          <w:p w14:paraId="00000364"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Vecāku un bērnu konsultēšana, psihoemocionālā atbalsta sniegšana</w:t>
            </w:r>
          </w:p>
        </w:tc>
        <w:tc>
          <w:tcPr>
            <w:tcW w:w="1830" w:type="dxa"/>
            <w:shd w:val="clear" w:color="auto" w:fill="auto"/>
          </w:tcPr>
          <w:p w14:paraId="00000365" w14:textId="280D71C3"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366" w14:textId="03816B6A"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sidRPr="001965AB">
              <w:rPr>
                <w:rFonts w:ascii="Times New Roman" w:eastAsia="Times New Roman" w:hAnsi="Times New Roman" w:cs="Times New Roman"/>
                <w:sz w:val="24"/>
                <w:szCs w:val="24"/>
              </w:rPr>
              <w:t>2024.-2028.</w:t>
            </w:r>
          </w:p>
        </w:tc>
        <w:tc>
          <w:tcPr>
            <w:tcW w:w="2145" w:type="dxa"/>
            <w:shd w:val="clear" w:color="auto" w:fill="auto"/>
          </w:tcPr>
          <w:p w14:paraId="00000367" w14:textId="77777777" w:rsidR="00673785" w:rsidRDefault="00673785" w:rsidP="00C42634">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368" w14:textId="63B246FD" w:rsidR="00673785" w:rsidRDefault="00BC48C6" w:rsidP="0005108B">
            <w:pPr>
              <w:pBdr>
                <w:top w:val="nil"/>
                <w:left w:val="nil"/>
                <w:bottom w:val="nil"/>
                <w:right w:val="nil"/>
                <w:between w:val="nil"/>
              </w:pBdr>
              <w:rPr>
                <w:rFonts w:ascii="Times New Roman" w:eastAsia="Times New Roman" w:hAnsi="Times New Roman" w:cs="Times New Roman"/>
                <w:sz w:val="24"/>
                <w:szCs w:val="24"/>
              </w:rPr>
            </w:pPr>
            <w:r w:rsidRPr="00BC48C6">
              <w:rPr>
                <w:rFonts w:ascii="Times New Roman" w:eastAsia="Times New Roman" w:hAnsi="Times New Roman" w:cs="Times New Roman"/>
                <w:sz w:val="24"/>
                <w:szCs w:val="24"/>
              </w:rPr>
              <w:t>Pašvaldība</w:t>
            </w:r>
          </w:p>
        </w:tc>
      </w:tr>
      <w:tr w:rsidR="00673785" w14:paraId="62429134" w14:textId="77777777" w:rsidTr="00BC48C6">
        <w:trPr>
          <w:gridAfter w:val="1"/>
          <w:wAfter w:w="34" w:type="dxa"/>
          <w:trHeight w:val="21"/>
        </w:trPr>
        <w:tc>
          <w:tcPr>
            <w:tcW w:w="2127" w:type="dxa"/>
            <w:vMerge/>
            <w:shd w:val="clear" w:color="auto" w:fill="auto"/>
          </w:tcPr>
          <w:p w14:paraId="0000036A"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6B" w14:textId="5C972F3D" w:rsidR="00673785" w:rsidRDefault="006F427B"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7.3. </w:t>
            </w:r>
            <w:r w:rsidR="00673785">
              <w:rPr>
                <w:rFonts w:ascii="Times New Roman" w:eastAsia="Times New Roman" w:hAnsi="Times New Roman" w:cs="Times New Roman"/>
                <w:sz w:val="24"/>
                <w:szCs w:val="24"/>
              </w:rPr>
              <w:t>Mērķēts atbalsts ģimenēm ar bērniem</w:t>
            </w:r>
          </w:p>
        </w:tc>
        <w:tc>
          <w:tcPr>
            <w:tcW w:w="2775" w:type="dxa"/>
            <w:shd w:val="clear" w:color="auto" w:fill="auto"/>
          </w:tcPr>
          <w:p w14:paraId="0000036C" w14:textId="082B7D11"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sidRPr="00920D6E">
              <w:rPr>
                <w:rFonts w:ascii="Times New Roman" w:eastAsia="Times New Roman" w:hAnsi="Times New Roman" w:cs="Times New Roman"/>
                <w:sz w:val="24"/>
                <w:szCs w:val="24"/>
              </w:rPr>
              <w:t>100% atlaide ēdināšana</w:t>
            </w:r>
            <w:r w:rsidR="00BC48C6">
              <w:rPr>
                <w:rFonts w:ascii="Times New Roman" w:eastAsia="Times New Roman" w:hAnsi="Times New Roman" w:cs="Times New Roman"/>
                <w:sz w:val="24"/>
                <w:szCs w:val="24"/>
              </w:rPr>
              <w:t xml:space="preserve">s pakalpojuma nodrošināšanai </w:t>
            </w:r>
            <w:r w:rsidRPr="00920D6E">
              <w:rPr>
                <w:rFonts w:ascii="Times New Roman" w:eastAsia="Times New Roman" w:hAnsi="Times New Roman" w:cs="Times New Roman"/>
                <w:sz w:val="24"/>
                <w:szCs w:val="24"/>
              </w:rPr>
              <w:t xml:space="preserve">izglītojamajiem visās izglītības iestādēs, mācību maksas atvieglojumi par </w:t>
            </w:r>
            <w:r w:rsidRPr="00920D6E">
              <w:rPr>
                <w:rFonts w:ascii="Times New Roman" w:eastAsia="Times New Roman" w:hAnsi="Times New Roman" w:cs="Times New Roman"/>
                <w:sz w:val="24"/>
                <w:szCs w:val="24"/>
              </w:rPr>
              <w:lastRenderedPageBreak/>
              <w:t>profesionālās ievirzes izglītību</w:t>
            </w:r>
          </w:p>
        </w:tc>
        <w:tc>
          <w:tcPr>
            <w:tcW w:w="1830" w:type="dxa"/>
            <w:shd w:val="clear" w:color="auto" w:fill="auto"/>
          </w:tcPr>
          <w:p w14:paraId="0000036D" w14:textId="6621A75D"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Pastāvīgi</w:t>
            </w:r>
          </w:p>
        </w:tc>
        <w:tc>
          <w:tcPr>
            <w:tcW w:w="1515" w:type="dxa"/>
            <w:shd w:val="clear" w:color="auto" w:fill="auto"/>
          </w:tcPr>
          <w:p w14:paraId="0000036E" w14:textId="503FFFDB"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sidRPr="001965AB">
              <w:rPr>
                <w:rFonts w:ascii="Times New Roman" w:eastAsia="Times New Roman" w:hAnsi="Times New Roman" w:cs="Times New Roman"/>
                <w:sz w:val="24"/>
                <w:szCs w:val="24"/>
              </w:rPr>
              <w:t>2024.-2028.</w:t>
            </w:r>
          </w:p>
        </w:tc>
        <w:tc>
          <w:tcPr>
            <w:tcW w:w="2145" w:type="dxa"/>
            <w:shd w:val="clear" w:color="auto" w:fill="auto"/>
          </w:tcPr>
          <w:p w14:paraId="0000036F" w14:textId="5EAF2304" w:rsidR="00673785" w:rsidRDefault="00BC48C6" w:rsidP="00C42634">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p>
        </w:tc>
        <w:tc>
          <w:tcPr>
            <w:tcW w:w="1770" w:type="dxa"/>
            <w:shd w:val="clear" w:color="auto" w:fill="auto"/>
          </w:tcPr>
          <w:p w14:paraId="00000370" w14:textId="77777777" w:rsidR="00673785" w:rsidRDefault="00673785" w:rsidP="003A122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F427B" w14:paraId="193B64A7" w14:textId="77777777" w:rsidTr="006F427B">
        <w:trPr>
          <w:gridAfter w:val="1"/>
          <w:wAfter w:w="34" w:type="dxa"/>
          <w:trHeight w:val="20"/>
        </w:trPr>
        <w:tc>
          <w:tcPr>
            <w:tcW w:w="14430" w:type="dxa"/>
            <w:gridSpan w:val="7"/>
            <w:shd w:val="clear" w:color="auto" w:fill="D6E3BC" w:themeFill="accent3" w:themeFillTint="66"/>
          </w:tcPr>
          <w:p w14:paraId="49533C41" w14:textId="1646E26E" w:rsidR="006F427B" w:rsidRDefault="006F427B" w:rsidP="00673785">
            <w:pPr>
              <w:pBdr>
                <w:top w:val="nil"/>
                <w:left w:val="nil"/>
                <w:bottom w:val="nil"/>
                <w:right w:val="nil"/>
                <w:between w:val="nil"/>
              </w:pBdr>
              <w:ind w:left="57" w:firstLine="57"/>
              <w:rPr>
                <w:rFonts w:ascii="Times New Roman" w:eastAsia="Times New Roman" w:hAnsi="Times New Roman" w:cs="Times New Roman"/>
                <w:sz w:val="24"/>
                <w:szCs w:val="24"/>
              </w:rPr>
            </w:pPr>
            <w:r w:rsidRPr="00673785">
              <w:rPr>
                <w:rFonts w:ascii="Times New Roman" w:eastAsia="Times New Roman" w:hAnsi="Times New Roman" w:cs="Times New Roman"/>
                <w:b/>
                <w:sz w:val="24"/>
                <w:szCs w:val="24"/>
              </w:rPr>
              <w:t>MĒRĶTIECĪGĀ PREVENCIJA</w:t>
            </w:r>
          </w:p>
        </w:tc>
      </w:tr>
      <w:tr w:rsidR="00673785" w14:paraId="00E32FF9" w14:textId="77777777" w:rsidTr="006F427B">
        <w:trPr>
          <w:gridAfter w:val="1"/>
          <w:wAfter w:w="34" w:type="dxa"/>
          <w:trHeight w:val="850"/>
        </w:trPr>
        <w:tc>
          <w:tcPr>
            <w:tcW w:w="2127" w:type="dxa"/>
            <w:shd w:val="clear" w:color="auto" w:fill="auto"/>
          </w:tcPr>
          <w:p w14:paraId="0000037A" w14:textId="664BB53C" w:rsidR="00673785" w:rsidRDefault="006F427B"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sidR="00673785">
              <w:rPr>
                <w:rFonts w:ascii="Times New Roman" w:eastAsia="Times New Roman" w:hAnsi="Times New Roman" w:cs="Times New Roman"/>
                <w:sz w:val="24"/>
                <w:szCs w:val="24"/>
              </w:rPr>
              <w:t>Pedagogu kompetences stiprināšana darbā ar PMP</w:t>
            </w:r>
          </w:p>
        </w:tc>
        <w:tc>
          <w:tcPr>
            <w:tcW w:w="2268" w:type="dxa"/>
            <w:shd w:val="clear" w:color="auto" w:fill="auto"/>
          </w:tcPr>
          <w:p w14:paraId="0000037B" w14:textId="1B545682" w:rsidR="00673785" w:rsidRDefault="006F427B"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8.1. </w:t>
            </w:r>
            <w:r w:rsidR="00673785">
              <w:rPr>
                <w:rFonts w:ascii="Times New Roman" w:eastAsia="Times New Roman" w:hAnsi="Times New Roman" w:cs="Times New Roman"/>
                <w:sz w:val="24"/>
                <w:szCs w:val="24"/>
              </w:rPr>
              <w:t>Pieredzes apmaiņas pasākums pedagogiem citā pašvaldībā</w:t>
            </w:r>
          </w:p>
        </w:tc>
        <w:tc>
          <w:tcPr>
            <w:tcW w:w="2775" w:type="dxa"/>
            <w:shd w:val="clear" w:color="auto" w:fill="auto"/>
          </w:tcPr>
          <w:p w14:paraId="0000037C"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Pieredzes apmaiņa ar citu pašvaldību izglītības iestādēm</w:t>
            </w:r>
          </w:p>
        </w:tc>
        <w:tc>
          <w:tcPr>
            <w:tcW w:w="1830" w:type="dxa"/>
            <w:shd w:val="clear" w:color="auto" w:fill="auto"/>
          </w:tcPr>
          <w:p w14:paraId="0000037D" w14:textId="77777777" w:rsidR="00673785" w:rsidRDefault="00673785"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pasākums gadā</w:t>
            </w:r>
          </w:p>
        </w:tc>
        <w:tc>
          <w:tcPr>
            <w:tcW w:w="1515" w:type="dxa"/>
            <w:shd w:val="clear" w:color="auto" w:fill="auto"/>
          </w:tcPr>
          <w:p w14:paraId="0000037E"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7F" w14:textId="19348CBF" w:rsidR="00673785"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nodaļa</w:t>
            </w:r>
          </w:p>
        </w:tc>
        <w:tc>
          <w:tcPr>
            <w:tcW w:w="1770" w:type="dxa"/>
            <w:shd w:val="clear" w:color="auto" w:fill="auto"/>
          </w:tcPr>
          <w:p w14:paraId="00000380" w14:textId="7C58E305" w:rsidR="00673785" w:rsidRDefault="00BC48C6" w:rsidP="003A122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BC48C6" w14:paraId="26B42133" w14:textId="77777777" w:rsidTr="00BC48C6">
        <w:trPr>
          <w:gridAfter w:val="1"/>
          <w:wAfter w:w="34" w:type="dxa"/>
          <w:trHeight w:val="255"/>
        </w:trPr>
        <w:tc>
          <w:tcPr>
            <w:tcW w:w="2127" w:type="dxa"/>
            <w:vMerge w:val="restart"/>
            <w:shd w:val="clear" w:color="auto" w:fill="auto"/>
          </w:tcPr>
          <w:p w14:paraId="00000382" w14:textId="6368D383" w:rsidR="00BC48C6"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 Vienaudžu savstarpējo attiecību uzlabošana</w:t>
            </w:r>
          </w:p>
        </w:tc>
        <w:tc>
          <w:tcPr>
            <w:tcW w:w="2268" w:type="dxa"/>
            <w:vMerge w:val="restart"/>
            <w:shd w:val="clear" w:color="auto" w:fill="auto"/>
          </w:tcPr>
          <w:p w14:paraId="00000383" w14:textId="69DB8918" w:rsidR="00BC48C6"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9.1. Pieredzes apmaiņas pasākums jauniešiem citā pašvaldībā 1 reizi gadā</w:t>
            </w:r>
          </w:p>
        </w:tc>
        <w:tc>
          <w:tcPr>
            <w:tcW w:w="2775" w:type="dxa"/>
            <w:shd w:val="clear" w:color="auto" w:fill="auto"/>
          </w:tcPr>
          <w:p w14:paraId="00000384" w14:textId="77777777" w:rsidR="00BC48C6"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Skolu pašpārvaldes kontaktu dibināšana ar citu skolu pašpārvaldēm.</w:t>
            </w:r>
          </w:p>
        </w:tc>
        <w:tc>
          <w:tcPr>
            <w:tcW w:w="1830" w:type="dxa"/>
            <w:shd w:val="clear" w:color="auto" w:fill="auto"/>
          </w:tcPr>
          <w:p w14:paraId="00000385" w14:textId="77777777" w:rsidR="00BC48C6"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pasākums gadā</w:t>
            </w:r>
          </w:p>
        </w:tc>
        <w:tc>
          <w:tcPr>
            <w:tcW w:w="1515" w:type="dxa"/>
            <w:shd w:val="clear" w:color="auto" w:fill="auto"/>
          </w:tcPr>
          <w:p w14:paraId="00000386" w14:textId="77777777" w:rsidR="00BC48C6" w:rsidRDefault="00BC48C6" w:rsidP="00BC48C6">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87" w14:textId="4F1A39E6" w:rsidR="00BC48C6"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p>
        </w:tc>
        <w:tc>
          <w:tcPr>
            <w:tcW w:w="1770" w:type="dxa"/>
            <w:shd w:val="clear" w:color="auto" w:fill="auto"/>
          </w:tcPr>
          <w:p w14:paraId="00000388" w14:textId="6BB834CA" w:rsidR="00BC48C6" w:rsidRDefault="00BC48C6"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BC48C6" w14:paraId="676A6EC7" w14:textId="77777777" w:rsidTr="00BC48C6">
        <w:trPr>
          <w:gridAfter w:val="1"/>
          <w:wAfter w:w="34" w:type="dxa"/>
          <w:trHeight w:val="200"/>
        </w:trPr>
        <w:tc>
          <w:tcPr>
            <w:tcW w:w="2127" w:type="dxa"/>
            <w:vMerge/>
            <w:shd w:val="clear" w:color="auto" w:fill="auto"/>
          </w:tcPr>
          <w:p w14:paraId="0000038A" w14:textId="77777777" w:rsidR="00BC48C6" w:rsidRDefault="00BC48C6" w:rsidP="00BC48C6">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shd w:val="clear" w:color="auto" w:fill="auto"/>
          </w:tcPr>
          <w:p w14:paraId="0000038B" w14:textId="77777777" w:rsidR="00BC48C6" w:rsidRDefault="00BC48C6" w:rsidP="00BC48C6">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75" w:type="dxa"/>
            <w:shd w:val="clear" w:color="auto" w:fill="auto"/>
          </w:tcPr>
          <w:p w14:paraId="0000038C" w14:textId="77777777" w:rsidR="00BC48C6"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Skolu pašpārvalžu un skolēnu tīklošanās pasākums</w:t>
            </w:r>
          </w:p>
        </w:tc>
        <w:tc>
          <w:tcPr>
            <w:tcW w:w="1830" w:type="dxa"/>
            <w:shd w:val="clear" w:color="auto" w:fill="auto"/>
          </w:tcPr>
          <w:p w14:paraId="0000038D" w14:textId="7A265877" w:rsidR="00BC48C6" w:rsidRDefault="00BC48C6" w:rsidP="00BC48C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reizi gadā</w:t>
            </w:r>
          </w:p>
        </w:tc>
        <w:tc>
          <w:tcPr>
            <w:tcW w:w="1515" w:type="dxa"/>
            <w:shd w:val="clear" w:color="auto" w:fill="auto"/>
          </w:tcPr>
          <w:p w14:paraId="0000038E" w14:textId="77777777" w:rsidR="00BC48C6" w:rsidRDefault="00BC48C6" w:rsidP="00BC48C6">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8F" w14:textId="56FF2F64" w:rsidR="00BC48C6" w:rsidRDefault="00BC48C6"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p>
        </w:tc>
        <w:tc>
          <w:tcPr>
            <w:tcW w:w="1770" w:type="dxa"/>
            <w:shd w:val="clear" w:color="auto" w:fill="auto"/>
          </w:tcPr>
          <w:p w14:paraId="00000390" w14:textId="5DDA2792" w:rsidR="00BC48C6" w:rsidRDefault="00BC48C6" w:rsidP="0005108B">
            <w:pP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673785" w14:paraId="7928B80C" w14:textId="77777777" w:rsidTr="006F427B">
        <w:trPr>
          <w:gridAfter w:val="1"/>
          <w:wAfter w:w="34" w:type="dxa"/>
          <w:trHeight w:val="1372"/>
        </w:trPr>
        <w:tc>
          <w:tcPr>
            <w:tcW w:w="2127" w:type="dxa"/>
            <w:vMerge/>
            <w:shd w:val="clear" w:color="auto" w:fill="auto"/>
          </w:tcPr>
          <w:p w14:paraId="00000392" w14:textId="77777777" w:rsidR="00673785" w:rsidRDefault="00673785" w:rsidP="0067378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93" w14:textId="3CC5AD96" w:rsidR="00673785" w:rsidRDefault="006F427B" w:rsidP="00BC48C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9.2. </w:t>
            </w:r>
            <w:r w:rsidR="00673785">
              <w:rPr>
                <w:rFonts w:ascii="Times New Roman" w:eastAsia="Times New Roman" w:hAnsi="Times New Roman" w:cs="Times New Roman"/>
                <w:sz w:val="24"/>
                <w:szCs w:val="24"/>
              </w:rPr>
              <w:t>Jauniešu centru aktivitātes</w:t>
            </w:r>
          </w:p>
        </w:tc>
        <w:tc>
          <w:tcPr>
            <w:tcW w:w="2775" w:type="dxa"/>
            <w:shd w:val="clear" w:color="auto" w:fill="auto"/>
          </w:tcPr>
          <w:p w14:paraId="00000394" w14:textId="77777777" w:rsidR="00673785" w:rsidRDefault="00673785" w:rsidP="00BC48C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Jauniešu centru organizēti jauniešu saliedēšanas pasākumi sadarbībā ar jauniešu NVO - piedzīvojumu pārgājieni, ekskursijas un labbūtības metodes</w:t>
            </w:r>
          </w:p>
        </w:tc>
        <w:tc>
          <w:tcPr>
            <w:tcW w:w="1830" w:type="dxa"/>
            <w:shd w:val="clear" w:color="auto" w:fill="auto"/>
          </w:tcPr>
          <w:p w14:paraId="00000395" w14:textId="77777777" w:rsidR="00673785" w:rsidRDefault="00673785" w:rsidP="00BC48C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6 saliedēšanās aktivitātes gadā</w:t>
            </w:r>
          </w:p>
        </w:tc>
        <w:tc>
          <w:tcPr>
            <w:tcW w:w="1515" w:type="dxa"/>
            <w:shd w:val="clear" w:color="auto" w:fill="auto"/>
          </w:tcPr>
          <w:p w14:paraId="00000396" w14:textId="77777777" w:rsidR="00673785" w:rsidRDefault="00673785" w:rsidP="00673785">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97" w14:textId="5782C5B7" w:rsidR="00673785" w:rsidRDefault="00673785" w:rsidP="00BC48C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Izglītības iestādes, </w:t>
            </w:r>
            <w:r w:rsidR="00BC48C6" w:rsidRPr="00BC48C6">
              <w:rPr>
                <w:rFonts w:ascii="Times New Roman" w:eastAsia="Times New Roman" w:hAnsi="Times New Roman" w:cs="Times New Roman"/>
                <w:sz w:val="24"/>
                <w:szCs w:val="24"/>
              </w:rPr>
              <w:t>Jauniešu centri, Jaunatnes lietu speciālists</w:t>
            </w:r>
          </w:p>
        </w:tc>
        <w:tc>
          <w:tcPr>
            <w:tcW w:w="1770" w:type="dxa"/>
            <w:shd w:val="clear" w:color="auto" w:fill="auto"/>
          </w:tcPr>
          <w:p w14:paraId="00000398" w14:textId="6F872C93" w:rsidR="00673785" w:rsidRDefault="00BC48C6" w:rsidP="00BC48C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Pašvaldība</w:t>
            </w:r>
          </w:p>
        </w:tc>
      </w:tr>
      <w:tr w:rsidR="000A76EE" w14:paraId="2A298E29" w14:textId="77777777" w:rsidTr="006F427B">
        <w:trPr>
          <w:gridAfter w:val="1"/>
          <w:wAfter w:w="34" w:type="dxa"/>
          <w:trHeight w:val="701"/>
        </w:trPr>
        <w:tc>
          <w:tcPr>
            <w:tcW w:w="2127" w:type="dxa"/>
            <w:vMerge w:val="restart"/>
            <w:shd w:val="clear" w:color="auto" w:fill="auto"/>
          </w:tcPr>
          <w:p w14:paraId="0000039A" w14:textId="5E5E8981"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 Agrīnas prevencijas pasākumi</w:t>
            </w:r>
          </w:p>
        </w:tc>
        <w:tc>
          <w:tcPr>
            <w:tcW w:w="2268" w:type="dxa"/>
            <w:shd w:val="clear" w:color="auto" w:fill="auto"/>
          </w:tcPr>
          <w:p w14:paraId="0000039B" w14:textId="663D2C4F"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10.1. Atbalsta programmas bērniem ar uzvedības grūtībām</w:t>
            </w:r>
          </w:p>
        </w:tc>
        <w:tc>
          <w:tcPr>
            <w:tcW w:w="2775" w:type="dxa"/>
            <w:shd w:val="clear" w:color="auto" w:fill="auto"/>
          </w:tcPr>
          <w:p w14:paraId="0000039C" w14:textId="44DC4202"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Multimodālās intervences programmas STOP 4-7 īstenošana</w:t>
            </w:r>
          </w:p>
        </w:tc>
        <w:tc>
          <w:tcPr>
            <w:tcW w:w="1830" w:type="dxa"/>
            <w:shd w:val="clear" w:color="auto" w:fill="auto"/>
          </w:tcPr>
          <w:p w14:paraId="0000039D" w14:textId="4E486B92"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intervences grupas gadā</w:t>
            </w:r>
          </w:p>
        </w:tc>
        <w:tc>
          <w:tcPr>
            <w:tcW w:w="1515" w:type="dxa"/>
            <w:shd w:val="clear" w:color="auto" w:fill="auto"/>
          </w:tcPr>
          <w:p w14:paraId="0000039E" w14:textId="633D07A6"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9F" w14:textId="43F128AF"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iestādes</w:t>
            </w:r>
          </w:p>
        </w:tc>
        <w:tc>
          <w:tcPr>
            <w:tcW w:w="1770" w:type="dxa"/>
            <w:shd w:val="clear" w:color="auto" w:fill="auto"/>
          </w:tcPr>
          <w:p w14:paraId="000003A0" w14:textId="7CFEA5D6"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7A3764A0" w14:textId="77777777" w:rsidTr="006F427B">
        <w:trPr>
          <w:gridAfter w:val="1"/>
          <w:wAfter w:w="34" w:type="dxa"/>
          <w:trHeight w:val="409"/>
        </w:trPr>
        <w:tc>
          <w:tcPr>
            <w:tcW w:w="2127" w:type="dxa"/>
            <w:vMerge/>
            <w:shd w:val="clear" w:color="auto" w:fill="auto"/>
          </w:tcPr>
          <w:p w14:paraId="000003AA" w14:textId="77777777" w:rsidR="000A76EE" w:rsidRDefault="000A76EE" w:rsidP="000A76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AB" w14:textId="651E095E"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10.2. Bērnu agrīnās attīstības izvērtēšana</w:t>
            </w:r>
          </w:p>
        </w:tc>
        <w:tc>
          <w:tcPr>
            <w:tcW w:w="2775" w:type="dxa"/>
            <w:shd w:val="clear" w:color="auto" w:fill="auto"/>
          </w:tcPr>
          <w:p w14:paraId="000003AC" w14:textId="688F1E67"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Bērnu agrīnās attīstības </w:t>
            </w:r>
            <w:r w:rsidRPr="00964E9B">
              <w:rPr>
                <w:rFonts w:ascii="Times New Roman" w:eastAsia="Times New Roman" w:hAnsi="Times New Roman" w:cs="Times New Roman"/>
                <w:sz w:val="24"/>
                <w:szCs w:val="24"/>
              </w:rPr>
              <w:t>izvērtēšana no 4 gadu vecuma no</w:t>
            </w:r>
            <w:r>
              <w:rPr>
                <w:rFonts w:ascii="Times New Roman" w:eastAsia="Times New Roman" w:hAnsi="Times New Roman" w:cs="Times New Roman"/>
                <w:sz w:val="24"/>
                <w:szCs w:val="24"/>
              </w:rPr>
              <w:t>rmatīvajos aktos noteiktajā kārtībā</w:t>
            </w:r>
          </w:p>
        </w:tc>
        <w:tc>
          <w:tcPr>
            <w:tcW w:w="1830" w:type="dxa"/>
            <w:shd w:val="clear" w:color="auto" w:fill="auto"/>
          </w:tcPr>
          <w:p w14:paraId="000003AD" w14:textId="558E3F37"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Reizi gadā vai bērnam uzsākot pirmsskolas izglītības </w:t>
            </w:r>
            <w:r>
              <w:rPr>
                <w:rFonts w:ascii="Times New Roman" w:eastAsia="Times New Roman" w:hAnsi="Times New Roman" w:cs="Times New Roman"/>
                <w:sz w:val="24"/>
                <w:szCs w:val="24"/>
              </w:rPr>
              <w:lastRenderedPageBreak/>
              <w:t>programmas apguvi</w:t>
            </w:r>
          </w:p>
        </w:tc>
        <w:tc>
          <w:tcPr>
            <w:tcW w:w="1515" w:type="dxa"/>
            <w:shd w:val="clear" w:color="auto" w:fill="auto"/>
          </w:tcPr>
          <w:p w14:paraId="000003AE" w14:textId="4D1C0D1A"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2024.-2028.</w:t>
            </w:r>
          </w:p>
        </w:tc>
        <w:tc>
          <w:tcPr>
            <w:tcW w:w="2145" w:type="dxa"/>
            <w:shd w:val="clear" w:color="auto" w:fill="auto"/>
          </w:tcPr>
          <w:p w14:paraId="000003AF" w14:textId="482F7C68"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sidRPr="00437388">
              <w:rPr>
                <w:rFonts w:ascii="Times New Roman" w:eastAsia="Times New Roman" w:hAnsi="Times New Roman" w:cs="Times New Roman"/>
                <w:sz w:val="24"/>
                <w:szCs w:val="24"/>
              </w:rPr>
              <w:t>Pirmsskolas izglītības iestādes</w:t>
            </w:r>
          </w:p>
        </w:tc>
        <w:tc>
          <w:tcPr>
            <w:tcW w:w="1770" w:type="dxa"/>
            <w:shd w:val="clear" w:color="auto" w:fill="auto"/>
          </w:tcPr>
          <w:p w14:paraId="000003B0" w14:textId="60C47314"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sidRPr="00437388">
              <w:rPr>
                <w:rFonts w:ascii="Times New Roman" w:eastAsia="Times New Roman" w:hAnsi="Times New Roman" w:cs="Times New Roman"/>
                <w:sz w:val="24"/>
                <w:szCs w:val="24"/>
              </w:rPr>
              <w:t>Pašvaldība</w:t>
            </w:r>
          </w:p>
        </w:tc>
      </w:tr>
      <w:tr w:rsidR="000A76EE" w14:paraId="69AE0D01" w14:textId="77777777" w:rsidTr="006F427B">
        <w:trPr>
          <w:gridAfter w:val="1"/>
          <w:wAfter w:w="34" w:type="dxa"/>
          <w:trHeight w:val="421"/>
        </w:trPr>
        <w:tc>
          <w:tcPr>
            <w:tcW w:w="2127" w:type="dxa"/>
            <w:vMerge w:val="restart"/>
            <w:shd w:val="clear" w:color="auto" w:fill="auto"/>
          </w:tcPr>
          <w:p w14:paraId="000003BA" w14:textId="550E9C83"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 Mērķēts atbalsts izglītojamajiem (PMP riska grupa)</w:t>
            </w:r>
          </w:p>
        </w:tc>
        <w:tc>
          <w:tcPr>
            <w:tcW w:w="2268" w:type="dxa"/>
            <w:shd w:val="clear" w:color="auto" w:fill="auto"/>
          </w:tcPr>
          <w:p w14:paraId="000003BB" w14:textId="0A793D25"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11.1. Atbalsta speciālistu konsultācijas</w:t>
            </w:r>
          </w:p>
        </w:tc>
        <w:tc>
          <w:tcPr>
            <w:tcW w:w="2775" w:type="dxa"/>
            <w:shd w:val="clear" w:color="auto" w:fill="auto"/>
          </w:tcPr>
          <w:p w14:paraId="000003BC" w14:textId="77777777"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 atbalsta speciālistu pieejamību</w:t>
            </w:r>
          </w:p>
        </w:tc>
        <w:tc>
          <w:tcPr>
            <w:tcW w:w="1830" w:type="dxa"/>
            <w:shd w:val="clear" w:color="auto" w:fill="auto"/>
          </w:tcPr>
          <w:p w14:paraId="000003BD" w14:textId="27201000"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3BE" w14:textId="77777777"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BF" w14:textId="392E7C97"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Sociālais dienests, </w:t>
            </w:r>
            <w:r w:rsidR="0021242B">
              <w:rPr>
                <w:rFonts w:ascii="Times New Roman" w:eastAsia="Times New Roman" w:hAnsi="Times New Roman" w:cs="Times New Roman"/>
                <w:sz w:val="24"/>
                <w:szCs w:val="24"/>
              </w:rPr>
              <w:t>Izglītības nodaļ</w:t>
            </w:r>
            <w:r>
              <w:rPr>
                <w:rFonts w:ascii="Times New Roman" w:eastAsia="Times New Roman" w:hAnsi="Times New Roman" w:cs="Times New Roman"/>
                <w:sz w:val="24"/>
                <w:szCs w:val="24"/>
              </w:rPr>
              <w:t>a</w:t>
            </w:r>
          </w:p>
        </w:tc>
        <w:tc>
          <w:tcPr>
            <w:tcW w:w="1770" w:type="dxa"/>
            <w:shd w:val="clear" w:color="auto" w:fill="auto"/>
          </w:tcPr>
          <w:p w14:paraId="000003C0" w14:textId="737B773F"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0B731605" w14:textId="77777777" w:rsidTr="006F427B">
        <w:trPr>
          <w:gridAfter w:val="1"/>
          <w:wAfter w:w="34" w:type="dxa"/>
          <w:trHeight w:val="713"/>
        </w:trPr>
        <w:tc>
          <w:tcPr>
            <w:tcW w:w="2127" w:type="dxa"/>
            <w:vMerge/>
            <w:shd w:val="clear" w:color="auto" w:fill="auto"/>
          </w:tcPr>
          <w:p w14:paraId="000003CA" w14:textId="77777777" w:rsidR="000A76EE" w:rsidRDefault="000A76EE" w:rsidP="000A76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CB" w14:textId="39C3AC15"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11.2. Izglītības atbalsta centra izveide</w:t>
            </w:r>
          </w:p>
        </w:tc>
        <w:tc>
          <w:tcPr>
            <w:tcW w:w="2775" w:type="dxa"/>
            <w:shd w:val="clear" w:color="auto" w:fill="auto"/>
          </w:tcPr>
          <w:p w14:paraId="000003CC" w14:textId="5CFDBCE6"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atbalsta centra izveide, piesaistot ES finansējumu</w:t>
            </w:r>
          </w:p>
        </w:tc>
        <w:tc>
          <w:tcPr>
            <w:tcW w:w="1830" w:type="dxa"/>
            <w:shd w:val="clear" w:color="auto" w:fill="auto"/>
          </w:tcPr>
          <w:p w14:paraId="000003CD" w14:textId="2A6F35C3"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3CE" w14:textId="2077DAC1"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2025.-2028.</w:t>
            </w:r>
          </w:p>
        </w:tc>
        <w:tc>
          <w:tcPr>
            <w:tcW w:w="2145" w:type="dxa"/>
            <w:shd w:val="clear" w:color="auto" w:fill="auto"/>
          </w:tcPr>
          <w:p w14:paraId="000003CF" w14:textId="0C3D8160" w:rsidR="000A76EE" w:rsidRDefault="0021242B"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nodaļa</w:t>
            </w:r>
          </w:p>
        </w:tc>
        <w:tc>
          <w:tcPr>
            <w:tcW w:w="1770" w:type="dxa"/>
            <w:shd w:val="clear" w:color="auto" w:fill="auto"/>
          </w:tcPr>
          <w:p w14:paraId="000003D0" w14:textId="78A42967"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59207569" w14:textId="77777777" w:rsidTr="006F427B">
        <w:trPr>
          <w:gridAfter w:val="1"/>
          <w:wAfter w:w="34" w:type="dxa"/>
          <w:trHeight w:val="554"/>
        </w:trPr>
        <w:tc>
          <w:tcPr>
            <w:tcW w:w="2127" w:type="dxa"/>
            <w:vMerge/>
            <w:shd w:val="clear" w:color="auto" w:fill="auto"/>
          </w:tcPr>
          <w:p w14:paraId="000003D2" w14:textId="77777777" w:rsidR="000A76EE" w:rsidRDefault="000A76EE" w:rsidP="000A76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D3" w14:textId="13E3BF4F"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11.3. Individuālas un grupu konsultācijas mācību priekšmetu apguvē</w:t>
            </w:r>
          </w:p>
        </w:tc>
        <w:tc>
          <w:tcPr>
            <w:tcW w:w="2775" w:type="dxa"/>
            <w:shd w:val="clear" w:color="auto" w:fill="auto"/>
          </w:tcPr>
          <w:p w14:paraId="000003D4" w14:textId="77777777"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Nodrošinātas individuālas un grupu konsultācijas mācību priekšmetu apguvē</w:t>
            </w:r>
          </w:p>
        </w:tc>
        <w:tc>
          <w:tcPr>
            <w:tcW w:w="1830" w:type="dxa"/>
            <w:shd w:val="clear" w:color="auto" w:fill="auto"/>
          </w:tcPr>
          <w:p w14:paraId="000003D5" w14:textId="6E767508"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 mācību gada ietvaros</w:t>
            </w:r>
          </w:p>
        </w:tc>
        <w:tc>
          <w:tcPr>
            <w:tcW w:w="1515" w:type="dxa"/>
            <w:shd w:val="clear" w:color="auto" w:fill="auto"/>
          </w:tcPr>
          <w:p w14:paraId="000003D6" w14:textId="77777777"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D7" w14:textId="0168FAAB"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p>
        </w:tc>
        <w:tc>
          <w:tcPr>
            <w:tcW w:w="1770" w:type="dxa"/>
            <w:shd w:val="clear" w:color="auto" w:fill="auto"/>
          </w:tcPr>
          <w:p w14:paraId="000003D8" w14:textId="7F697BFC"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4D4534CE" w14:textId="77777777" w:rsidTr="006F427B">
        <w:trPr>
          <w:gridAfter w:val="1"/>
          <w:wAfter w:w="34" w:type="dxa"/>
          <w:trHeight w:val="559"/>
        </w:trPr>
        <w:tc>
          <w:tcPr>
            <w:tcW w:w="2127" w:type="dxa"/>
            <w:vMerge w:val="restart"/>
            <w:shd w:val="clear" w:color="auto" w:fill="auto"/>
          </w:tcPr>
          <w:p w14:paraId="000003DA" w14:textId="0879A04E"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 Mērķtiecīga sadarbība ar PMP riska izglītojamo vecākiem</w:t>
            </w:r>
          </w:p>
        </w:tc>
        <w:tc>
          <w:tcPr>
            <w:tcW w:w="2268" w:type="dxa"/>
            <w:shd w:val="clear" w:color="auto" w:fill="auto"/>
          </w:tcPr>
          <w:p w14:paraId="000003DB" w14:textId="005B9714"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12.1. Vecāku (ģimenes) apmācības vecāku kompetences pilnveides izglītības programmās</w:t>
            </w:r>
          </w:p>
        </w:tc>
        <w:tc>
          <w:tcPr>
            <w:tcW w:w="2775" w:type="dxa"/>
            <w:shd w:val="clear" w:color="auto" w:fill="auto"/>
          </w:tcPr>
          <w:p w14:paraId="000003DC" w14:textId="55D134B2"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 iespēja vecākiem pilnveidot vecāku kompetenci</w:t>
            </w:r>
          </w:p>
        </w:tc>
        <w:tc>
          <w:tcPr>
            <w:tcW w:w="1830" w:type="dxa"/>
            <w:shd w:val="clear" w:color="auto" w:fill="auto"/>
          </w:tcPr>
          <w:p w14:paraId="000003DD" w14:textId="36628601"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apmācību grupas gadā</w:t>
            </w:r>
          </w:p>
        </w:tc>
        <w:tc>
          <w:tcPr>
            <w:tcW w:w="1515" w:type="dxa"/>
            <w:shd w:val="clear" w:color="auto" w:fill="auto"/>
          </w:tcPr>
          <w:p w14:paraId="000003DE" w14:textId="4AD04B36"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2025.-2028.</w:t>
            </w:r>
          </w:p>
        </w:tc>
        <w:tc>
          <w:tcPr>
            <w:tcW w:w="2145" w:type="dxa"/>
            <w:shd w:val="clear" w:color="auto" w:fill="auto"/>
          </w:tcPr>
          <w:p w14:paraId="000003DF" w14:textId="4FBE889C"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Sociālais dienests, </w:t>
            </w:r>
            <w:r w:rsidR="0021242B">
              <w:rPr>
                <w:rFonts w:ascii="Times New Roman" w:eastAsia="Times New Roman" w:hAnsi="Times New Roman" w:cs="Times New Roman"/>
                <w:sz w:val="24"/>
                <w:szCs w:val="24"/>
              </w:rPr>
              <w:t>Izglītības nodaļa</w:t>
            </w:r>
          </w:p>
        </w:tc>
        <w:tc>
          <w:tcPr>
            <w:tcW w:w="1770" w:type="dxa"/>
            <w:shd w:val="clear" w:color="auto" w:fill="auto"/>
          </w:tcPr>
          <w:p w14:paraId="000003E0" w14:textId="51D38503"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73079FBF" w14:textId="77777777" w:rsidTr="006F427B">
        <w:trPr>
          <w:gridAfter w:val="1"/>
          <w:wAfter w:w="34" w:type="dxa"/>
          <w:trHeight w:val="850"/>
        </w:trPr>
        <w:tc>
          <w:tcPr>
            <w:tcW w:w="2127" w:type="dxa"/>
            <w:vMerge/>
            <w:shd w:val="clear" w:color="auto" w:fill="auto"/>
          </w:tcPr>
          <w:p w14:paraId="000003E2" w14:textId="77777777" w:rsidR="000A76EE" w:rsidRDefault="000A76EE" w:rsidP="000A76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E3" w14:textId="49868531"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12.2. Psihologa konsultācijas vecākiem</w:t>
            </w:r>
          </w:p>
        </w:tc>
        <w:tc>
          <w:tcPr>
            <w:tcW w:w="2775" w:type="dxa"/>
            <w:shd w:val="clear" w:color="auto" w:fill="auto"/>
          </w:tcPr>
          <w:p w14:paraId="000003E4" w14:textId="727EF613"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 atbalsta speciālistu pieejamību</w:t>
            </w:r>
          </w:p>
        </w:tc>
        <w:tc>
          <w:tcPr>
            <w:tcW w:w="1830" w:type="dxa"/>
            <w:shd w:val="clear" w:color="auto" w:fill="auto"/>
          </w:tcPr>
          <w:p w14:paraId="000003E5" w14:textId="2D5699DA"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3E6" w14:textId="224D45A2"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E8" w14:textId="6C4F2C23"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Sociālais dienests, </w:t>
            </w:r>
            <w:r w:rsidR="0021242B" w:rsidRPr="0021242B">
              <w:rPr>
                <w:rFonts w:ascii="Times New Roman" w:eastAsia="Times New Roman" w:hAnsi="Times New Roman" w:cs="Times New Roman"/>
                <w:sz w:val="24"/>
                <w:szCs w:val="24"/>
              </w:rPr>
              <w:t>Izglītības nodaļa</w:t>
            </w:r>
          </w:p>
        </w:tc>
        <w:tc>
          <w:tcPr>
            <w:tcW w:w="1770" w:type="dxa"/>
            <w:shd w:val="clear" w:color="auto" w:fill="auto"/>
          </w:tcPr>
          <w:p w14:paraId="000003E9" w14:textId="2FC5A456"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06884539" w14:textId="77777777" w:rsidTr="006F427B">
        <w:trPr>
          <w:gridAfter w:val="1"/>
          <w:wAfter w:w="34" w:type="dxa"/>
          <w:trHeight w:val="1372"/>
        </w:trPr>
        <w:tc>
          <w:tcPr>
            <w:tcW w:w="2127" w:type="dxa"/>
            <w:vMerge/>
            <w:shd w:val="clear" w:color="auto" w:fill="auto"/>
          </w:tcPr>
          <w:p w14:paraId="000003EB" w14:textId="77777777" w:rsidR="000A76EE" w:rsidRDefault="000A76EE" w:rsidP="000A76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3EC" w14:textId="729B39E2"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12.3. Informācija par atbalsta iespējām PMP riska izglītojamajiem un to vecākiem</w:t>
            </w:r>
          </w:p>
        </w:tc>
        <w:tc>
          <w:tcPr>
            <w:tcW w:w="2775" w:type="dxa"/>
            <w:shd w:val="clear" w:color="auto" w:fill="auto"/>
          </w:tcPr>
          <w:p w14:paraId="000003ED" w14:textId="42CE44A4"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 aktuālā informācija pašvaldības tīmekļa vietnē par atbalsta iespējām PMP riska izglītojamajiem un to vecākiem</w:t>
            </w:r>
          </w:p>
        </w:tc>
        <w:tc>
          <w:tcPr>
            <w:tcW w:w="1830" w:type="dxa"/>
            <w:shd w:val="clear" w:color="auto" w:fill="auto"/>
          </w:tcPr>
          <w:p w14:paraId="000003EE" w14:textId="68ECF819"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 aktualizējot pēc nepieciešamības</w:t>
            </w:r>
          </w:p>
        </w:tc>
        <w:tc>
          <w:tcPr>
            <w:tcW w:w="1515" w:type="dxa"/>
            <w:shd w:val="clear" w:color="auto" w:fill="auto"/>
          </w:tcPr>
          <w:p w14:paraId="000003EF" w14:textId="77777777"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F0" w14:textId="3716589F"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w:t>
            </w:r>
            <w:r w:rsidR="0021242B" w:rsidRPr="0021242B">
              <w:rPr>
                <w:rFonts w:ascii="Times New Roman" w:eastAsia="Times New Roman" w:hAnsi="Times New Roman" w:cs="Times New Roman"/>
                <w:sz w:val="24"/>
                <w:szCs w:val="24"/>
              </w:rPr>
              <w:t>Izglītības nodaļa</w:t>
            </w:r>
          </w:p>
        </w:tc>
        <w:tc>
          <w:tcPr>
            <w:tcW w:w="1770" w:type="dxa"/>
            <w:shd w:val="clear" w:color="auto" w:fill="auto"/>
          </w:tcPr>
          <w:p w14:paraId="000003F1" w14:textId="77777777"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34D43F4D" w14:textId="77777777" w:rsidTr="006F427B">
        <w:trPr>
          <w:gridAfter w:val="1"/>
          <w:wAfter w:w="34" w:type="dxa"/>
          <w:trHeight w:val="829"/>
        </w:trPr>
        <w:tc>
          <w:tcPr>
            <w:tcW w:w="2127" w:type="dxa"/>
            <w:shd w:val="clear" w:color="auto" w:fill="auto"/>
          </w:tcPr>
          <w:p w14:paraId="000003F3" w14:textId="73D4C6F8"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Mērķēts atbalsts pedagogiem (darbam ar PMP riska izglītojamajiem)</w:t>
            </w:r>
          </w:p>
        </w:tc>
        <w:tc>
          <w:tcPr>
            <w:tcW w:w="2268" w:type="dxa"/>
            <w:shd w:val="clear" w:color="auto" w:fill="auto"/>
          </w:tcPr>
          <w:p w14:paraId="000003F4" w14:textId="37CA2944"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13.1. Pedagogu profesionālā pilnveide par PMP prevenciju</w:t>
            </w:r>
          </w:p>
        </w:tc>
        <w:tc>
          <w:tcPr>
            <w:tcW w:w="2775" w:type="dxa"/>
            <w:shd w:val="clear" w:color="auto" w:fill="auto"/>
          </w:tcPr>
          <w:p w14:paraId="000003F5" w14:textId="37FB0C11"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Kursi, supervīzijas par PMP prevenciju</w:t>
            </w:r>
          </w:p>
        </w:tc>
        <w:tc>
          <w:tcPr>
            <w:tcW w:w="1830" w:type="dxa"/>
            <w:shd w:val="clear" w:color="auto" w:fill="auto"/>
          </w:tcPr>
          <w:p w14:paraId="000003F6" w14:textId="350AC9A9"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reizes gadā</w:t>
            </w:r>
          </w:p>
        </w:tc>
        <w:tc>
          <w:tcPr>
            <w:tcW w:w="1515" w:type="dxa"/>
            <w:shd w:val="clear" w:color="auto" w:fill="auto"/>
          </w:tcPr>
          <w:p w14:paraId="000003F7" w14:textId="79E717EE"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3F8" w14:textId="7D653F42" w:rsidR="000A76EE" w:rsidRDefault="006B0D76" w:rsidP="000A76EE">
            <w:pPr>
              <w:pBdr>
                <w:top w:val="nil"/>
                <w:left w:val="nil"/>
                <w:bottom w:val="nil"/>
                <w:right w:val="nil"/>
                <w:between w:val="nil"/>
              </w:pBdr>
              <w:rPr>
                <w:rFonts w:ascii="Times New Roman" w:eastAsia="Times New Roman" w:hAnsi="Times New Roman" w:cs="Times New Roman"/>
                <w:sz w:val="24"/>
                <w:szCs w:val="24"/>
              </w:rPr>
            </w:pPr>
            <w:r w:rsidRPr="006B0D76">
              <w:rPr>
                <w:rFonts w:ascii="Times New Roman" w:eastAsia="Times New Roman" w:hAnsi="Times New Roman" w:cs="Times New Roman"/>
                <w:sz w:val="24"/>
                <w:szCs w:val="24"/>
              </w:rPr>
              <w:t>Izglītības nodaļa</w:t>
            </w:r>
          </w:p>
        </w:tc>
        <w:tc>
          <w:tcPr>
            <w:tcW w:w="1770" w:type="dxa"/>
            <w:shd w:val="clear" w:color="auto" w:fill="auto"/>
          </w:tcPr>
          <w:p w14:paraId="000003F9" w14:textId="7CC18CE2"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sidRPr="00385404">
              <w:rPr>
                <w:rFonts w:ascii="Times New Roman" w:eastAsia="Times New Roman" w:hAnsi="Times New Roman" w:cs="Times New Roman"/>
                <w:sz w:val="24"/>
                <w:szCs w:val="24"/>
              </w:rPr>
              <w:t>Pašvaldība</w:t>
            </w:r>
          </w:p>
        </w:tc>
      </w:tr>
      <w:tr w:rsidR="000A76EE" w14:paraId="3BBDBAF5" w14:textId="77777777" w:rsidTr="006F427B">
        <w:trPr>
          <w:gridAfter w:val="1"/>
          <w:wAfter w:w="34" w:type="dxa"/>
          <w:trHeight w:val="276"/>
        </w:trPr>
        <w:tc>
          <w:tcPr>
            <w:tcW w:w="2127" w:type="dxa"/>
            <w:vMerge w:val="restart"/>
            <w:shd w:val="clear" w:color="auto" w:fill="auto"/>
          </w:tcPr>
          <w:p w14:paraId="00000403" w14:textId="5B1C9D84"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14. Preventīvs darbs ar sociālā riska ģimenēm</w:t>
            </w:r>
          </w:p>
        </w:tc>
        <w:tc>
          <w:tcPr>
            <w:tcW w:w="2268" w:type="dxa"/>
            <w:shd w:val="clear" w:color="auto" w:fill="auto"/>
          </w:tcPr>
          <w:p w14:paraId="00000404" w14:textId="0B52C313"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14.1. Sociālā darbinieka konsultācijas</w:t>
            </w:r>
          </w:p>
        </w:tc>
        <w:tc>
          <w:tcPr>
            <w:tcW w:w="2775" w:type="dxa"/>
            <w:shd w:val="clear" w:color="auto" w:fill="auto"/>
          </w:tcPr>
          <w:p w14:paraId="00000405" w14:textId="48EC3D4B"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Nodrošinātas individuālas konsultācijas</w:t>
            </w:r>
          </w:p>
        </w:tc>
        <w:tc>
          <w:tcPr>
            <w:tcW w:w="1830" w:type="dxa"/>
            <w:shd w:val="clear" w:color="auto" w:fill="auto"/>
          </w:tcPr>
          <w:p w14:paraId="00000406" w14:textId="4712FB32"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407" w14:textId="77777777"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408" w14:textId="029DD78C"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409" w14:textId="094B314A"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sidRPr="00AE2071">
              <w:rPr>
                <w:rFonts w:ascii="Times New Roman" w:eastAsia="Times New Roman" w:hAnsi="Times New Roman" w:cs="Times New Roman"/>
                <w:sz w:val="24"/>
                <w:szCs w:val="24"/>
              </w:rPr>
              <w:t>Pašvaldība</w:t>
            </w:r>
          </w:p>
        </w:tc>
      </w:tr>
      <w:tr w:rsidR="000A76EE" w14:paraId="78BA1487" w14:textId="77777777" w:rsidTr="006F427B">
        <w:trPr>
          <w:gridAfter w:val="1"/>
          <w:wAfter w:w="34" w:type="dxa"/>
          <w:trHeight w:val="276"/>
        </w:trPr>
        <w:tc>
          <w:tcPr>
            <w:tcW w:w="2127" w:type="dxa"/>
            <w:vMerge/>
            <w:shd w:val="clear" w:color="auto" w:fill="auto"/>
          </w:tcPr>
          <w:p w14:paraId="0000040B" w14:textId="77777777" w:rsidR="000A76EE" w:rsidRDefault="000A76EE" w:rsidP="000A76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40C" w14:textId="3A33E2FA"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14.2. Agrīnas intervences pakalpojums</w:t>
            </w:r>
          </w:p>
        </w:tc>
        <w:tc>
          <w:tcPr>
            <w:tcW w:w="2775" w:type="dxa"/>
            <w:shd w:val="clear" w:color="auto" w:fill="auto"/>
          </w:tcPr>
          <w:p w14:paraId="0000040D" w14:textId="7BBB2B80"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Sastādīt sociālos rehabilitācijas plānus</w:t>
            </w:r>
          </w:p>
        </w:tc>
        <w:tc>
          <w:tcPr>
            <w:tcW w:w="1830" w:type="dxa"/>
            <w:shd w:val="clear" w:color="auto" w:fill="auto"/>
          </w:tcPr>
          <w:p w14:paraId="0000040E" w14:textId="0C32C8FD"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385404">
              <w:rPr>
                <w:rFonts w:ascii="Times New Roman" w:eastAsia="Times New Roman" w:hAnsi="Times New Roman" w:cs="Times New Roman"/>
                <w:sz w:val="24"/>
                <w:szCs w:val="24"/>
              </w:rPr>
              <w:t>astāvīgi</w:t>
            </w:r>
          </w:p>
        </w:tc>
        <w:tc>
          <w:tcPr>
            <w:tcW w:w="1515" w:type="dxa"/>
            <w:shd w:val="clear" w:color="auto" w:fill="auto"/>
          </w:tcPr>
          <w:p w14:paraId="0000040F" w14:textId="77777777"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410" w14:textId="7C62CF1A"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411" w14:textId="5ADCFFFA"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sidRPr="00AE2071">
              <w:rPr>
                <w:rFonts w:ascii="Times New Roman" w:eastAsia="Times New Roman" w:hAnsi="Times New Roman" w:cs="Times New Roman"/>
                <w:sz w:val="24"/>
                <w:szCs w:val="24"/>
              </w:rPr>
              <w:t>Pašvaldība</w:t>
            </w:r>
          </w:p>
        </w:tc>
      </w:tr>
      <w:tr w:rsidR="000A76EE" w14:paraId="15B282D8" w14:textId="77777777" w:rsidTr="006F427B">
        <w:trPr>
          <w:gridAfter w:val="1"/>
          <w:wAfter w:w="34" w:type="dxa"/>
          <w:trHeight w:val="276"/>
        </w:trPr>
        <w:tc>
          <w:tcPr>
            <w:tcW w:w="2127" w:type="dxa"/>
            <w:vMerge/>
            <w:shd w:val="clear" w:color="auto" w:fill="auto"/>
          </w:tcPr>
          <w:p w14:paraId="00000413" w14:textId="77777777" w:rsidR="000A76EE" w:rsidRDefault="000A76EE" w:rsidP="000A76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shd w:val="clear" w:color="auto" w:fill="auto"/>
          </w:tcPr>
          <w:p w14:paraId="00000414" w14:textId="739BBE72"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14.3. Izglītojošas nodarbības vecāku prasmju attīstīšanai</w:t>
            </w:r>
          </w:p>
        </w:tc>
        <w:tc>
          <w:tcPr>
            <w:tcW w:w="2775" w:type="dxa"/>
            <w:shd w:val="clear" w:color="auto" w:fill="auto"/>
          </w:tcPr>
          <w:p w14:paraId="00000415" w14:textId="533631EB" w:rsidR="000A76EE" w:rsidRDefault="000A76EE" w:rsidP="000510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Nodrošinātas </w:t>
            </w:r>
            <w:r w:rsidRPr="00385404">
              <w:rPr>
                <w:rFonts w:ascii="Times New Roman" w:eastAsia="Times New Roman" w:hAnsi="Times New Roman" w:cs="Times New Roman"/>
                <w:sz w:val="24"/>
                <w:szCs w:val="24"/>
              </w:rPr>
              <w:t>apmācīb</w:t>
            </w:r>
            <w:r>
              <w:rPr>
                <w:rFonts w:ascii="Times New Roman" w:eastAsia="Times New Roman" w:hAnsi="Times New Roman" w:cs="Times New Roman"/>
                <w:sz w:val="24"/>
                <w:szCs w:val="24"/>
              </w:rPr>
              <w:t>as</w:t>
            </w:r>
            <w:r w:rsidRPr="00385404">
              <w:rPr>
                <w:rFonts w:ascii="Times New Roman" w:eastAsia="Times New Roman" w:hAnsi="Times New Roman" w:cs="Times New Roman"/>
                <w:sz w:val="24"/>
                <w:szCs w:val="24"/>
              </w:rPr>
              <w:t xml:space="preserve"> programmu “Bērna emocionālā audzināšana” (BEA) un “Ceļvedis audzinot pusaudzi” (CAP)</w:t>
            </w:r>
          </w:p>
        </w:tc>
        <w:tc>
          <w:tcPr>
            <w:tcW w:w="1830" w:type="dxa"/>
            <w:shd w:val="clear" w:color="auto" w:fill="auto"/>
          </w:tcPr>
          <w:p w14:paraId="00000416" w14:textId="5AEFA1B3" w:rsidR="000A76EE" w:rsidRDefault="000A76EE" w:rsidP="0005108B">
            <w:pPr>
              <w:pBdr>
                <w:top w:val="nil"/>
                <w:left w:val="nil"/>
                <w:bottom w:val="nil"/>
                <w:right w:val="nil"/>
                <w:between w:val="nil"/>
              </w:pBdr>
              <w:ind w:left="57"/>
              <w:rPr>
                <w:rFonts w:ascii="Times New Roman" w:eastAsia="Times New Roman" w:hAnsi="Times New Roman" w:cs="Times New Roman"/>
                <w:sz w:val="24"/>
                <w:szCs w:val="24"/>
              </w:rPr>
            </w:pPr>
            <w:r w:rsidRPr="00964E9B">
              <w:rPr>
                <w:rFonts w:ascii="Times New Roman" w:eastAsia="Times New Roman" w:hAnsi="Times New Roman" w:cs="Times New Roman"/>
                <w:sz w:val="24"/>
                <w:szCs w:val="24"/>
              </w:rPr>
              <w:t>2 apmācību grupas gadā</w:t>
            </w:r>
          </w:p>
        </w:tc>
        <w:tc>
          <w:tcPr>
            <w:tcW w:w="1515" w:type="dxa"/>
            <w:shd w:val="clear" w:color="auto" w:fill="auto"/>
          </w:tcPr>
          <w:p w14:paraId="00000417" w14:textId="77777777" w:rsidR="000A76EE" w:rsidRDefault="000A76EE" w:rsidP="000A76EE">
            <w:pPr>
              <w:pBdr>
                <w:top w:val="nil"/>
                <w:left w:val="nil"/>
                <w:bottom w:val="nil"/>
                <w:right w:val="nil"/>
                <w:between w:val="nil"/>
              </w:pBdr>
              <w:ind w:left="57"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418" w14:textId="75B00FF5"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419" w14:textId="38A3A312" w:rsidR="000A76EE" w:rsidRDefault="000A76EE" w:rsidP="000A76EE">
            <w:pPr>
              <w:pBdr>
                <w:top w:val="nil"/>
                <w:left w:val="nil"/>
                <w:bottom w:val="nil"/>
                <w:right w:val="nil"/>
                <w:between w:val="nil"/>
              </w:pBdr>
              <w:rPr>
                <w:rFonts w:ascii="Times New Roman" w:eastAsia="Times New Roman" w:hAnsi="Times New Roman" w:cs="Times New Roman"/>
                <w:sz w:val="24"/>
                <w:szCs w:val="24"/>
              </w:rPr>
            </w:pPr>
            <w:r w:rsidRPr="00AE2071">
              <w:rPr>
                <w:rFonts w:ascii="Times New Roman" w:eastAsia="Times New Roman" w:hAnsi="Times New Roman" w:cs="Times New Roman"/>
                <w:sz w:val="24"/>
                <w:szCs w:val="24"/>
              </w:rPr>
              <w:t>Pašvaldība</w:t>
            </w:r>
          </w:p>
        </w:tc>
      </w:tr>
      <w:tr w:rsidR="000A76EE" w14:paraId="68D60A6B" w14:textId="77777777" w:rsidTr="006F427B">
        <w:trPr>
          <w:gridAfter w:val="1"/>
          <w:wAfter w:w="34" w:type="dxa"/>
          <w:trHeight w:val="20"/>
        </w:trPr>
        <w:tc>
          <w:tcPr>
            <w:tcW w:w="14430" w:type="dxa"/>
            <w:gridSpan w:val="7"/>
            <w:shd w:val="clear" w:color="auto" w:fill="C2D69B" w:themeFill="accent3" w:themeFillTint="99"/>
          </w:tcPr>
          <w:p w14:paraId="20FEC4F1" w14:textId="4A127CF4" w:rsidR="000A76EE" w:rsidRDefault="000A76EE" w:rsidP="000A76EE">
            <w:pPr>
              <w:pBdr>
                <w:top w:val="nil"/>
                <w:left w:val="nil"/>
                <w:bottom w:val="nil"/>
                <w:right w:val="nil"/>
                <w:between w:val="nil"/>
              </w:pBdr>
              <w:ind w:left="57" w:firstLine="57"/>
              <w:contextualSpacing/>
              <w:rPr>
                <w:rFonts w:ascii="Times New Roman" w:eastAsia="Times New Roman" w:hAnsi="Times New Roman" w:cs="Times New Roman"/>
                <w:sz w:val="24"/>
                <w:szCs w:val="24"/>
              </w:rPr>
            </w:pPr>
            <w:r w:rsidRPr="00673785">
              <w:rPr>
                <w:rFonts w:ascii="Times New Roman" w:eastAsia="Times New Roman" w:hAnsi="Times New Roman" w:cs="Times New Roman"/>
                <w:b/>
                <w:sz w:val="24"/>
                <w:szCs w:val="24"/>
              </w:rPr>
              <w:t>PIELĀGOTĀ PREVENCIJA</w:t>
            </w:r>
          </w:p>
        </w:tc>
      </w:tr>
      <w:tr w:rsidR="000A76EE" w14:paraId="7B3D1CDB" w14:textId="77777777" w:rsidTr="006F427B">
        <w:trPr>
          <w:gridAfter w:val="1"/>
          <w:wAfter w:w="34" w:type="dxa"/>
          <w:trHeight w:val="567"/>
        </w:trPr>
        <w:tc>
          <w:tcPr>
            <w:tcW w:w="2127" w:type="dxa"/>
            <w:vMerge w:val="restart"/>
            <w:shd w:val="clear" w:color="auto" w:fill="auto"/>
          </w:tcPr>
          <w:p w14:paraId="0000043B" w14:textId="6EB309AA"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 Individuālas konsultācijas (augsta PMP riska izglītojamajiem)</w:t>
            </w:r>
          </w:p>
        </w:tc>
        <w:tc>
          <w:tcPr>
            <w:tcW w:w="2268" w:type="dxa"/>
            <w:shd w:val="clear" w:color="auto" w:fill="auto"/>
          </w:tcPr>
          <w:p w14:paraId="0000043C" w14:textId="6325696F"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15.1. Individuālas un grupu konsultācijas mācību priekšmetu apguvē</w:t>
            </w:r>
          </w:p>
        </w:tc>
        <w:tc>
          <w:tcPr>
            <w:tcW w:w="2775" w:type="dxa"/>
            <w:shd w:val="clear" w:color="auto" w:fill="auto"/>
          </w:tcPr>
          <w:p w14:paraId="0000043D" w14:textId="7185FABB"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Nodrošinātas individuālas un grupu konsultācijas mācību priekšmetu apguvē</w:t>
            </w:r>
          </w:p>
        </w:tc>
        <w:tc>
          <w:tcPr>
            <w:tcW w:w="1830" w:type="dxa"/>
            <w:shd w:val="clear" w:color="auto" w:fill="auto"/>
          </w:tcPr>
          <w:p w14:paraId="0000043E" w14:textId="3BF0BAD7"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 mācību gada ietvaros</w:t>
            </w:r>
          </w:p>
        </w:tc>
        <w:tc>
          <w:tcPr>
            <w:tcW w:w="1515" w:type="dxa"/>
            <w:shd w:val="clear" w:color="auto" w:fill="auto"/>
          </w:tcPr>
          <w:p w14:paraId="0000043F" w14:textId="1D3C9AF5" w:rsidR="000A76EE" w:rsidRDefault="000A76EE" w:rsidP="000A76EE">
            <w:pPr>
              <w:pBdr>
                <w:top w:val="nil"/>
                <w:left w:val="nil"/>
                <w:bottom w:val="nil"/>
                <w:right w:val="nil"/>
                <w:between w:val="nil"/>
              </w:pBdr>
              <w:ind w:left="57" w:firstLine="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440" w14:textId="39115C1B"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p>
        </w:tc>
        <w:tc>
          <w:tcPr>
            <w:tcW w:w="1770" w:type="dxa"/>
            <w:shd w:val="clear" w:color="auto" w:fill="auto"/>
          </w:tcPr>
          <w:p w14:paraId="00000441" w14:textId="6A074D00"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7288FA03" w14:textId="77777777" w:rsidTr="006F427B">
        <w:trPr>
          <w:gridAfter w:val="1"/>
          <w:wAfter w:w="34" w:type="dxa"/>
          <w:trHeight w:val="418"/>
        </w:trPr>
        <w:tc>
          <w:tcPr>
            <w:tcW w:w="2127" w:type="dxa"/>
            <w:vMerge/>
            <w:shd w:val="clear" w:color="auto" w:fill="auto"/>
          </w:tcPr>
          <w:p w14:paraId="00000443" w14:textId="7777777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p>
        </w:tc>
        <w:tc>
          <w:tcPr>
            <w:tcW w:w="2268" w:type="dxa"/>
            <w:shd w:val="clear" w:color="auto" w:fill="auto"/>
          </w:tcPr>
          <w:p w14:paraId="00000444" w14:textId="72E296DA"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15.2. Atbalsta speciālistu konsultācijas</w:t>
            </w:r>
          </w:p>
        </w:tc>
        <w:tc>
          <w:tcPr>
            <w:tcW w:w="2775" w:type="dxa"/>
            <w:shd w:val="clear" w:color="auto" w:fill="auto"/>
          </w:tcPr>
          <w:p w14:paraId="00000445" w14:textId="3A24E0C8"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 atbalsta speciālistu pieejamību</w:t>
            </w:r>
          </w:p>
        </w:tc>
        <w:tc>
          <w:tcPr>
            <w:tcW w:w="1830" w:type="dxa"/>
            <w:shd w:val="clear" w:color="auto" w:fill="auto"/>
          </w:tcPr>
          <w:p w14:paraId="00000446" w14:textId="1B08E823"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447" w14:textId="551FA474" w:rsidR="000A76EE" w:rsidRDefault="000A76EE" w:rsidP="000A76EE">
            <w:pPr>
              <w:pBdr>
                <w:top w:val="nil"/>
                <w:left w:val="nil"/>
                <w:bottom w:val="nil"/>
                <w:right w:val="nil"/>
                <w:between w:val="nil"/>
              </w:pBdr>
              <w:ind w:left="57" w:firstLine="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448" w14:textId="05A7EC24"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Sociālais dienests, </w:t>
            </w:r>
            <w:r w:rsidR="006B0D76" w:rsidRPr="006B0D76">
              <w:rPr>
                <w:rFonts w:ascii="Times New Roman" w:eastAsia="Times New Roman" w:hAnsi="Times New Roman" w:cs="Times New Roman"/>
                <w:sz w:val="24"/>
                <w:szCs w:val="24"/>
              </w:rPr>
              <w:t>Izglītības nodaļa</w:t>
            </w:r>
          </w:p>
        </w:tc>
        <w:tc>
          <w:tcPr>
            <w:tcW w:w="1770" w:type="dxa"/>
            <w:shd w:val="clear" w:color="auto" w:fill="auto"/>
          </w:tcPr>
          <w:p w14:paraId="00000449" w14:textId="6182AA0C"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0BEC3A0E" w14:textId="77777777" w:rsidTr="006F427B">
        <w:trPr>
          <w:gridAfter w:val="1"/>
          <w:wAfter w:w="34" w:type="dxa"/>
          <w:trHeight w:val="741"/>
        </w:trPr>
        <w:tc>
          <w:tcPr>
            <w:tcW w:w="2127" w:type="dxa"/>
            <w:vMerge w:val="restart"/>
            <w:shd w:val="clear" w:color="auto" w:fill="auto"/>
          </w:tcPr>
          <w:p w14:paraId="0000044B" w14:textId="1A4439D9"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Neformālās izglītības programmas (augsta PMP riska </w:t>
            </w:r>
            <w:r>
              <w:rPr>
                <w:rFonts w:ascii="Times New Roman" w:eastAsia="Times New Roman" w:hAnsi="Times New Roman" w:cs="Times New Roman"/>
                <w:sz w:val="24"/>
                <w:szCs w:val="24"/>
              </w:rPr>
              <w:lastRenderedPageBreak/>
              <w:t>izglītojamajiem)</w:t>
            </w:r>
          </w:p>
        </w:tc>
        <w:tc>
          <w:tcPr>
            <w:tcW w:w="2268" w:type="dxa"/>
            <w:shd w:val="clear" w:color="auto" w:fill="auto"/>
          </w:tcPr>
          <w:p w14:paraId="0000044C" w14:textId="30D25899"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 Jaunatnes darbinieka individuāls darbs ar PMP riska jaunieti</w:t>
            </w:r>
          </w:p>
        </w:tc>
        <w:tc>
          <w:tcPr>
            <w:tcW w:w="2775" w:type="dxa"/>
            <w:shd w:val="clear" w:color="auto" w:fill="auto"/>
          </w:tcPr>
          <w:p w14:paraId="0000044D" w14:textId="77777777"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Atbalsts un konsultācijas PMP riska jauniešiem. </w:t>
            </w:r>
          </w:p>
        </w:tc>
        <w:tc>
          <w:tcPr>
            <w:tcW w:w="1830" w:type="dxa"/>
            <w:shd w:val="clear" w:color="auto" w:fill="auto"/>
          </w:tcPr>
          <w:p w14:paraId="0000044E" w14:textId="7777777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Pastāvīgi </w:t>
            </w:r>
          </w:p>
        </w:tc>
        <w:tc>
          <w:tcPr>
            <w:tcW w:w="1515" w:type="dxa"/>
            <w:shd w:val="clear" w:color="auto" w:fill="auto"/>
          </w:tcPr>
          <w:p w14:paraId="0000044F" w14:textId="77777777" w:rsidR="000A76EE" w:rsidRDefault="000A76EE" w:rsidP="000A76EE">
            <w:pPr>
              <w:ind w:left="57" w:firstLine="57"/>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450" w14:textId="121CE601"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centri</w:t>
            </w:r>
            <w:r w:rsidR="006B0D76">
              <w:rPr>
                <w:rFonts w:ascii="Times New Roman" w:eastAsia="Times New Roman" w:hAnsi="Times New Roman" w:cs="Times New Roman"/>
                <w:sz w:val="24"/>
                <w:szCs w:val="24"/>
              </w:rPr>
              <w:t>, Jaunatnes lietu speciālists</w:t>
            </w:r>
          </w:p>
        </w:tc>
        <w:tc>
          <w:tcPr>
            <w:tcW w:w="1770" w:type="dxa"/>
            <w:shd w:val="clear" w:color="auto" w:fill="auto"/>
          </w:tcPr>
          <w:p w14:paraId="00000451" w14:textId="5F951F5D" w:rsidR="000A76EE" w:rsidRDefault="006B0D76"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r w:rsidR="000A76EE">
              <w:rPr>
                <w:rFonts w:ascii="Times New Roman" w:eastAsia="Times New Roman" w:hAnsi="Times New Roman" w:cs="Times New Roman"/>
                <w:sz w:val="24"/>
                <w:szCs w:val="24"/>
              </w:rPr>
              <w:t xml:space="preserve"> </w:t>
            </w:r>
          </w:p>
        </w:tc>
      </w:tr>
      <w:tr w:rsidR="006B0D76" w14:paraId="007BF365" w14:textId="77777777" w:rsidTr="006F427B">
        <w:trPr>
          <w:gridAfter w:val="1"/>
          <w:wAfter w:w="34" w:type="dxa"/>
          <w:trHeight w:val="597"/>
        </w:trPr>
        <w:tc>
          <w:tcPr>
            <w:tcW w:w="2127" w:type="dxa"/>
            <w:vMerge/>
            <w:shd w:val="clear" w:color="auto" w:fill="auto"/>
          </w:tcPr>
          <w:p w14:paraId="00000453" w14:textId="77777777" w:rsidR="006B0D76" w:rsidRDefault="006B0D76" w:rsidP="006B0D76">
            <w:pPr>
              <w:pBdr>
                <w:top w:val="nil"/>
                <w:left w:val="nil"/>
                <w:bottom w:val="nil"/>
                <w:right w:val="nil"/>
                <w:between w:val="nil"/>
              </w:pBdr>
              <w:contextualSpacing/>
              <w:rPr>
                <w:rFonts w:ascii="Times New Roman" w:eastAsia="Times New Roman" w:hAnsi="Times New Roman" w:cs="Times New Roman"/>
                <w:b/>
                <w:sz w:val="24"/>
                <w:szCs w:val="24"/>
              </w:rPr>
            </w:pPr>
          </w:p>
        </w:tc>
        <w:tc>
          <w:tcPr>
            <w:tcW w:w="2268" w:type="dxa"/>
            <w:shd w:val="clear" w:color="auto" w:fill="auto"/>
          </w:tcPr>
          <w:p w14:paraId="00000454" w14:textId="712C714B" w:rsidR="006B0D76" w:rsidRDefault="006B0D76"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16.2. Jaunatnes iniciatīvu projekti augsta PMP riska jauniešiem</w:t>
            </w:r>
          </w:p>
        </w:tc>
        <w:tc>
          <w:tcPr>
            <w:tcW w:w="2775" w:type="dxa"/>
            <w:shd w:val="clear" w:color="auto" w:fill="auto"/>
          </w:tcPr>
          <w:p w14:paraId="00000455" w14:textId="77777777" w:rsidR="006B0D76" w:rsidRDefault="006B0D76" w:rsidP="006B0D76">
            <w:pPr>
              <w:pBdr>
                <w:top w:val="nil"/>
                <w:left w:val="nil"/>
                <w:bottom w:val="nil"/>
                <w:right w:val="nil"/>
                <w:between w:val="nil"/>
              </w:pBdr>
              <w:ind w:left="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PMP riska jauniešu iesaiste projekta izstrādē un realizācijā</w:t>
            </w:r>
          </w:p>
        </w:tc>
        <w:tc>
          <w:tcPr>
            <w:tcW w:w="1830" w:type="dxa"/>
            <w:shd w:val="clear" w:color="auto" w:fill="auto"/>
          </w:tcPr>
          <w:p w14:paraId="00000456" w14:textId="204157AE" w:rsidR="006B0D76" w:rsidRDefault="006B0D76" w:rsidP="006B0D76">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Vismaz 1 projekts gadā</w:t>
            </w:r>
          </w:p>
        </w:tc>
        <w:tc>
          <w:tcPr>
            <w:tcW w:w="1515" w:type="dxa"/>
            <w:shd w:val="clear" w:color="auto" w:fill="auto"/>
          </w:tcPr>
          <w:p w14:paraId="00000457" w14:textId="77777777" w:rsidR="006B0D76" w:rsidRDefault="006B0D76" w:rsidP="006B0D76">
            <w:pPr>
              <w:ind w:left="57" w:firstLine="57"/>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2024.-2028.</w:t>
            </w:r>
          </w:p>
        </w:tc>
        <w:tc>
          <w:tcPr>
            <w:tcW w:w="2145" w:type="dxa"/>
            <w:shd w:val="clear" w:color="auto" w:fill="auto"/>
          </w:tcPr>
          <w:p w14:paraId="00000458" w14:textId="1826B190" w:rsidR="006B0D76" w:rsidRDefault="006B0D76" w:rsidP="006B0D76">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centri, Jaunatnes lietu speciālists</w:t>
            </w:r>
          </w:p>
        </w:tc>
        <w:tc>
          <w:tcPr>
            <w:tcW w:w="1770" w:type="dxa"/>
            <w:shd w:val="clear" w:color="auto" w:fill="auto"/>
          </w:tcPr>
          <w:p w14:paraId="00000459" w14:textId="23733857" w:rsidR="006B0D76" w:rsidRDefault="006B0D76" w:rsidP="006B0D76">
            <w:pPr>
              <w:ind w:left="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w:t>
            </w:r>
          </w:p>
        </w:tc>
      </w:tr>
      <w:tr w:rsidR="000A76EE" w14:paraId="64083848" w14:textId="77777777" w:rsidTr="006F427B">
        <w:trPr>
          <w:gridAfter w:val="1"/>
          <w:wAfter w:w="34" w:type="dxa"/>
          <w:trHeight w:val="559"/>
        </w:trPr>
        <w:tc>
          <w:tcPr>
            <w:tcW w:w="2127" w:type="dxa"/>
            <w:vMerge w:val="restart"/>
            <w:shd w:val="clear" w:color="auto" w:fill="auto"/>
          </w:tcPr>
          <w:p w14:paraId="0000046B" w14:textId="5C0EFD0E"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 Sociālais atbalsts izglītojamajiem un ģimenēm</w:t>
            </w:r>
          </w:p>
        </w:tc>
        <w:tc>
          <w:tcPr>
            <w:tcW w:w="2268" w:type="dxa"/>
            <w:shd w:val="clear" w:color="auto" w:fill="auto"/>
          </w:tcPr>
          <w:p w14:paraId="0000046C" w14:textId="23E86423"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17.1. Psihologa konsultācijas vecākiem</w:t>
            </w:r>
          </w:p>
        </w:tc>
        <w:tc>
          <w:tcPr>
            <w:tcW w:w="2775" w:type="dxa"/>
            <w:shd w:val="clear" w:color="auto" w:fill="auto"/>
          </w:tcPr>
          <w:p w14:paraId="0000046D" w14:textId="54CBAA55"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Konsultāciju sniegšana psihoemocionālajam atbalstam</w:t>
            </w:r>
          </w:p>
        </w:tc>
        <w:tc>
          <w:tcPr>
            <w:tcW w:w="1830" w:type="dxa"/>
            <w:shd w:val="clear" w:color="auto" w:fill="auto"/>
          </w:tcPr>
          <w:p w14:paraId="0000046E" w14:textId="245254D3"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Reizi nedēļā, līdz 10 konsultācijām</w:t>
            </w:r>
          </w:p>
        </w:tc>
        <w:tc>
          <w:tcPr>
            <w:tcW w:w="1515" w:type="dxa"/>
            <w:shd w:val="clear" w:color="auto" w:fill="auto"/>
          </w:tcPr>
          <w:p w14:paraId="0000046F" w14:textId="777C87CD" w:rsidR="000A76EE" w:rsidRDefault="000A76EE" w:rsidP="000A76EE">
            <w:pPr>
              <w:pBdr>
                <w:top w:val="nil"/>
                <w:left w:val="nil"/>
                <w:bottom w:val="nil"/>
                <w:right w:val="nil"/>
                <w:between w:val="nil"/>
              </w:pBdr>
              <w:ind w:left="57" w:firstLine="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6B0D76">
              <w:rPr>
                <w:rFonts w:ascii="Times New Roman" w:eastAsia="Times New Roman" w:hAnsi="Times New Roman" w:cs="Times New Roman"/>
                <w:sz w:val="24"/>
                <w:szCs w:val="24"/>
              </w:rPr>
              <w:t>.</w:t>
            </w:r>
            <w:r>
              <w:rPr>
                <w:rFonts w:ascii="Times New Roman" w:eastAsia="Times New Roman" w:hAnsi="Times New Roman" w:cs="Times New Roman"/>
                <w:sz w:val="24"/>
                <w:szCs w:val="24"/>
              </w:rPr>
              <w:t>-2028</w:t>
            </w:r>
            <w:r w:rsidR="006B0D76">
              <w:rPr>
                <w:rFonts w:ascii="Times New Roman" w:eastAsia="Times New Roman" w:hAnsi="Times New Roman" w:cs="Times New Roman"/>
                <w:sz w:val="24"/>
                <w:szCs w:val="24"/>
              </w:rPr>
              <w:t>.</w:t>
            </w:r>
          </w:p>
        </w:tc>
        <w:tc>
          <w:tcPr>
            <w:tcW w:w="2145" w:type="dxa"/>
            <w:shd w:val="clear" w:color="auto" w:fill="auto"/>
          </w:tcPr>
          <w:p w14:paraId="00000470" w14:textId="2E34260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471" w14:textId="2AC6D09C"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0A76EE" w14:paraId="2A640EF4" w14:textId="77777777" w:rsidTr="006F427B">
        <w:trPr>
          <w:gridAfter w:val="1"/>
          <w:wAfter w:w="34" w:type="dxa"/>
          <w:trHeight w:val="54"/>
        </w:trPr>
        <w:tc>
          <w:tcPr>
            <w:tcW w:w="2127" w:type="dxa"/>
            <w:vMerge/>
            <w:shd w:val="clear" w:color="auto" w:fill="auto"/>
          </w:tcPr>
          <w:p w14:paraId="00000473" w14:textId="7777777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p>
        </w:tc>
        <w:tc>
          <w:tcPr>
            <w:tcW w:w="2268" w:type="dxa"/>
            <w:shd w:val="clear" w:color="auto" w:fill="auto"/>
          </w:tcPr>
          <w:p w14:paraId="00000474" w14:textId="1826CB36"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17.2. Sociālā darbinieka konsultācijas</w:t>
            </w:r>
          </w:p>
        </w:tc>
        <w:tc>
          <w:tcPr>
            <w:tcW w:w="2775" w:type="dxa"/>
            <w:shd w:val="clear" w:color="auto" w:fill="auto"/>
          </w:tcPr>
          <w:p w14:paraId="00000475" w14:textId="41298664"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Konsultāciju sniegšana sociālās situācijas uzlabošanai</w:t>
            </w:r>
          </w:p>
        </w:tc>
        <w:tc>
          <w:tcPr>
            <w:tcW w:w="1830" w:type="dxa"/>
            <w:shd w:val="clear" w:color="auto" w:fill="auto"/>
          </w:tcPr>
          <w:p w14:paraId="00000476" w14:textId="3479229D"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477" w14:textId="6F17890C" w:rsidR="000A76EE" w:rsidRDefault="000A76EE" w:rsidP="000A76EE">
            <w:pPr>
              <w:pBdr>
                <w:top w:val="nil"/>
                <w:left w:val="nil"/>
                <w:bottom w:val="nil"/>
                <w:right w:val="nil"/>
                <w:between w:val="nil"/>
              </w:pBdr>
              <w:ind w:left="57" w:firstLine="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6B0D76">
              <w:rPr>
                <w:rFonts w:ascii="Times New Roman" w:eastAsia="Times New Roman" w:hAnsi="Times New Roman" w:cs="Times New Roman"/>
                <w:sz w:val="24"/>
                <w:szCs w:val="24"/>
              </w:rPr>
              <w:t>.</w:t>
            </w:r>
            <w:r>
              <w:rPr>
                <w:rFonts w:ascii="Times New Roman" w:eastAsia="Times New Roman" w:hAnsi="Times New Roman" w:cs="Times New Roman"/>
                <w:sz w:val="24"/>
                <w:szCs w:val="24"/>
              </w:rPr>
              <w:t>-2028</w:t>
            </w:r>
            <w:r w:rsidR="006B0D76">
              <w:rPr>
                <w:rFonts w:ascii="Times New Roman" w:eastAsia="Times New Roman" w:hAnsi="Times New Roman" w:cs="Times New Roman"/>
                <w:sz w:val="24"/>
                <w:szCs w:val="24"/>
              </w:rPr>
              <w:t>.</w:t>
            </w:r>
          </w:p>
        </w:tc>
        <w:tc>
          <w:tcPr>
            <w:tcW w:w="2145" w:type="dxa"/>
            <w:shd w:val="clear" w:color="auto" w:fill="auto"/>
          </w:tcPr>
          <w:p w14:paraId="00000478" w14:textId="73D884F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479" w14:textId="390AB698"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sidRPr="004B3D10">
              <w:rPr>
                <w:rFonts w:ascii="Times New Roman" w:eastAsia="Times New Roman" w:hAnsi="Times New Roman" w:cs="Times New Roman"/>
                <w:sz w:val="24"/>
                <w:szCs w:val="24"/>
              </w:rPr>
              <w:t>Pašvaldība</w:t>
            </w:r>
          </w:p>
        </w:tc>
      </w:tr>
      <w:tr w:rsidR="000A76EE" w14:paraId="5B9E7696" w14:textId="77777777" w:rsidTr="006F427B">
        <w:trPr>
          <w:gridAfter w:val="1"/>
          <w:wAfter w:w="34" w:type="dxa"/>
          <w:trHeight w:val="22"/>
        </w:trPr>
        <w:tc>
          <w:tcPr>
            <w:tcW w:w="2127" w:type="dxa"/>
            <w:vMerge/>
            <w:shd w:val="clear" w:color="auto" w:fill="auto"/>
          </w:tcPr>
          <w:p w14:paraId="0000047B" w14:textId="7777777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p>
        </w:tc>
        <w:tc>
          <w:tcPr>
            <w:tcW w:w="2268" w:type="dxa"/>
            <w:shd w:val="clear" w:color="auto" w:fill="auto"/>
          </w:tcPr>
          <w:p w14:paraId="0000047C" w14:textId="05E5F293"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17.3. Sociālā rehabilitācija atkarību mazināšanai no vardarbības cietušajiem, vardarbības veicējiem, personām ar speciālām vajadzībām u.c.</w:t>
            </w:r>
          </w:p>
        </w:tc>
        <w:tc>
          <w:tcPr>
            <w:tcW w:w="2775" w:type="dxa"/>
            <w:shd w:val="clear" w:color="auto" w:fill="auto"/>
          </w:tcPr>
          <w:p w14:paraId="0000047D" w14:textId="50D72402"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Konsultāciju sniegšana, nodarbību organizēšana</w:t>
            </w:r>
          </w:p>
        </w:tc>
        <w:tc>
          <w:tcPr>
            <w:tcW w:w="1830" w:type="dxa"/>
            <w:shd w:val="clear" w:color="auto" w:fill="auto"/>
          </w:tcPr>
          <w:p w14:paraId="0000047E" w14:textId="2631A9CB"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c>
          <w:tcPr>
            <w:tcW w:w="1515" w:type="dxa"/>
            <w:shd w:val="clear" w:color="auto" w:fill="auto"/>
          </w:tcPr>
          <w:p w14:paraId="0000047F" w14:textId="6DE0C74E" w:rsidR="000A76EE" w:rsidRDefault="000A76EE" w:rsidP="000A76EE">
            <w:pPr>
              <w:pBdr>
                <w:top w:val="nil"/>
                <w:left w:val="nil"/>
                <w:bottom w:val="nil"/>
                <w:right w:val="nil"/>
                <w:between w:val="nil"/>
              </w:pBdr>
              <w:ind w:left="57" w:firstLine="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6B0D76">
              <w:rPr>
                <w:rFonts w:ascii="Times New Roman" w:eastAsia="Times New Roman" w:hAnsi="Times New Roman" w:cs="Times New Roman"/>
                <w:sz w:val="24"/>
                <w:szCs w:val="24"/>
              </w:rPr>
              <w:t>.</w:t>
            </w:r>
            <w:r>
              <w:rPr>
                <w:rFonts w:ascii="Times New Roman" w:eastAsia="Times New Roman" w:hAnsi="Times New Roman" w:cs="Times New Roman"/>
                <w:sz w:val="24"/>
                <w:szCs w:val="24"/>
              </w:rPr>
              <w:t>-2028</w:t>
            </w:r>
            <w:r w:rsidR="006B0D76">
              <w:rPr>
                <w:rFonts w:ascii="Times New Roman" w:eastAsia="Times New Roman" w:hAnsi="Times New Roman" w:cs="Times New Roman"/>
                <w:sz w:val="24"/>
                <w:szCs w:val="24"/>
              </w:rPr>
              <w:t>.</w:t>
            </w:r>
          </w:p>
        </w:tc>
        <w:tc>
          <w:tcPr>
            <w:tcW w:w="2145" w:type="dxa"/>
            <w:shd w:val="clear" w:color="auto" w:fill="auto"/>
          </w:tcPr>
          <w:p w14:paraId="00000480" w14:textId="10A4672A"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481" w14:textId="3A886CD3"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sidRPr="004B3D10">
              <w:rPr>
                <w:rFonts w:ascii="Times New Roman" w:eastAsia="Times New Roman" w:hAnsi="Times New Roman" w:cs="Times New Roman"/>
                <w:sz w:val="24"/>
                <w:szCs w:val="24"/>
              </w:rPr>
              <w:t>Pašvaldība</w:t>
            </w:r>
          </w:p>
        </w:tc>
      </w:tr>
      <w:tr w:rsidR="000A76EE" w14:paraId="6938516D" w14:textId="77777777" w:rsidTr="006F427B">
        <w:trPr>
          <w:gridAfter w:val="1"/>
          <w:wAfter w:w="34" w:type="dxa"/>
          <w:trHeight w:val="535"/>
        </w:trPr>
        <w:tc>
          <w:tcPr>
            <w:tcW w:w="2127" w:type="dxa"/>
            <w:vMerge/>
            <w:shd w:val="clear" w:color="auto" w:fill="auto"/>
          </w:tcPr>
          <w:p w14:paraId="00000483" w14:textId="7777777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p>
        </w:tc>
        <w:tc>
          <w:tcPr>
            <w:tcW w:w="2268" w:type="dxa"/>
            <w:shd w:val="clear" w:color="auto" w:fill="auto"/>
          </w:tcPr>
          <w:p w14:paraId="00000484" w14:textId="40A36158"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17.4. Krīzes/ģimenes centra atbalsts</w:t>
            </w:r>
          </w:p>
        </w:tc>
        <w:tc>
          <w:tcPr>
            <w:tcW w:w="2775" w:type="dxa"/>
            <w:shd w:val="clear" w:color="auto" w:fill="auto"/>
          </w:tcPr>
          <w:p w14:paraId="00000485" w14:textId="392C9209"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Rehabilitācijas pakalpojuma ar izmitināšanu nodrošināšana</w:t>
            </w:r>
          </w:p>
        </w:tc>
        <w:tc>
          <w:tcPr>
            <w:tcW w:w="1830" w:type="dxa"/>
            <w:shd w:val="clear" w:color="auto" w:fill="auto"/>
          </w:tcPr>
          <w:p w14:paraId="00000486" w14:textId="7978AD6E"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Pēc nepieciešamības</w:t>
            </w:r>
          </w:p>
        </w:tc>
        <w:tc>
          <w:tcPr>
            <w:tcW w:w="1515" w:type="dxa"/>
            <w:shd w:val="clear" w:color="auto" w:fill="auto"/>
          </w:tcPr>
          <w:p w14:paraId="00000487" w14:textId="4C284B55" w:rsidR="000A76EE" w:rsidRDefault="000A76EE" w:rsidP="000A76EE">
            <w:pPr>
              <w:pBdr>
                <w:top w:val="nil"/>
                <w:left w:val="nil"/>
                <w:bottom w:val="nil"/>
                <w:right w:val="nil"/>
                <w:between w:val="nil"/>
              </w:pBdr>
              <w:ind w:left="57" w:firstLine="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6B0D76">
              <w:rPr>
                <w:rFonts w:ascii="Times New Roman" w:eastAsia="Times New Roman" w:hAnsi="Times New Roman" w:cs="Times New Roman"/>
                <w:sz w:val="24"/>
                <w:szCs w:val="24"/>
              </w:rPr>
              <w:t>.</w:t>
            </w:r>
            <w:r>
              <w:rPr>
                <w:rFonts w:ascii="Times New Roman" w:eastAsia="Times New Roman" w:hAnsi="Times New Roman" w:cs="Times New Roman"/>
                <w:sz w:val="24"/>
                <w:szCs w:val="24"/>
              </w:rPr>
              <w:t>-2028</w:t>
            </w:r>
            <w:r w:rsidR="006B0D76">
              <w:rPr>
                <w:rFonts w:ascii="Times New Roman" w:eastAsia="Times New Roman" w:hAnsi="Times New Roman" w:cs="Times New Roman"/>
                <w:sz w:val="24"/>
                <w:szCs w:val="24"/>
              </w:rPr>
              <w:t>.</w:t>
            </w:r>
          </w:p>
        </w:tc>
        <w:tc>
          <w:tcPr>
            <w:tcW w:w="2145" w:type="dxa"/>
            <w:shd w:val="clear" w:color="auto" w:fill="auto"/>
          </w:tcPr>
          <w:p w14:paraId="00000488" w14:textId="26FF2437"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 (pakalpojum</w:t>
            </w:r>
            <w:r w:rsidR="006B0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deleģēj</w:t>
            </w:r>
            <w:r w:rsidR="006B0D76">
              <w:rPr>
                <w:rFonts w:ascii="Times New Roman" w:eastAsia="Times New Roman" w:hAnsi="Times New Roman" w:cs="Times New Roman"/>
                <w:sz w:val="24"/>
                <w:szCs w:val="24"/>
              </w:rPr>
              <w:t>ums</w:t>
            </w:r>
            <w:r>
              <w:rPr>
                <w:rFonts w:ascii="Times New Roman" w:eastAsia="Times New Roman" w:hAnsi="Times New Roman" w:cs="Times New Roman"/>
                <w:sz w:val="24"/>
                <w:szCs w:val="24"/>
              </w:rPr>
              <w:t>)</w:t>
            </w:r>
          </w:p>
        </w:tc>
        <w:tc>
          <w:tcPr>
            <w:tcW w:w="1770" w:type="dxa"/>
            <w:shd w:val="clear" w:color="auto" w:fill="auto"/>
          </w:tcPr>
          <w:p w14:paraId="00000489" w14:textId="09947ED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sidRPr="006F41BC">
              <w:rPr>
                <w:rFonts w:ascii="Times New Roman" w:eastAsia="Times New Roman" w:hAnsi="Times New Roman" w:cs="Times New Roman"/>
                <w:sz w:val="24"/>
                <w:szCs w:val="24"/>
              </w:rPr>
              <w:t>Pašvaldība</w:t>
            </w:r>
          </w:p>
        </w:tc>
      </w:tr>
      <w:tr w:rsidR="000A76EE" w14:paraId="3098A2E2" w14:textId="77777777" w:rsidTr="006F427B">
        <w:trPr>
          <w:gridAfter w:val="1"/>
          <w:wAfter w:w="34" w:type="dxa"/>
          <w:trHeight w:val="287"/>
        </w:trPr>
        <w:tc>
          <w:tcPr>
            <w:tcW w:w="2127" w:type="dxa"/>
            <w:vMerge/>
            <w:shd w:val="clear" w:color="auto" w:fill="auto"/>
          </w:tcPr>
          <w:p w14:paraId="0000048B" w14:textId="7777777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p>
        </w:tc>
        <w:tc>
          <w:tcPr>
            <w:tcW w:w="2268" w:type="dxa"/>
            <w:shd w:val="clear" w:color="auto" w:fill="auto"/>
          </w:tcPr>
          <w:p w14:paraId="0000048C" w14:textId="6D3CE506"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17.5. Ģimenes asistenta pakalpojums</w:t>
            </w:r>
          </w:p>
        </w:tc>
        <w:tc>
          <w:tcPr>
            <w:tcW w:w="2775" w:type="dxa"/>
            <w:shd w:val="clear" w:color="auto" w:fill="auto"/>
          </w:tcPr>
          <w:p w14:paraId="0000048D" w14:textId="4ED46D5C"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Ģ</w:t>
            </w:r>
            <w:r w:rsidRPr="00761357">
              <w:rPr>
                <w:rFonts w:ascii="Times New Roman" w:eastAsia="Times New Roman" w:hAnsi="Times New Roman" w:cs="Times New Roman"/>
                <w:sz w:val="24"/>
                <w:szCs w:val="24"/>
              </w:rPr>
              <w:t>imenes asistenta pakalpojum</w:t>
            </w:r>
            <w:r>
              <w:rPr>
                <w:rFonts w:ascii="Times New Roman" w:eastAsia="Times New Roman" w:hAnsi="Times New Roman" w:cs="Times New Roman"/>
                <w:sz w:val="24"/>
                <w:szCs w:val="24"/>
              </w:rPr>
              <w:t>a sniegšana</w:t>
            </w:r>
            <w:r w:rsidRPr="00761357">
              <w:rPr>
                <w:rFonts w:ascii="Times New Roman" w:eastAsia="Times New Roman" w:hAnsi="Times New Roman" w:cs="Times New Roman"/>
                <w:sz w:val="24"/>
                <w:szCs w:val="24"/>
              </w:rPr>
              <w:t>, lai uzlabotu ģimenes sociālo funkcionēšanu, pilnveidotas zināšanas bērnu vajadzībās</w:t>
            </w:r>
          </w:p>
        </w:tc>
        <w:tc>
          <w:tcPr>
            <w:tcW w:w="1830" w:type="dxa"/>
            <w:shd w:val="clear" w:color="auto" w:fill="auto"/>
          </w:tcPr>
          <w:p w14:paraId="0000048E" w14:textId="71C722EB" w:rsidR="000A76EE" w:rsidRDefault="000A76EE" w:rsidP="0005108B">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Ģimenes patstāvīga un pilnvērtīga funkcionēšana</w:t>
            </w:r>
          </w:p>
        </w:tc>
        <w:tc>
          <w:tcPr>
            <w:tcW w:w="1515" w:type="dxa"/>
            <w:shd w:val="clear" w:color="auto" w:fill="auto"/>
          </w:tcPr>
          <w:p w14:paraId="0000048F" w14:textId="3E977294" w:rsidR="000A76EE" w:rsidRDefault="000A76EE" w:rsidP="000A76EE">
            <w:pPr>
              <w:pBdr>
                <w:top w:val="nil"/>
                <w:left w:val="nil"/>
                <w:bottom w:val="nil"/>
                <w:right w:val="nil"/>
                <w:between w:val="nil"/>
              </w:pBdr>
              <w:ind w:left="57" w:firstLine="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6B0D76">
              <w:rPr>
                <w:rFonts w:ascii="Times New Roman" w:eastAsia="Times New Roman" w:hAnsi="Times New Roman" w:cs="Times New Roman"/>
                <w:sz w:val="24"/>
                <w:szCs w:val="24"/>
              </w:rPr>
              <w:t>.</w:t>
            </w:r>
            <w:r>
              <w:rPr>
                <w:rFonts w:ascii="Times New Roman" w:eastAsia="Times New Roman" w:hAnsi="Times New Roman" w:cs="Times New Roman"/>
                <w:sz w:val="24"/>
                <w:szCs w:val="24"/>
              </w:rPr>
              <w:t>-2028</w:t>
            </w:r>
            <w:r w:rsidR="006B0D76">
              <w:rPr>
                <w:rFonts w:ascii="Times New Roman" w:eastAsia="Times New Roman" w:hAnsi="Times New Roman" w:cs="Times New Roman"/>
                <w:sz w:val="24"/>
                <w:szCs w:val="24"/>
              </w:rPr>
              <w:t>.</w:t>
            </w:r>
          </w:p>
        </w:tc>
        <w:tc>
          <w:tcPr>
            <w:tcW w:w="2145" w:type="dxa"/>
            <w:shd w:val="clear" w:color="auto" w:fill="auto"/>
          </w:tcPr>
          <w:p w14:paraId="00000490" w14:textId="5733F4F7"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Sociālais dienests</w:t>
            </w:r>
          </w:p>
        </w:tc>
        <w:tc>
          <w:tcPr>
            <w:tcW w:w="1770" w:type="dxa"/>
            <w:shd w:val="clear" w:color="auto" w:fill="auto"/>
          </w:tcPr>
          <w:p w14:paraId="00000491" w14:textId="4B8F2E59" w:rsidR="000A76EE" w:rsidRDefault="000A76EE" w:rsidP="000A76EE">
            <w:pPr>
              <w:pBdr>
                <w:top w:val="nil"/>
                <w:left w:val="nil"/>
                <w:bottom w:val="nil"/>
                <w:right w:val="nil"/>
                <w:between w:val="nil"/>
              </w:pBdr>
              <w:contextualSpacing/>
              <w:rPr>
                <w:rFonts w:ascii="Times New Roman" w:eastAsia="Times New Roman" w:hAnsi="Times New Roman" w:cs="Times New Roman"/>
                <w:sz w:val="24"/>
                <w:szCs w:val="24"/>
              </w:rPr>
            </w:pPr>
            <w:r w:rsidRPr="006F41BC">
              <w:rPr>
                <w:rFonts w:ascii="Times New Roman" w:eastAsia="Times New Roman" w:hAnsi="Times New Roman" w:cs="Times New Roman"/>
                <w:sz w:val="24"/>
                <w:szCs w:val="24"/>
              </w:rPr>
              <w:t>Pašvaldība</w:t>
            </w:r>
          </w:p>
        </w:tc>
      </w:tr>
      <w:bookmarkEnd w:id="0"/>
    </w:tbl>
    <w:p w14:paraId="00000492" w14:textId="77777777" w:rsidR="00F5421E" w:rsidRDefault="00F5421E">
      <w:pPr>
        <w:pBdr>
          <w:top w:val="nil"/>
          <w:left w:val="nil"/>
          <w:bottom w:val="nil"/>
          <w:right w:val="nil"/>
          <w:between w:val="nil"/>
        </w:pBdr>
        <w:jc w:val="both"/>
        <w:rPr>
          <w:rFonts w:ascii="Times New Roman" w:eastAsia="Times New Roman" w:hAnsi="Times New Roman" w:cs="Times New Roman"/>
          <w:color w:val="000000"/>
          <w:sz w:val="24"/>
          <w:szCs w:val="24"/>
        </w:rPr>
      </w:pPr>
    </w:p>
    <w:p w14:paraId="00000493" w14:textId="77777777" w:rsidR="00F5421E" w:rsidRPr="003A122F" w:rsidRDefault="00D70908">
      <w:pPr>
        <w:rPr>
          <w:rFonts w:ascii="Times New Roman" w:eastAsia="Times New Roman" w:hAnsi="Times New Roman" w:cs="Times New Roman"/>
          <w:b/>
          <w:sz w:val="28"/>
          <w:szCs w:val="28"/>
        </w:rPr>
      </w:pPr>
      <w:r w:rsidRPr="003A122F">
        <w:rPr>
          <w:rFonts w:ascii="Times New Roman" w:eastAsia="Times New Roman" w:hAnsi="Times New Roman" w:cs="Times New Roman"/>
          <w:b/>
          <w:sz w:val="28"/>
          <w:szCs w:val="28"/>
        </w:rPr>
        <w:lastRenderedPageBreak/>
        <w:t>PMP prevencijas aktivitātēm nepieciešamo resursu ieguves plāns</w:t>
      </w:r>
    </w:p>
    <w:p w14:paraId="00000495" w14:textId="77777777" w:rsidR="00F5421E" w:rsidRPr="003A122F" w:rsidRDefault="00D70908">
      <w:pPr>
        <w:jc w:val="right"/>
        <w:rPr>
          <w:rFonts w:ascii="Times New Roman" w:eastAsia="Times New Roman" w:hAnsi="Times New Roman" w:cs="Times New Roman"/>
          <w:bCs/>
          <w:i/>
          <w:sz w:val="24"/>
          <w:szCs w:val="24"/>
        </w:rPr>
      </w:pPr>
      <w:r w:rsidRPr="003A122F">
        <w:rPr>
          <w:rFonts w:ascii="Times New Roman" w:eastAsia="Times New Roman" w:hAnsi="Times New Roman" w:cs="Times New Roman"/>
          <w:bCs/>
          <w:i/>
          <w:sz w:val="24"/>
          <w:szCs w:val="24"/>
        </w:rPr>
        <w:t>9.tabula</w:t>
      </w:r>
    </w:p>
    <w:p w14:paraId="00000496" w14:textId="77777777" w:rsidR="00F5421E" w:rsidRPr="003A122F" w:rsidRDefault="00D70908">
      <w:pPr>
        <w:jc w:val="right"/>
        <w:rPr>
          <w:rFonts w:ascii="Times New Roman" w:eastAsia="Times New Roman" w:hAnsi="Times New Roman" w:cs="Times New Roman"/>
          <w:bCs/>
          <w:i/>
          <w:sz w:val="24"/>
          <w:szCs w:val="24"/>
        </w:rPr>
      </w:pPr>
      <w:r w:rsidRPr="003A122F">
        <w:rPr>
          <w:rFonts w:ascii="Times New Roman" w:eastAsia="Times New Roman" w:hAnsi="Times New Roman" w:cs="Times New Roman"/>
          <w:bCs/>
          <w:i/>
          <w:sz w:val="24"/>
          <w:szCs w:val="24"/>
        </w:rPr>
        <w:t>PMP prevencijas aktivitātēm nepieciešamo resursu ieguves plāns</w:t>
      </w:r>
    </w:p>
    <w:tbl>
      <w:tblPr>
        <w:tblStyle w:val="af"/>
        <w:tblW w:w="1449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3685"/>
        <w:gridCol w:w="3686"/>
        <w:gridCol w:w="2302"/>
      </w:tblGrid>
      <w:tr w:rsidR="003A122F" w:rsidRPr="003A122F" w14:paraId="6AAD7B3C" w14:textId="77777777" w:rsidTr="003A24C1">
        <w:trPr>
          <w:trHeight w:val="152"/>
        </w:trPr>
        <w:tc>
          <w:tcPr>
            <w:tcW w:w="4820" w:type="dxa"/>
            <w:shd w:val="clear" w:color="auto" w:fill="auto"/>
            <w:vAlign w:val="center"/>
          </w:tcPr>
          <w:p w14:paraId="00000497" w14:textId="77777777" w:rsidR="00930D54" w:rsidRPr="003A122F" w:rsidRDefault="00930D54">
            <w:pPr>
              <w:pBdr>
                <w:top w:val="nil"/>
                <w:left w:val="nil"/>
                <w:bottom w:val="nil"/>
                <w:right w:val="nil"/>
                <w:between w:val="nil"/>
              </w:pBdr>
              <w:jc w:val="center"/>
              <w:rPr>
                <w:rFonts w:ascii="Times New Roman" w:eastAsia="Times New Roman" w:hAnsi="Times New Roman" w:cs="Times New Roman"/>
                <w:b/>
              </w:rPr>
            </w:pPr>
            <w:r w:rsidRPr="003A122F">
              <w:rPr>
                <w:rFonts w:ascii="Times New Roman" w:eastAsia="Times New Roman" w:hAnsi="Times New Roman" w:cs="Times New Roman"/>
                <w:b/>
              </w:rPr>
              <w:t>PREVENCIJAS AKTIVITĀTE</w:t>
            </w:r>
          </w:p>
        </w:tc>
        <w:tc>
          <w:tcPr>
            <w:tcW w:w="3685" w:type="dxa"/>
            <w:shd w:val="clear" w:color="auto" w:fill="auto"/>
            <w:vAlign w:val="center"/>
          </w:tcPr>
          <w:p w14:paraId="00000498" w14:textId="77777777" w:rsidR="00930D54" w:rsidRPr="003A122F" w:rsidRDefault="00930D54">
            <w:pPr>
              <w:pBdr>
                <w:top w:val="nil"/>
                <w:left w:val="nil"/>
                <w:bottom w:val="nil"/>
                <w:right w:val="nil"/>
                <w:between w:val="nil"/>
              </w:pBdr>
              <w:jc w:val="center"/>
              <w:rPr>
                <w:rFonts w:ascii="Times New Roman" w:eastAsia="Times New Roman" w:hAnsi="Times New Roman" w:cs="Times New Roman"/>
                <w:b/>
              </w:rPr>
            </w:pPr>
            <w:r w:rsidRPr="003A122F">
              <w:rPr>
                <w:rFonts w:ascii="Times New Roman" w:eastAsia="Times New Roman" w:hAnsi="Times New Roman" w:cs="Times New Roman"/>
                <w:b/>
              </w:rPr>
              <w:t>AKTIVITĀTES PLĀNOTAIS SASNIEDZAMAIS REZULTĀTS</w:t>
            </w:r>
          </w:p>
        </w:tc>
        <w:tc>
          <w:tcPr>
            <w:tcW w:w="3686" w:type="dxa"/>
            <w:shd w:val="clear" w:color="auto" w:fill="auto"/>
            <w:vAlign w:val="center"/>
          </w:tcPr>
          <w:p w14:paraId="0000049C" w14:textId="77777777" w:rsidR="00930D54" w:rsidRPr="003A122F" w:rsidRDefault="00930D54">
            <w:pPr>
              <w:pBdr>
                <w:top w:val="nil"/>
                <w:left w:val="nil"/>
                <w:bottom w:val="nil"/>
                <w:right w:val="nil"/>
                <w:between w:val="nil"/>
              </w:pBdr>
              <w:jc w:val="center"/>
              <w:rPr>
                <w:rFonts w:ascii="Times New Roman" w:eastAsia="Times New Roman" w:hAnsi="Times New Roman" w:cs="Times New Roman"/>
                <w:b/>
              </w:rPr>
            </w:pPr>
            <w:r w:rsidRPr="003A122F">
              <w:rPr>
                <w:rFonts w:ascii="Times New Roman" w:eastAsia="Times New Roman" w:hAnsi="Times New Roman" w:cs="Times New Roman"/>
                <w:b/>
              </w:rPr>
              <w:t>FINANŠU AVOTS</w:t>
            </w:r>
          </w:p>
        </w:tc>
        <w:tc>
          <w:tcPr>
            <w:tcW w:w="2302" w:type="dxa"/>
            <w:shd w:val="clear" w:color="auto" w:fill="auto"/>
            <w:vAlign w:val="center"/>
          </w:tcPr>
          <w:p w14:paraId="0000049D" w14:textId="77777777" w:rsidR="00930D54" w:rsidRPr="003A122F" w:rsidRDefault="00930D54">
            <w:pPr>
              <w:pBdr>
                <w:top w:val="nil"/>
                <w:left w:val="nil"/>
                <w:bottom w:val="nil"/>
                <w:right w:val="nil"/>
                <w:between w:val="nil"/>
              </w:pBdr>
              <w:jc w:val="center"/>
              <w:rPr>
                <w:rFonts w:ascii="Times New Roman" w:eastAsia="Times New Roman" w:hAnsi="Times New Roman" w:cs="Times New Roman"/>
                <w:b/>
              </w:rPr>
            </w:pPr>
            <w:r w:rsidRPr="003A122F">
              <w:rPr>
                <w:rFonts w:ascii="Times New Roman" w:eastAsia="Times New Roman" w:hAnsi="Times New Roman" w:cs="Times New Roman"/>
                <w:b/>
              </w:rPr>
              <w:t>ATBILDĪGĀ INSTITŪCIJA</w:t>
            </w:r>
          </w:p>
        </w:tc>
      </w:tr>
      <w:tr w:rsidR="003A122F" w:rsidRPr="003A122F" w14:paraId="1C5DA369" w14:textId="77777777" w:rsidTr="003A122F">
        <w:trPr>
          <w:trHeight w:val="170"/>
        </w:trPr>
        <w:tc>
          <w:tcPr>
            <w:tcW w:w="14493" w:type="dxa"/>
            <w:gridSpan w:val="4"/>
            <w:shd w:val="clear" w:color="auto" w:fill="EAF1DD" w:themeFill="accent3" w:themeFillTint="33"/>
          </w:tcPr>
          <w:p w14:paraId="0000049E" w14:textId="689D8BFB" w:rsidR="00930D54" w:rsidRPr="003A122F" w:rsidRDefault="00930D54" w:rsidP="003A122F">
            <w:pPr>
              <w:pBdr>
                <w:top w:val="nil"/>
                <w:left w:val="nil"/>
                <w:bottom w:val="nil"/>
                <w:right w:val="nil"/>
                <w:between w:val="nil"/>
              </w:pBdr>
              <w:shd w:val="clear" w:color="auto" w:fill="EAF1DD" w:themeFill="accent3" w:themeFillTint="33"/>
              <w:ind w:left="85" w:right="73"/>
              <w:jc w:val="both"/>
              <w:rPr>
                <w:rFonts w:ascii="Times New Roman" w:eastAsia="Times New Roman" w:hAnsi="Times New Roman" w:cs="Times New Roman"/>
                <w:sz w:val="24"/>
                <w:szCs w:val="24"/>
              </w:rPr>
            </w:pPr>
            <w:r w:rsidRPr="003A122F">
              <w:rPr>
                <w:rFonts w:ascii="Times New Roman" w:eastAsia="Times New Roman" w:hAnsi="Times New Roman" w:cs="Times New Roman"/>
                <w:b/>
                <w:sz w:val="24"/>
                <w:szCs w:val="24"/>
              </w:rPr>
              <w:t>UNIVERSĀLĀ PREVENCIJA</w:t>
            </w:r>
          </w:p>
        </w:tc>
      </w:tr>
      <w:tr w:rsidR="003A122F" w:rsidRPr="003A122F" w14:paraId="4F52BB3A" w14:textId="77777777" w:rsidTr="00930D54">
        <w:trPr>
          <w:trHeight w:val="20"/>
        </w:trPr>
        <w:tc>
          <w:tcPr>
            <w:tcW w:w="4820" w:type="dxa"/>
          </w:tcPr>
          <w:p w14:paraId="000004A3" w14:textId="35044480" w:rsidR="00930D54" w:rsidRPr="003A122F" w:rsidRDefault="007E40FB"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w:t>
            </w:r>
            <w:r w:rsidR="00930D54" w:rsidRPr="003A122F">
              <w:rPr>
                <w:rFonts w:ascii="Times New Roman" w:eastAsia="Times New Roman" w:hAnsi="Times New Roman" w:cs="Times New Roman"/>
                <w:bCs/>
                <w:sz w:val="24"/>
                <w:szCs w:val="24"/>
              </w:rPr>
              <w:t>Neformālās izglītības pasākumi un nodarbības vecākiem</w:t>
            </w:r>
          </w:p>
        </w:tc>
        <w:tc>
          <w:tcPr>
            <w:tcW w:w="3685" w:type="dxa"/>
          </w:tcPr>
          <w:p w14:paraId="000004A4" w14:textId="6AABD0EC" w:rsidR="00930D54" w:rsidRPr="003A122F"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A122F">
              <w:rPr>
                <w:rFonts w:ascii="Times New Roman" w:eastAsia="Times New Roman" w:hAnsi="Times New Roman" w:cs="Times New Roman"/>
                <w:sz w:val="24"/>
                <w:szCs w:val="24"/>
              </w:rPr>
              <w:t>Aktivitātēs iesaistīti vismaz 30% izglītojamo vecāki</w:t>
            </w:r>
          </w:p>
        </w:tc>
        <w:tc>
          <w:tcPr>
            <w:tcW w:w="3686" w:type="dxa"/>
          </w:tcPr>
          <w:p w14:paraId="000004A7" w14:textId="0C746822" w:rsidR="00930D54" w:rsidRPr="003A122F"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A122F">
              <w:rPr>
                <w:rFonts w:ascii="Times New Roman" w:eastAsia="Times New Roman" w:hAnsi="Times New Roman" w:cs="Times New Roman"/>
                <w:sz w:val="24"/>
                <w:szCs w:val="24"/>
              </w:rPr>
              <w:t>Finansējuma piesaiste no ES projektiem, nacionāla mēroga atbalsta programmām</w:t>
            </w:r>
            <w:r w:rsidR="006B0D76">
              <w:rPr>
                <w:rFonts w:ascii="Times New Roman" w:eastAsia="Times New Roman" w:hAnsi="Times New Roman" w:cs="Times New Roman"/>
                <w:sz w:val="24"/>
                <w:szCs w:val="24"/>
              </w:rPr>
              <w:t>, Pašvaldības budžets</w:t>
            </w:r>
          </w:p>
        </w:tc>
        <w:tc>
          <w:tcPr>
            <w:tcW w:w="2302" w:type="dxa"/>
          </w:tcPr>
          <w:p w14:paraId="000004A8" w14:textId="01936521" w:rsidR="00930D54" w:rsidRPr="003A122F"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A122F">
              <w:rPr>
                <w:rFonts w:ascii="Times New Roman" w:eastAsia="Times New Roman" w:hAnsi="Times New Roman" w:cs="Times New Roman"/>
                <w:sz w:val="24"/>
                <w:szCs w:val="24"/>
              </w:rPr>
              <w:t>Izglītības iestādes</w:t>
            </w:r>
            <w:r w:rsidR="00DB58A0">
              <w:rPr>
                <w:rFonts w:ascii="Times New Roman" w:eastAsia="Times New Roman" w:hAnsi="Times New Roman" w:cs="Times New Roman"/>
                <w:sz w:val="24"/>
                <w:szCs w:val="24"/>
              </w:rPr>
              <w:t>, Pašvaldība</w:t>
            </w:r>
          </w:p>
        </w:tc>
      </w:tr>
      <w:tr w:rsidR="00930D54" w14:paraId="33E56FDF" w14:textId="77777777" w:rsidTr="00930D54">
        <w:trPr>
          <w:trHeight w:val="405"/>
        </w:trPr>
        <w:tc>
          <w:tcPr>
            <w:tcW w:w="4820" w:type="dxa"/>
          </w:tcPr>
          <w:p w14:paraId="000004AA" w14:textId="7487BD22" w:rsidR="00930D54" w:rsidRPr="002B367E" w:rsidRDefault="007E40FB"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2.1. </w:t>
            </w:r>
            <w:r w:rsidR="00930D54" w:rsidRPr="002B367E">
              <w:rPr>
                <w:rFonts w:ascii="Times New Roman" w:eastAsia="Times New Roman" w:hAnsi="Times New Roman" w:cs="Times New Roman"/>
                <w:bCs/>
                <w:sz w:val="24"/>
                <w:szCs w:val="24"/>
              </w:rPr>
              <w:t>Neformālās izglītības pasākumi un nodarbības jauniešiem</w:t>
            </w:r>
          </w:p>
        </w:tc>
        <w:tc>
          <w:tcPr>
            <w:tcW w:w="3685" w:type="dxa"/>
          </w:tcPr>
          <w:p w14:paraId="000004AB" w14:textId="3F2E95D1"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Īstenoti divi pasākumi gadā</w:t>
            </w:r>
          </w:p>
        </w:tc>
        <w:tc>
          <w:tcPr>
            <w:tcW w:w="3686" w:type="dxa"/>
          </w:tcPr>
          <w:p w14:paraId="000004AD" w14:textId="467C58E0"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w:t>
            </w:r>
            <w:r w:rsidR="006B0D76">
              <w:rPr>
                <w:rFonts w:ascii="Times New Roman" w:eastAsia="Times New Roman" w:hAnsi="Times New Roman" w:cs="Times New Roman"/>
                <w:sz w:val="24"/>
                <w:szCs w:val="24"/>
              </w:rPr>
              <w:t xml:space="preserve">, </w:t>
            </w:r>
            <w:r w:rsidR="006B0D76" w:rsidRPr="006B0D76">
              <w:rPr>
                <w:rFonts w:ascii="Times New Roman" w:eastAsia="Times New Roman" w:hAnsi="Times New Roman" w:cs="Times New Roman"/>
                <w:sz w:val="24"/>
                <w:szCs w:val="24"/>
              </w:rPr>
              <w:t>Pašvaldības budžets</w:t>
            </w:r>
          </w:p>
        </w:tc>
        <w:tc>
          <w:tcPr>
            <w:tcW w:w="2302" w:type="dxa"/>
          </w:tcPr>
          <w:p w14:paraId="000004AE" w14:textId="63587380" w:rsidR="00930D54" w:rsidRDefault="00DB58A0" w:rsidP="0070404D">
            <w:pPr>
              <w:pBdr>
                <w:top w:val="nil"/>
                <w:left w:val="nil"/>
                <w:bottom w:val="nil"/>
                <w:right w:val="nil"/>
                <w:between w:val="nil"/>
              </w:pBdr>
              <w:ind w:right="57"/>
              <w:rPr>
                <w:rFonts w:ascii="Times New Roman" w:eastAsia="Times New Roman" w:hAnsi="Times New Roman" w:cs="Times New Roman"/>
                <w:sz w:val="24"/>
                <w:szCs w:val="24"/>
              </w:rPr>
            </w:pPr>
            <w:r w:rsidRPr="00DB58A0">
              <w:rPr>
                <w:rFonts w:ascii="Times New Roman" w:eastAsia="Times New Roman" w:hAnsi="Times New Roman" w:cs="Times New Roman"/>
                <w:sz w:val="24"/>
                <w:szCs w:val="24"/>
              </w:rPr>
              <w:t>Pašvaldība</w:t>
            </w:r>
          </w:p>
        </w:tc>
      </w:tr>
      <w:tr w:rsidR="00930D54" w14:paraId="040182A6" w14:textId="77777777" w:rsidTr="00930D54">
        <w:trPr>
          <w:trHeight w:val="446"/>
        </w:trPr>
        <w:tc>
          <w:tcPr>
            <w:tcW w:w="4820" w:type="dxa"/>
            <w:shd w:val="clear" w:color="auto" w:fill="auto"/>
          </w:tcPr>
          <w:p w14:paraId="000004AF" w14:textId="63A14B32" w:rsidR="00930D54" w:rsidRPr="002B367E" w:rsidRDefault="007E40FB"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3.1. </w:t>
            </w:r>
            <w:r w:rsidR="00930D54" w:rsidRPr="002B367E">
              <w:rPr>
                <w:rFonts w:ascii="Times New Roman" w:eastAsia="Times New Roman" w:hAnsi="Times New Roman" w:cs="Times New Roman"/>
                <w:bCs/>
                <w:sz w:val="24"/>
                <w:szCs w:val="24"/>
              </w:rPr>
              <w:t>Nodarbību cikls</w:t>
            </w:r>
          </w:p>
        </w:tc>
        <w:tc>
          <w:tcPr>
            <w:tcW w:w="3685" w:type="dxa"/>
            <w:shd w:val="clear" w:color="auto" w:fill="auto"/>
          </w:tcPr>
          <w:p w14:paraId="000004B0" w14:textId="63DA3ADE"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Atbalsta personāla īstenotas apmācības vecākiem </w:t>
            </w:r>
            <w:r w:rsidR="007E40F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grupām gadā</w:t>
            </w:r>
          </w:p>
        </w:tc>
        <w:tc>
          <w:tcPr>
            <w:tcW w:w="3686" w:type="dxa"/>
            <w:shd w:val="clear" w:color="auto" w:fill="auto"/>
          </w:tcPr>
          <w:p w14:paraId="000004B2" w14:textId="0CC4EA61"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w:t>
            </w:r>
            <w:r w:rsidR="006B0D76">
              <w:rPr>
                <w:rFonts w:ascii="Times New Roman" w:eastAsia="Times New Roman" w:hAnsi="Times New Roman" w:cs="Times New Roman"/>
                <w:sz w:val="24"/>
                <w:szCs w:val="24"/>
              </w:rPr>
              <w:t xml:space="preserve">, </w:t>
            </w:r>
            <w:r w:rsidR="006B0D76" w:rsidRPr="006B0D76">
              <w:rPr>
                <w:rFonts w:ascii="Times New Roman" w:eastAsia="Times New Roman" w:hAnsi="Times New Roman" w:cs="Times New Roman"/>
                <w:sz w:val="24"/>
                <w:szCs w:val="24"/>
              </w:rPr>
              <w:t>Pašvaldības budžets</w:t>
            </w:r>
          </w:p>
        </w:tc>
        <w:tc>
          <w:tcPr>
            <w:tcW w:w="2302" w:type="dxa"/>
            <w:shd w:val="clear" w:color="auto" w:fill="auto"/>
          </w:tcPr>
          <w:p w14:paraId="000004B3" w14:textId="2FC78FDB" w:rsidR="00930D54" w:rsidRDefault="00DB58A0" w:rsidP="0070404D">
            <w:pPr>
              <w:pBdr>
                <w:top w:val="nil"/>
                <w:left w:val="nil"/>
                <w:bottom w:val="nil"/>
                <w:right w:val="nil"/>
                <w:between w:val="nil"/>
              </w:pBdr>
              <w:ind w:right="57"/>
              <w:rPr>
                <w:rFonts w:ascii="Times New Roman" w:eastAsia="Times New Roman" w:hAnsi="Times New Roman" w:cs="Times New Roman"/>
                <w:sz w:val="24"/>
                <w:szCs w:val="24"/>
              </w:rPr>
            </w:pPr>
            <w:r w:rsidRPr="00DB58A0">
              <w:rPr>
                <w:rFonts w:ascii="Times New Roman" w:eastAsia="Times New Roman" w:hAnsi="Times New Roman" w:cs="Times New Roman"/>
                <w:sz w:val="24"/>
                <w:szCs w:val="24"/>
              </w:rPr>
              <w:t>Pašvaldība</w:t>
            </w:r>
          </w:p>
        </w:tc>
      </w:tr>
      <w:tr w:rsidR="00930D54" w14:paraId="48FDDC77" w14:textId="77777777" w:rsidTr="00930D54">
        <w:trPr>
          <w:trHeight w:val="262"/>
        </w:trPr>
        <w:tc>
          <w:tcPr>
            <w:tcW w:w="4820" w:type="dxa"/>
            <w:shd w:val="clear" w:color="auto" w:fill="auto"/>
          </w:tcPr>
          <w:p w14:paraId="000004B4" w14:textId="21E07C63" w:rsidR="00930D54" w:rsidRPr="002B367E" w:rsidRDefault="007E40FB"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w:t>
            </w:r>
            <w:r w:rsidR="00930D54" w:rsidRPr="002B367E">
              <w:rPr>
                <w:rFonts w:ascii="Times New Roman" w:eastAsia="Times New Roman" w:hAnsi="Times New Roman" w:cs="Times New Roman"/>
                <w:bCs/>
                <w:sz w:val="24"/>
                <w:szCs w:val="24"/>
              </w:rPr>
              <w:t>Drošas vides informācijas resursu (manadrosiba.lv) aktualizēšana un popularizēšana, preventīvi, izglītojoši pasākumi</w:t>
            </w:r>
          </w:p>
        </w:tc>
        <w:tc>
          <w:tcPr>
            <w:tcW w:w="3685" w:type="dxa"/>
            <w:shd w:val="clear" w:color="auto" w:fill="auto"/>
          </w:tcPr>
          <w:p w14:paraId="000004B5" w14:textId="0ACEE8E6"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Izvietoti platāki visās izglītības iestādēs un vietās/telpās, kurās pulcējas jaunieši</w:t>
            </w:r>
          </w:p>
        </w:tc>
        <w:tc>
          <w:tcPr>
            <w:tcW w:w="3686" w:type="dxa"/>
            <w:shd w:val="clear" w:color="auto" w:fill="auto"/>
          </w:tcPr>
          <w:p w14:paraId="000004B7" w14:textId="3E3B7663"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Valsts budžets</w:t>
            </w:r>
            <w:r w:rsidR="006B0D76">
              <w:rPr>
                <w:rFonts w:ascii="Times New Roman" w:eastAsia="Times New Roman" w:hAnsi="Times New Roman" w:cs="Times New Roman"/>
                <w:sz w:val="24"/>
                <w:szCs w:val="24"/>
              </w:rPr>
              <w:t xml:space="preserve">, </w:t>
            </w:r>
            <w:r w:rsidR="006B0D76" w:rsidRPr="006B0D76">
              <w:rPr>
                <w:rFonts w:ascii="Times New Roman" w:eastAsia="Times New Roman" w:hAnsi="Times New Roman" w:cs="Times New Roman"/>
                <w:sz w:val="24"/>
                <w:szCs w:val="24"/>
              </w:rPr>
              <w:t>Pašvaldības budžets</w:t>
            </w:r>
          </w:p>
        </w:tc>
        <w:tc>
          <w:tcPr>
            <w:tcW w:w="2302" w:type="dxa"/>
            <w:shd w:val="clear" w:color="auto" w:fill="auto"/>
          </w:tcPr>
          <w:p w14:paraId="000004B8" w14:textId="6F05E6C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Valsts policija, Pašvaldība</w:t>
            </w:r>
            <w:r w:rsidR="00DB58A0">
              <w:rPr>
                <w:rFonts w:ascii="Times New Roman" w:eastAsia="Times New Roman" w:hAnsi="Times New Roman" w:cs="Times New Roman"/>
                <w:sz w:val="24"/>
                <w:szCs w:val="24"/>
              </w:rPr>
              <w:t>s policija</w:t>
            </w:r>
          </w:p>
        </w:tc>
      </w:tr>
      <w:tr w:rsidR="00930D54" w14:paraId="4DFFA9FB" w14:textId="77777777" w:rsidTr="00930D54">
        <w:trPr>
          <w:trHeight w:val="390"/>
        </w:trPr>
        <w:tc>
          <w:tcPr>
            <w:tcW w:w="4820" w:type="dxa"/>
            <w:shd w:val="clear" w:color="auto" w:fill="auto"/>
          </w:tcPr>
          <w:p w14:paraId="000004B9" w14:textId="2E6A8FB7" w:rsidR="00930D54" w:rsidRPr="002B367E" w:rsidRDefault="00E33E09"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4.1. </w:t>
            </w:r>
            <w:r w:rsidR="00930D54" w:rsidRPr="002B367E">
              <w:rPr>
                <w:rFonts w:ascii="Times New Roman" w:eastAsia="Times New Roman" w:hAnsi="Times New Roman" w:cs="Times New Roman"/>
                <w:bCs/>
                <w:sz w:val="24"/>
                <w:szCs w:val="24"/>
              </w:rPr>
              <w:t>Pasākumi vardarbības novēršanai</w:t>
            </w:r>
          </w:p>
        </w:tc>
        <w:tc>
          <w:tcPr>
            <w:tcW w:w="3685" w:type="dxa"/>
            <w:shd w:val="clear" w:color="auto" w:fill="auto"/>
          </w:tcPr>
          <w:p w14:paraId="000004BA" w14:textId="18C99940"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Izstrādāts un ieviests vardarbības novēršanas plāns, tajā skaitā Bērnu seksuālās izmantošanas risku novēršanas plāns</w:t>
            </w:r>
          </w:p>
        </w:tc>
        <w:tc>
          <w:tcPr>
            <w:tcW w:w="3686" w:type="dxa"/>
            <w:shd w:val="clear" w:color="auto" w:fill="auto"/>
          </w:tcPr>
          <w:p w14:paraId="000004BC" w14:textId="7777777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w:t>
            </w:r>
          </w:p>
        </w:tc>
        <w:tc>
          <w:tcPr>
            <w:tcW w:w="2302" w:type="dxa"/>
            <w:shd w:val="clear" w:color="auto" w:fill="auto"/>
          </w:tcPr>
          <w:p w14:paraId="000004BD" w14:textId="7C49AC1A" w:rsidR="00930D54" w:rsidRDefault="00DB58A0" w:rsidP="0070404D">
            <w:pPr>
              <w:pBdr>
                <w:top w:val="nil"/>
                <w:left w:val="nil"/>
                <w:bottom w:val="nil"/>
                <w:right w:val="nil"/>
                <w:between w:val="nil"/>
              </w:pBdr>
              <w:ind w:right="57"/>
              <w:rPr>
                <w:rFonts w:ascii="Times New Roman" w:eastAsia="Times New Roman" w:hAnsi="Times New Roman" w:cs="Times New Roman"/>
                <w:sz w:val="24"/>
                <w:szCs w:val="24"/>
              </w:rPr>
            </w:pPr>
            <w:r w:rsidRPr="00DB58A0">
              <w:rPr>
                <w:rFonts w:ascii="Times New Roman" w:eastAsia="Times New Roman" w:hAnsi="Times New Roman" w:cs="Times New Roman"/>
                <w:sz w:val="24"/>
                <w:szCs w:val="24"/>
              </w:rPr>
              <w:t>Pašvaldība</w:t>
            </w:r>
          </w:p>
        </w:tc>
      </w:tr>
      <w:tr w:rsidR="00930D54" w14:paraId="6428D979" w14:textId="77777777" w:rsidTr="00930D54">
        <w:trPr>
          <w:trHeight w:val="262"/>
        </w:trPr>
        <w:tc>
          <w:tcPr>
            <w:tcW w:w="4820" w:type="dxa"/>
          </w:tcPr>
          <w:p w14:paraId="000004BE" w14:textId="39FDCAA1" w:rsidR="00930D54" w:rsidRPr="002B367E" w:rsidRDefault="00E33E09"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4.2. </w:t>
            </w:r>
            <w:r w:rsidR="00930D54" w:rsidRPr="002B367E">
              <w:rPr>
                <w:rFonts w:ascii="Times New Roman" w:eastAsia="Times New Roman" w:hAnsi="Times New Roman" w:cs="Times New Roman"/>
                <w:bCs/>
                <w:sz w:val="24"/>
                <w:szCs w:val="24"/>
              </w:rPr>
              <w:t>Atbalsta speciālisti, tajā skaitā pedagogu palīgi</w:t>
            </w:r>
          </w:p>
        </w:tc>
        <w:tc>
          <w:tcPr>
            <w:tcW w:w="3685" w:type="dxa"/>
          </w:tcPr>
          <w:p w14:paraId="000004BF" w14:textId="7931D4C3"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iestādēs nodrošinātas atbalsta personāla likmes</w:t>
            </w:r>
          </w:p>
        </w:tc>
        <w:tc>
          <w:tcPr>
            <w:tcW w:w="3686" w:type="dxa"/>
          </w:tcPr>
          <w:p w14:paraId="000004C1" w14:textId="7E81C221"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Valsts budžeta mērķdotācija, Pašvaldības budžets, f</w:t>
            </w:r>
            <w:r w:rsidRPr="00025A76">
              <w:rPr>
                <w:rFonts w:ascii="Times New Roman" w:eastAsia="Times New Roman" w:hAnsi="Times New Roman" w:cs="Times New Roman"/>
                <w:sz w:val="24"/>
                <w:szCs w:val="24"/>
              </w:rPr>
              <w:t xml:space="preserve">inansējuma </w:t>
            </w:r>
            <w:r w:rsidRPr="00025A76">
              <w:rPr>
                <w:rFonts w:ascii="Times New Roman" w:eastAsia="Times New Roman" w:hAnsi="Times New Roman" w:cs="Times New Roman"/>
                <w:sz w:val="24"/>
                <w:szCs w:val="24"/>
              </w:rPr>
              <w:lastRenderedPageBreak/>
              <w:t>piesaiste no ES projektiem, nacionāla mēroga atbalsta programmām</w:t>
            </w:r>
          </w:p>
        </w:tc>
        <w:tc>
          <w:tcPr>
            <w:tcW w:w="2302" w:type="dxa"/>
          </w:tcPr>
          <w:p w14:paraId="000004C2" w14:textId="1F8673F2" w:rsidR="00930D54" w:rsidRDefault="00930D54">
            <w:pPr>
              <w:pBdr>
                <w:top w:val="nil"/>
                <w:left w:val="nil"/>
                <w:bottom w:val="nil"/>
                <w:right w:val="nil"/>
                <w:between w:val="nil"/>
              </w:pBdr>
              <w:ind w:left="57" w:right="57"/>
              <w:rPr>
                <w:rFonts w:ascii="Times New Roman" w:eastAsia="Times New Roman" w:hAnsi="Times New Roman" w:cs="Times New Roman"/>
                <w:sz w:val="24"/>
                <w:szCs w:val="24"/>
              </w:rPr>
            </w:pPr>
            <w:r w:rsidRPr="007E5E68">
              <w:rPr>
                <w:rFonts w:ascii="Times New Roman" w:eastAsia="Times New Roman" w:hAnsi="Times New Roman" w:cs="Times New Roman"/>
                <w:sz w:val="24"/>
                <w:szCs w:val="24"/>
              </w:rPr>
              <w:lastRenderedPageBreak/>
              <w:t>Pašvaldība</w:t>
            </w:r>
          </w:p>
        </w:tc>
      </w:tr>
      <w:tr w:rsidR="00930D54" w14:paraId="0E2BE841" w14:textId="77777777" w:rsidTr="00930D54">
        <w:trPr>
          <w:trHeight w:val="262"/>
        </w:trPr>
        <w:tc>
          <w:tcPr>
            <w:tcW w:w="4820" w:type="dxa"/>
          </w:tcPr>
          <w:p w14:paraId="000004C3" w14:textId="1C2277C8" w:rsidR="00930D54" w:rsidRPr="003A122F" w:rsidRDefault="00E33E09"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4.3. </w:t>
            </w:r>
            <w:r w:rsidR="00930D54" w:rsidRPr="003A122F">
              <w:rPr>
                <w:rFonts w:ascii="Times New Roman" w:eastAsia="Times New Roman" w:hAnsi="Times New Roman" w:cs="Times New Roman"/>
                <w:bCs/>
                <w:sz w:val="24"/>
                <w:szCs w:val="24"/>
              </w:rPr>
              <w:t>Karjeras izglītība</w:t>
            </w:r>
          </w:p>
        </w:tc>
        <w:tc>
          <w:tcPr>
            <w:tcW w:w="3685" w:type="dxa"/>
          </w:tcPr>
          <w:p w14:paraId="000004C4" w14:textId="1405527F"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iestādēs nodrošināti karjeras konsultanta amata vienības</w:t>
            </w:r>
          </w:p>
        </w:tc>
        <w:tc>
          <w:tcPr>
            <w:tcW w:w="3686" w:type="dxa"/>
          </w:tcPr>
          <w:p w14:paraId="000004C6" w14:textId="5B0E689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7E5E68">
              <w:rPr>
                <w:rFonts w:ascii="Times New Roman" w:eastAsia="Times New Roman" w:hAnsi="Times New Roman" w:cs="Times New Roman"/>
                <w:sz w:val="24"/>
                <w:szCs w:val="24"/>
              </w:rPr>
              <w:t xml:space="preserve">Valsts budžeta mērķdotācija, </w:t>
            </w:r>
            <w:r>
              <w:rPr>
                <w:rFonts w:ascii="Times New Roman" w:eastAsia="Times New Roman" w:hAnsi="Times New Roman" w:cs="Times New Roman"/>
                <w:sz w:val="24"/>
                <w:szCs w:val="24"/>
              </w:rPr>
              <w:t>P</w:t>
            </w:r>
            <w:r w:rsidRPr="007E5E68">
              <w:rPr>
                <w:rFonts w:ascii="Times New Roman" w:eastAsia="Times New Roman" w:hAnsi="Times New Roman" w:cs="Times New Roman"/>
                <w:sz w:val="24"/>
                <w:szCs w:val="24"/>
              </w:rPr>
              <w:t>ašvaldības budžets, finansējuma piesaiste no ES projektiem, nacionāla mēroga atbalsta programmām</w:t>
            </w:r>
          </w:p>
        </w:tc>
        <w:tc>
          <w:tcPr>
            <w:tcW w:w="2302" w:type="dxa"/>
          </w:tcPr>
          <w:p w14:paraId="000004C7" w14:textId="55C911A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7E5E68">
              <w:rPr>
                <w:rFonts w:ascii="Times New Roman" w:eastAsia="Times New Roman" w:hAnsi="Times New Roman" w:cs="Times New Roman"/>
                <w:sz w:val="24"/>
                <w:szCs w:val="24"/>
              </w:rPr>
              <w:t>Pašvaldība</w:t>
            </w:r>
          </w:p>
        </w:tc>
      </w:tr>
      <w:tr w:rsidR="00930D54" w14:paraId="4579AB4D" w14:textId="77777777" w:rsidTr="00930D54">
        <w:trPr>
          <w:trHeight w:val="262"/>
        </w:trPr>
        <w:tc>
          <w:tcPr>
            <w:tcW w:w="4820" w:type="dxa"/>
          </w:tcPr>
          <w:p w14:paraId="000004C8" w14:textId="08C42565" w:rsidR="00930D54" w:rsidRPr="003A122F" w:rsidRDefault="001D344E"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5.1. </w:t>
            </w:r>
            <w:r w:rsidR="00930D54" w:rsidRPr="003A122F">
              <w:rPr>
                <w:rFonts w:ascii="Times New Roman" w:eastAsia="Times New Roman" w:hAnsi="Times New Roman" w:cs="Times New Roman"/>
                <w:bCs/>
                <w:sz w:val="24"/>
                <w:szCs w:val="24"/>
              </w:rPr>
              <w:t>Interešu un profesionālās ievirzes izglītība, pulciņi, sporta treniņi</w:t>
            </w:r>
          </w:p>
        </w:tc>
        <w:tc>
          <w:tcPr>
            <w:tcW w:w="3685" w:type="dxa"/>
          </w:tcPr>
          <w:p w14:paraId="000004C9" w14:textId="27D5E3E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Piedāvātas interešu izglītības programmas dažādās jomās, pašvaldības līdzfinansējums profesionālās ievirzes mācību maksai</w:t>
            </w:r>
          </w:p>
        </w:tc>
        <w:tc>
          <w:tcPr>
            <w:tcW w:w="3686" w:type="dxa"/>
          </w:tcPr>
          <w:p w14:paraId="000004CB" w14:textId="3831443A"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Valsts budžeta mērķdotācija, Pašvaldības budžets</w:t>
            </w:r>
          </w:p>
        </w:tc>
        <w:tc>
          <w:tcPr>
            <w:tcW w:w="2302" w:type="dxa"/>
          </w:tcPr>
          <w:p w14:paraId="000004CC" w14:textId="5AEF1C5C"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B5114E">
              <w:rPr>
                <w:rFonts w:ascii="Times New Roman" w:eastAsia="Times New Roman" w:hAnsi="Times New Roman" w:cs="Times New Roman"/>
                <w:sz w:val="24"/>
                <w:szCs w:val="24"/>
              </w:rPr>
              <w:t>Pašvaldība</w:t>
            </w:r>
          </w:p>
        </w:tc>
      </w:tr>
      <w:tr w:rsidR="00930D54" w14:paraId="67AD90D2" w14:textId="77777777" w:rsidTr="00930D54">
        <w:trPr>
          <w:trHeight w:val="262"/>
        </w:trPr>
        <w:tc>
          <w:tcPr>
            <w:tcW w:w="4820" w:type="dxa"/>
          </w:tcPr>
          <w:p w14:paraId="000004CD" w14:textId="3DAFD6B4" w:rsidR="00930D54" w:rsidRPr="003A122F" w:rsidRDefault="001D344E"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5.2. </w:t>
            </w:r>
            <w:r w:rsidR="00930D54" w:rsidRPr="003A122F">
              <w:rPr>
                <w:rFonts w:ascii="Times New Roman" w:eastAsia="Times New Roman" w:hAnsi="Times New Roman" w:cs="Times New Roman"/>
                <w:bCs/>
                <w:sz w:val="24"/>
                <w:szCs w:val="24"/>
              </w:rPr>
              <w:t>Pagarinātās dienas grupas</w:t>
            </w:r>
          </w:p>
        </w:tc>
        <w:tc>
          <w:tcPr>
            <w:tcW w:w="3685" w:type="dxa"/>
          </w:tcPr>
          <w:p w14:paraId="000004CE" w14:textId="4E944DD6"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Pagarinātās dienas grupa vismaz 75% izglītojamajiem 1.-6.</w:t>
            </w:r>
            <w:r w:rsidR="000E0585">
              <w:rPr>
                <w:rFonts w:ascii="Times New Roman" w:eastAsia="Times New Roman" w:hAnsi="Times New Roman" w:cs="Times New Roman"/>
                <w:sz w:val="24"/>
                <w:szCs w:val="24"/>
              </w:rPr>
              <w:t> </w:t>
            </w:r>
            <w:r>
              <w:rPr>
                <w:rFonts w:ascii="Times New Roman" w:eastAsia="Times New Roman" w:hAnsi="Times New Roman" w:cs="Times New Roman"/>
                <w:sz w:val="24"/>
                <w:szCs w:val="24"/>
              </w:rPr>
              <w:t>klases posmā</w:t>
            </w:r>
          </w:p>
        </w:tc>
        <w:tc>
          <w:tcPr>
            <w:tcW w:w="3686" w:type="dxa"/>
          </w:tcPr>
          <w:p w14:paraId="000004D0" w14:textId="275C996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E75D98">
              <w:rPr>
                <w:rFonts w:ascii="Times New Roman" w:eastAsia="Times New Roman" w:hAnsi="Times New Roman" w:cs="Times New Roman"/>
                <w:sz w:val="24"/>
                <w:szCs w:val="24"/>
              </w:rPr>
              <w:t>Valsts budžeta mērķdotācija, Pašvaldības budžets</w:t>
            </w:r>
          </w:p>
        </w:tc>
        <w:tc>
          <w:tcPr>
            <w:tcW w:w="2302" w:type="dxa"/>
          </w:tcPr>
          <w:p w14:paraId="000004D1" w14:textId="71C21C03"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E75D98">
              <w:rPr>
                <w:rFonts w:ascii="Times New Roman" w:eastAsia="Times New Roman" w:hAnsi="Times New Roman" w:cs="Times New Roman"/>
                <w:sz w:val="24"/>
                <w:szCs w:val="24"/>
              </w:rPr>
              <w:t>Pašvaldība</w:t>
            </w:r>
          </w:p>
        </w:tc>
      </w:tr>
      <w:tr w:rsidR="00930D54" w14:paraId="0899BF0E" w14:textId="77777777" w:rsidTr="00930D54">
        <w:trPr>
          <w:trHeight w:val="262"/>
        </w:trPr>
        <w:tc>
          <w:tcPr>
            <w:tcW w:w="4820" w:type="dxa"/>
            <w:shd w:val="clear" w:color="auto" w:fill="auto"/>
          </w:tcPr>
          <w:p w14:paraId="000004D2" w14:textId="1A966A56"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highlight w:val="white"/>
              </w:rPr>
              <w:t>5.3. </w:t>
            </w:r>
            <w:r w:rsidR="00930D54" w:rsidRPr="003A122F">
              <w:rPr>
                <w:rFonts w:ascii="Times New Roman" w:eastAsia="Times New Roman" w:hAnsi="Times New Roman" w:cs="Times New Roman"/>
                <w:bCs/>
                <w:sz w:val="24"/>
                <w:szCs w:val="24"/>
                <w:highlight w:val="white"/>
              </w:rPr>
              <w:t>Jauniešu brīvprātīgais darbs</w:t>
            </w:r>
          </w:p>
        </w:tc>
        <w:tc>
          <w:tcPr>
            <w:tcW w:w="3685" w:type="dxa"/>
            <w:shd w:val="clear" w:color="auto" w:fill="auto"/>
          </w:tcPr>
          <w:p w14:paraId="000004D3" w14:textId="7777777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Iesaistīti vismaz 10% jaunieši </w:t>
            </w:r>
          </w:p>
        </w:tc>
        <w:tc>
          <w:tcPr>
            <w:tcW w:w="3686" w:type="dxa"/>
            <w:shd w:val="clear" w:color="auto" w:fill="auto"/>
          </w:tcPr>
          <w:p w14:paraId="000004D5" w14:textId="48F162E0" w:rsidR="00930D54" w:rsidRDefault="00930D54" w:rsidP="0070404D">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w:t>
            </w:r>
          </w:p>
        </w:tc>
        <w:tc>
          <w:tcPr>
            <w:tcW w:w="2302" w:type="dxa"/>
            <w:shd w:val="clear" w:color="auto" w:fill="auto"/>
          </w:tcPr>
          <w:p w14:paraId="000004D6" w14:textId="77777777" w:rsidR="00930D54" w:rsidRDefault="00930D54" w:rsidP="0070404D">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Jauniešu centri, Jaunatnes lietu speciālists </w:t>
            </w:r>
          </w:p>
        </w:tc>
      </w:tr>
      <w:tr w:rsidR="00930D54" w14:paraId="0D432BBE" w14:textId="77777777" w:rsidTr="00930D54">
        <w:trPr>
          <w:trHeight w:val="262"/>
        </w:trPr>
        <w:tc>
          <w:tcPr>
            <w:tcW w:w="4820" w:type="dxa"/>
            <w:shd w:val="clear" w:color="auto" w:fill="auto"/>
          </w:tcPr>
          <w:p w14:paraId="000004D7" w14:textId="3CBBDF64"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highlight w:val="white"/>
              </w:rPr>
              <w:t>5.4. </w:t>
            </w:r>
            <w:r w:rsidR="00930D54" w:rsidRPr="003A122F">
              <w:rPr>
                <w:rFonts w:ascii="Times New Roman" w:eastAsia="Times New Roman" w:hAnsi="Times New Roman" w:cs="Times New Roman"/>
                <w:bCs/>
                <w:sz w:val="24"/>
                <w:szCs w:val="24"/>
                <w:highlight w:val="white"/>
              </w:rPr>
              <w:t>Skolēnu vasaras nodarbinātība</w:t>
            </w:r>
          </w:p>
        </w:tc>
        <w:tc>
          <w:tcPr>
            <w:tcW w:w="3685" w:type="dxa"/>
            <w:shd w:val="clear" w:color="auto" w:fill="auto"/>
          </w:tcPr>
          <w:p w14:paraId="000004D8" w14:textId="7777777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Nodarbināti 40 jaunieši gadā</w:t>
            </w:r>
          </w:p>
        </w:tc>
        <w:tc>
          <w:tcPr>
            <w:tcW w:w="3686" w:type="dxa"/>
            <w:shd w:val="clear" w:color="auto" w:fill="auto"/>
          </w:tcPr>
          <w:p w14:paraId="000004DA" w14:textId="011CCD01"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r w:rsidR="006B0D76">
              <w:rPr>
                <w:rFonts w:ascii="Times New Roman" w:eastAsia="Times New Roman" w:hAnsi="Times New Roman" w:cs="Times New Roman"/>
                <w:sz w:val="24"/>
                <w:szCs w:val="24"/>
              </w:rPr>
              <w:t>s budžets</w:t>
            </w:r>
          </w:p>
        </w:tc>
        <w:tc>
          <w:tcPr>
            <w:tcW w:w="2302" w:type="dxa"/>
            <w:shd w:val="clear" w:color="auto" w:fill="auto"/>
          </w:tcPr>
          <w:p w14:paraId="000004DB" w14:textId="77777777" w:rsidR="00930D54" w:rsidRDefault="00930D54" w:rsidP="0070404D">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Jaunatnes lietu speciālists </w:t>
            </w:r>
          </w:p>
        </w:tc>
      </w:tr>
      <w:tr w:rsidR="00930D54" w14:paraId="64F1DF94" w14:textId="77777777" w:rsidTr="00930D54">
        <w:trPr>
          <w:trHeight w:val="262"/>
        </w:trPr>
        <w:tc>
          <w:tcPr>
            <w:tcW w:w="4820" w:type="dxa"/>
            <w:shd w:val="clear" w:color="auto" w:fill="auto"/>
          </w:tcPr>
          <w:p w14:paraId="000004DC" w14:textId="3A6E4D42"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highlight w:val="white"/>
              </w:rPr>
              <w:t>5.5. </w:t>
            </w:r>
            <w:r w:rsidR="00930D54" w:rsidRPr="003A122F">
              <w:rPr>
                <w:rFonts w:ascii="Times New Roman" w:eastAsia="Times New Roman" w:hAnsi="Times New Roman" w:cs="Times New Roman"/>
                <w:bCs/>
                <w:sz w:val="24"/>
                <w:szCs w:val="24"/>
                <w:highlight w:val="white"/>
              </w:rPr>
              <w:t>Nometnes, vasaras skolas, radošās darbnīcas</w:t>
            </w:r>
          </w:p>
        </w:tc>
        <w:tc>
          <w:tcPr>
            <w:tcW w:w="3685" w:type="dxa"/>
            <w:shd w:val="clear" w:color="auto" w:fill="auto"/>
          </w:tcPr>
          <w:p w14:paraId="000004DD" w14:textId="4C2E273E"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Noorganizētas 10 nometnes gadā</w:t>
            </w:r>
          </w:p>
        </w:tc>
        <w:tc>
          <w:tcPr>
            <w:tcW w:w="3686" w:type="dxa"/>
            <w:shd w:val="clear" w:color="auto" w:fill="auto"/>
          </w:tcPr>
          <w:p w14:paraId="000004E0" w14:textId="6CFD3895"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w:t>
            </w:r>
            <w:r w:rsidR="006B0D76">
              <w:rPr>
                <w:rFonts w:ascii="Times New Roman" w:eastAsia="Times New Roman" w:hAnsi="Times New Roman" w:cs="Times New Roman"/>
                <w:sz w:val="24"/>
                <w:szCs w:val="24"/>
              </w:rPr>
              <w:t xml:space="preserve">, </w:t>
            </w:r>
            <w:r w:rsidR="006B0D76" w:rsidRPr="006B0D76">
              <w:rPr>
                <w:rFonts w:ascii="Times New Roman" w:eastAsia="Times New Roman" w:hAnsi="Times New Roman" w:cs="Times New Roman"/>
                <w:sz w:val="24"/>
                <w:szCs w:val="24"/>
              </w:rPr>
              <w:t>Pašvaldības budžets</w:t>
            </w:r>
          </w:p>
        </w:tc>
        <w:tc>
          <w:tcPr>
            <w:tcW w:w="2302" w:type="dxa"/>
            <w:shd w:val="clear" w:color="auto" w:fill="auto"/>
          </w:tcPr>
          <w:p w14:paraId="000004E1" w14:textId="081257E9" w:rsidR="00930D54" w:rsidRDefault="00A65407"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930D54" w14:paraId="2E1B1C84" w14:textId="77777777" w:rsidTr="00930D54">
        <w:trPr>
          <w:trHeight w:val="262"/>
        </w:trPr>
        <w:tc>
          <w:tcPr>
            <w:tcW w:w="4820" w:type="dxa"/>
          </w:tcPr>
          <w:p w14:paraId="000004E2" w14:textId="3B82BE82"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5.6. </w:t>
            </w:r>
            <w:r w:rsidR="00930D54" w:rsidRPr="003A122F">
              <w:rPr>
                <w:rFonts w:ascii="Times New Roman" w:eastAsia="Times New Roman" w:hAnsi="Times New Roman" w:cs="Times New Roman"/>
                <w:bCs/>
                <w:sz w:val="24"/>
                <w:szCs w:val="24"/>
              </w:rPr>
              <w:t>Visiem pieejama āra sporta un rotaļu infrastruktūra</w:t>
            </w:r>
          </w:p>
        </w:tc>
        <w:tc>
          <w:tcPr>
            <w:tcW w:w="3685" w:type="dxa"/>
          </w:tcPr>
          <w:p w14:paraId="000004E3" w14:textId="5797E67B"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Labiekārtoti un publiski pieejami 5 rotaļu laukumi</w:t>
            </w:r>
          </w:p>
        </w:tc>
        <w:tc>
          <w:tcPr>
            <w:tcW w:w="3686" w:type="dxa"/>
          </w:tcPr>
          <w:p w14:paraId="000004E5" w14:textId="54EFF8C5"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 fi</w:t>
            </w:r>
            <w:r w:rsidRPr="007E5E68">
              <w:rPr>
                <w:rFonts w:ascii="Times New Roman" w:eastAsia="Times New Roman" w:hAnsi="Times New Roman" w:cs="Times New Roman"/>
                <w:sz w:val="24"/>
                <w:szCs w:val="24"/>
              </w:rPr>
              <w:t xml:space="preserve">nansējuma piesaiste no ES projektiem, nacionāla mēroga atbalsta </w:t>
            </w:r>
            <w:r w:rsidRPr="007E5E68">
              <w:rPr>
                <w:rFonts w:ascii="Times New Roman" w:eastAsia="Times New Roman" w:hAnsi="Times New Roman" w:cs="Times New Roman"/>
                <w:sz w:val="24"/>
                <w:szCs w:val="24"/>
              </w:rPr>
              <w:lastRenderedPageBreak/>
              <w:t>programmām.</w:t>
            </w:r>
          </w:p>
        </w:tc>
        <w:tc>
          <w:tcPr>
            <w:tcW w:w="2302" w:type="dxa"/>
          </w:tcPr>
          <w:p w14:paraId="000004E6" w14:textId="48A2B533"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Pašvaldība</w:t>
            </w:r>
          </w:p>
        </w:tc>
      </w:tr>
      <w:tr w:rsidR="00930D54" w14:paraId="6121AF12" w14:textId="77777777" w:rsidTr="00930D54">
        <w:trPr>
          <w:trHeight w:val="262"/>
        </w:trPr>
        <w:tc>
          <w:tcPr>
            <w:tcW w:w="4820" w:type="dxa"/>
          </w:tcPr>
          <w:p w14:paraId="000004E7" w14:textId="6056564E"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w:t>
            </w:r>
            <w:r w:rsidR="00930D54" w:rsidRPr="003A122F">
              <w:rPr>
                <w:rFonts w:ascii="Times New Roman" w:eastAsia="Times New Roman" w:hAnsi="Times New Roman" w:cs="Times New Roman"/>
                <w:bCs/>
                <w:sz w:val="24"/>
                <w:szCs w:val="24"/>
              </w:rPr>
              <w:t>Izglītojošas lekcijas vecāku sapulcēs</w:t>
            </w:r>
          </w:p>
        </w:tc>
        <w:tc>
          <w:tcPr>
            <w:tcW w:w="3685" w:type="dxa"/>
          </w:tcPr>
          <w:p w14:paraId="000004E8" w14:textId="5309782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Lekcijas vecāku kopsapulcēs 1 reizi mācību gadā katrā izglītības iestādē</w:t>
            </w:r>
          </w:p>
        </w:tc>
        <w:tc>
          <w:tcPr>
            <w:tcW w:w="3686" w:type="dxa"/>
          </w:tcPr>
          <w:p w14:paraId="000004EA" w14:textId="0A8F2310"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920D6E">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4EB" w14:textId="5F5B282E" w:rsidR="00930D54" w:rsidRDefault="00DB58A0"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w:t>
            </w:r>
          </w:p>
        </w:tc>
      </w:tr>
      <w:tr w:rsidR="00930D54" w14:paraId="7EB5656D" w14:textId="77777777" w:rsidTr="00930D54">
        <w:trPr>
          <w:trHeight w:val="262"/>
        </w:trPr>
        <w:tc>
          <w:tcPr>
            <w:tcW w:w="4820" w:type="dxa"/>
            <w:shd w:val="clear" w:color="auto" w:fill="auto"/>
          </w:tcPr>
          <w:p w14:paraId="000004F6" w14:textId="73DF3DF7"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6.2. </w:t>
            </w:r>
            <w:r w:rsidR="00930D54" w:rsidRPr="003A122F">
              <w:rPr>
                <w:rFonts w:ascii="Times New Roman" w:eastAsia="Times New Roman" w:hAnsi="Times New Roman" w:cs="Times New Roman"/>
                <w:bCs/>
                <w:sz w:val="24"/>
                <w:szCs w:val="24"/>
              </w:rPr>
              <w:t>Pieaugušo neformālās izglītības pasākumi par bērnu audzināšanu</w:t>
            </w:r>
          </w:p>
        </w:tc>
        <w:tc>
          <w:tcPr>
            <w:tcW w:w="3685" w:type="dxa"/>
            <w:shd w:val="clear" w:color="auto" w:fill="auto"/>
          </w:tcPr>
          <w:p w14:paraId="000004F7" w14:textId="77127902"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 vecāku konferences par bērnu audzināšanas tematiem</w:t>
            </w:r>
          </w:p>
        </w:tc>
        <w:tc>
          <w:tcPr>
            <w:tcW w:w="3686" w:type="dxa"/>
            <w:shd w:val="clear" w:color="auto" w:fill="auto"/>
          </w:tcPr>
          <w:p w14:paraId="000004F9" w14:textId="2B66DA7E"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920D6E">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4FA" w14:textId="23D8EFDD"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920D6E">
              <w:rPr>
                <w:rFonts w:ascii="Times New Roman" w:eastAsia="Times New Roman" w:hAnsi="Times New Roman" w:cs="Times New Roman"/>
                <w:sz w:val="24"/>
                <w:szCs w:val="24"/>
              </w:rPr>
              <w:t>Pašvaldība</w:t>
            </w:r>
          </w:p>
        </w:tc>
      </w:tr>
      <w:tr w:rsidR="00930D54" w14:paraId="1001114B" w14:textId="77777777" w:rsidTr="00930D54">
        <w:trPr>
          <w:trHeight w:val="262"/>
        </w:trPr>
        <w:tc>
          <w:tcPr>
            <w:tcW w:w="4820" w:type="dxa"/>
            <w:shd w:val="clear" w:color="auto" w:fill="auto"/>
          </w:tcPr>
          <w:p w14:paraId="000004FB" w14:textId="172FB69B"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7.1. </w:t>
            </w:r>
            <w:r w:rsidR="00930D54" w:rsidRPr="003A122F">
              <w:rPr>
                <w:rFonts w:ascii="Times New Roman" w:eastAsia="Times New Roman" w:hAnsi="Times New Roman" w:cs="Times New Roman"/>
                <w:bCs/>
                <w:sz w:val="24"/>
                <w:szCs w:val="24"/>
              </w:rPr>
              <w:t>Sociālā palīdzība ģimenēm ar bērniem</w:t>
            </w:r>
          </w:p>
        </w:tc>
        <w:tc>
          <w:tcPr>
            <w:tcW w:w="3685" w:type="dxa"/>
            <w:shd w:val="clear" w:color="auto" w:fill="auto"/>
          </w:tcPr>
          <w:p w14:paraId="000004FC" w14:textId="184D60F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Vismaz 75% v</w:t>
            </w:r>
            <w:r w:rsidRPr="00A5429B">
              <w:rPr>
                <w:rFonts w:ascii="Times New Roman" w:eastAsia="Times New Roman" w:hAnsi="Times New Roman" w:cs="Times New Roman"/>
                <w:sz w:val="24"/>
                <w:szCs w:val="24"/>
              </w:rPr>
              <w:t>ecāku informē</w:t>
            </w:r>
            <w:r>
              <w:rPr>
                <w:rFonts w:ascii="Times New Roman" w:eastAsia="Times New Roman" w:hAnsi="Times New Roman" w:cs="Times New Roman"/>
                <w:sz w:val="24"/>
                <w:szCs w:val="24"/>
              </w:rPr>
              <w:t>ti</w:t>
            </w:r>
            <w:r w:rsidRPr="00A5429B">
              <w:rPr>
                <w:rFonts w:ascii="Times New Roman" w:eastAsia="Times New Roman" w:hAnsi="Times New Roman" w:cs="Times New Roman"/>
                <w:sz w:val="24"/>
                <w:szCs w:val="24"/>
              </w:rPr>
              <w:t xml:space="preserve"> par pieejamajiem sociālajiem pakalpojumiem</w:t>
            </w:r>
          </w:p>
        </w:tc>
        <w:tc>
          <w:tcPr>
            <w:tcW w:w="3686" w:type="dxa"/>
            <w:shd w:val="clear" w:color="auto" w:fill="auto"/>
          </w:tcPr>
          <w:p w14:paraId="000004FE" w14:textId="79A1335C"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A5429B">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4FF" w14:textId="61105A6B"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920D6E">
              <w:rPr>
                <w:rFonts w:ascii="Times New Roman" w:eastAsia="Times New Roman" w:hAnsi="Times New Roman" w:cs="Times New Roman"/>
                <w:sz w:val="24"/>
                <w:szCs w:val="24"/>
              </w:rPr>
              <w:t>Pašvaldība</w:t>
            </w:r>
          </w:p>
        </w:tc>
      </w:tr>
      <w:tr w:rsidR="00930D54" w14:paraId="1401261E" w14:textId="77777777" w:rsidTr="00930D54">
        <w:trPr>
          <w:trHeight w:val="262"/>
        </w:trPr>
        <w:tc>
          <w:tcPr>
            <w:tcW w:w="4820" w:type="dxa"/>
            <w:shd w:val="clear" w:color="auto" w:fill="auto"/>
          </w:tcPr>
          <w:p w14:paraId="00000500" w14:textId="47F6FA28"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7.2. </w:t>
            </w:r>
            <w:r w:rsidR="00930D54" w:rsidRPr="003A122F">
              <w:rPr>
                <w:rFonts w:ascii="Times New Roman" w:eastAsia="Times New Roman" w:hAnsi="Times New Roman" w:cs="Times New Roman"/>
                <w:bCs/>
                <w:sz w:val="24"/>
                <w:szCs w:val="24"/>
              </w:rPr>
              <w:t>Sociālā darba pakalpojums ģimenēm ar bērniem</w:t>
            </w:r>
          </w:p>
        </w:tc>
        <w:tc>
          <w:tcPr>
            <w:tcW w:w="3685" w:type="dxa"/>
            <w:shd w:val="clear" w:color="auto" w:fill="auto"/>
          </w:tcPr>
          <w:p w14:paraId="00000501" w14:textId="5B101B0A"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5429B">
              <w:rPr>
                <w:rFonts w:ascii="Times New Roman" w:eastAsia="Times New Roman" w:hAnsi="Times New Roman" w:cs="Times New Roman"/>
                <w:sz w:val="24"/>
                <w:szCs w:val="24"/>
              </w:rPr>
              <w:t>ecāk</w:t>
            </w:r>
            <w:r>
              <w:rPr>
                <w:rFonts w:ascii="Times New Roman" w:eastAsia="Times New Roman" w:hAnsi="Times New Roman" w:cs="Times New Roman"/>
                <w:sz w:val="24"/>
                <w:szCs w:val="24"/>
              </w:rPr>
              <w:t>i</w:t>
            </w:r>
            <w:r w:rsidRPr="00A5429B">
              <w:rPr>
                <w:rFonts w:ascii="Times New Roman" w:eastAsia="Times New Roman" w:hAnsi="Times New Roman" w:cs="Times New Roman"/>
                <w:sz w:val="24"/>
                <w:szCs w:val="24"/>
              </w:rPr>
              <w:t xml:space="preserve"> un bērn</w:t>
            </w:r>
            <w:r>
              <w:rPr>
                <w:rFonts w:ascii="Times New Roman" w:eastAsia="Times New Roman" w:hAnsi="Times New Roman" w:cs="Times New Roman"/>
                <w:sz w:val="24"/>
                <w:szCs w:val="24"/>
              </w:rPr>
              <w:t>i</w:t>
            </w:r>
            <w:r w:rsidRPr="00A5429B">
              <w:rPr>
                <w:rFonts w:ascii="Times New Roman" w:eastAsia="Times New Roman" w:hAnsi="Times New Roman" w:cs="Times New Roman"/>
                <w:sz w:val="24"/>
                <w:szCs w:val="24"/>
              </w:rPr>
              <w:t xml:space="preserve"> konsultē</w:t>
            </w:r>
            <w:r>
              <w:rPr>
                <w:rFonts w:ascii="Times New Roman" w:eastAsia="Times New Roman" w:hAnsi="Times New Roman" w:cs="Times New Roman"/>
                <w:sz w:val="24"/>
                <w:szCs w:val="24"/>
              </w:rPr>
              <w:t>ti</w:t>
            </w:r>
            <w:r w:rsidRPr="00A542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sniegts </w:t>
            </w:r>
            <w:r w:rsidRPr="00A5429B">
              <w:rPr>
                <w:rFonts w:ascii="Times New Roman" w:eastAsia="Times New Roman" w:hAnsi="Times New Roman" w:cs="Times New Roman"/>
                <w:sz w:val="24"/>
                <w:szCs w:val="24"/>
              </w:rPr>
              <w:t>psihoemocionāl</w:t>
            </w:r>
            <w:r>
              <w:rPr>
                <w:rFonts w:ascii="Times New Roman" w:eastAsia="Times New Roman" w:hAnsi="Times New Roman" w:cs="Times New Roman"/>
                <w:sz w:val="24"/>
                <w:szCs w:val="24"/>
              </w:rPr>
              <w:t>ais</w:t>
            </w:r>
            <w:r w:rsidRPr="00A5429B">
              <w:rPr>
                <w:rFonts w:ascii="Times New Roman" w:eastAsia="Times New Roman" w:hAnsi="Times New Roman" w:cs="Times New Roman"/>
                <w:sz w:val="24"/>
                <w:szCs w:val="24"/>
              </w:rPr>
              <w:t xml:space="preserve"> atbalst</w:t>
            </w:r>
            <w:r>
              <w:rPr>
                <w:rFonts w:ascii="Times New Roman" w:eastAsia="Times New Roman" w:hAnsi="Times New Roman" w:cs="Times New Roman"/>
                <w:sz w:val="24"/>
                <w:szCs w:val="24"/>
              </w:rPr>
              <w:t>s</w:t>
            </w:r>
          </w:p>
        </w:tc>
        <w:tc>
          <w:tcPr>
            <w:tcW w:w="3686" w:type="dxa"/>
            <w:shd w:val="clear" w:color="auto" w:fill="auto"/>
          </w:tcPr>
          <w:p w14:paraId="00000503" w14:textId="6F7C7F1B"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A5429B">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504" w14:textId="7C764955"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920D6E">
              <w:rPr>
                <w:rFonts w:ascii="Times New Roman" w:eastAsia="Times New Roman" w:hAnsi="Times New Roman" w:cs="Times New Roman"/>
                <w:sz w:val="24"/>
                <w:szCs w:val="24"/>
              </w:rPr>
              <w:t>Pašvaldība</w:t>
            </w:r>
          </w:p>
        </w:tc>
      </w:tr>
      <w:tr w:rsidR="00930D54" w14:paraId="0B200566" w14:textId="77777777" w:rsidTr="00930D54">
        <w:trPr>
          <w:trHeight w:val="262"/>
        </w:trPr>
        <w:tc>
          <w:tcPr>
            <w:tcW w:w="4820" w:type="dxa"/>
            <w:shd w:val="clear" w:color="auto" w:fill="auto"/>
          </w:tcPr>
          <w:p w14:paraId="00000505" w14:textId="1BA96A2B"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7.3. </w:t>
            </w:r>
            <w:r w:rsidR="00930D54" w:rsidRPr="003A122F">
              <w:rPr>
                <w:rFonts w:ascii="Times New Roman" w:eastAsia="Times New Roman" w:hAnsi="Times New Roman" w:cs="Times New Roman"/>
                <w:bCs/>
                <w:sz w:val="24"/>
                <w:szCs w:val="24"/>
              </w:rPr>
              <w:t>Mērķēts atbalsts ģimenēm ar bērniem</w:t>
            </w:r>
          </w:p>
        </w:tc>
        <w:tc>
          <w:tcPr>
            <w:tcW w:w="3685" w:type="dxa"/>
            <w:shd w:val="clear" w:color="auto" w:fill="auto"/>
          </w:tcPr>
          <w:p w14:paraId="00000506" w14:textId="176110FC"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100% atlaide ēdināšanai izglītojamajiem visās izglītības iestādēs, mācību maksas atvieglojumi par profesionālās ievirzes izglītību</w:t>
            </w:r>
          </w:p>
        </w:tc>
        <w:tc>
          <w:tcPr>
            <w:tcW w:w="3686" w:type="dxa"/>
            <w:shd w:val="clear" w:color="auto" w:fill="auto"/>
          </w:tcPr>
          <w:p w14:paraId="00000508" w14:textId="066BE142"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A5429B">
              <w:rPr>
                <w:rFonts w:ascii="Times New Roman" w:eastAsia="Times New Roman" w:hAnsi="Times New Roman" w:cs="Times New Roman"/>
                <w:sz w:val="24"/>
                <w:szCs w:val="24"/>
              </w:rPr>
              <w:t>Pašvaldības budžets</w:t>
            </w:r>
          </w:p>
        </w:tc>
        <w:tc>
          <w:tcPr>
            <w:tcW w:w="2302" w:type="dxa"/>
            <w:shd w:val="clear" w:color="auto" w:fill="auto"/>
          </w:tcPr>
          <w:p w14:paraId="00000509" w14:textId="674A154D"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920D6E">
              <w:rPr>
                <w:rFonts w:ascii="Times New Roman" w:eastAsia="Times New Roman" w:hAnsi="Times New Roman" w:cs="Times New Roman"/>
                <w:sz w:val="24"/>
                <w:szCs w:val="24"/>
              </w:rPr>
              <w:t>Pašvaldība</w:t>
            </w:r>
          </w:p>
        </w:tc>
      </w:tr>
      <w:tr w:rsidR="00930D54" w14:paraId="6A682422" w14:textId="77777777" w:rsidTr="003A122F">
        <w:trPr>
          <w:trHeight w:val="20"/>
        </w:trPr>
        <w:tc>
          <w:tcPr>
            <w:tcW w:w="14493" w:type="dxa"/>
            <w:gridSpan w:val="4"/>
            <w:shd w:val="clear" w:color="auto" w:fill="D6E3BC" w:themeFill="accent3" w:themeFillTint="66"/>
          </w:tcPr>
          <w:p w14:paraId="40C54155" w14:textId="6A10CBA2" w:rsidR="00930D54" w:rsidRPr="003A122F" w:rsidRDefault="00930D54" w:rsidP="00920D6E">
            <w:pPr>
              <w:pBdr>
                <w:top w:val="nil"/>
                <w:left w:val="nil"/>
                <w:bottom w:val="nil"/>
                <w:right w:val="nil"/>
                <w:between w:val="nil"/>
              </w:pBdr>
              <w:ind w:left="57" w:right="57"/>
              <w:rPr>
                <w:rFonts w:ascii="Times New Roman" w:eastAsia="Times New Roman" w:hAnsi="Times New Roman" w:cs="Times New Roman"/>
                <w:b/>
                <w:sz w:val="24"/>
                <w:szCs w:val="24"/>
              </w:rPr>
            </w:pPr>
            <w:r w:rsidRPr="003A122F">
              <w:rPr>
                <w:rFonts w:ascii="Times New Roman" w:eastAsia="Times New Roman" w:hAnsi="Times New Roman" w:cs="Times New Roman"/>
                <w:b/>
                <w:sz w:val="24"/>
                <w:szCs w:val="24"/>
              </w:rPr>
              <w:t>MĒRĶTIECĪGĀ PREVENCIJA</w:t>
            </w:r>
          </w:p>
        </w:tc>
      </w:tr>
      <w:tr w:rsidR="00930D54" w14:paraId="36496EED" w14:textId="77777777" w:rsidTr="00930D54">
        <w:trPr>
          <w:trHeight w:val="577"/>
        </w:trPr>
        <w:tc>
          <w:tcPr>
            <w:tcW w:w="4820" w:type="dxa"/>
          </w:tcPr>
          <w:p w14:paraId="0000050F" w14:textId="2E579CBC"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8.1. </w:t>
            </w:r>
            <w:r w:rsidR="00930D54" w:rsidRPr="003A122F">
              <w:rPr>
                <w:rFonts w:ascii="Times New Roman" w:eastAsia="Times New Roman" w:hAnsi="Times New Roman" w:cs="Times New Roman"/>
                <w:bCs/>
                <w:sz w:val="24"/>
                <w:szCs w:val="24"/>
              </w:rPr>
              <w:t>Pieredzes apmaiņas pasākums pedagogiem citā pašvaldībā</w:t>
            </w:r>
          </w:p>
        </w:tc>
        <w:tc>
          <w:tcPr>
            <w:tcW w:w="3685" w:type="dxa"/>
          </w:tcPr>
          <w:p w14:paraId="00000510" w14:textId="2A5861CE" w:rsidR="00930D54" w:rsidRDefault="000E0585"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Ī</w:t>
            </w:r>
            <w:r w:rsidR="00930D54">
              <w:rPr>
                <w:rFonts w:ascii="Times New Roman" w:eastAsia="Times New Roman" w:hAnsi="Times New Roman" w:cs="Times New Roman"/>
                <w:sz w:val="24"/>
                <w:szCs w:val="24"/>
              </w:rPr>
              <w:t>stenots 1 pasākums gadā</w:t>
            </w:r>
          </w:p>
        </w:tc>
        <w:tc>
          <w:tcPr>
            <w:tcW w:w="3686" w:type="dxa"/>
          </w:tcPr>
          <w:p w14:paraId="00000512" w14:textId="67E0BBD1"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513" w14:textId="4295AF04" w:rsidR="00930D54" w:rsidRDefault="00DB58A0" w:rsidP="0070404D">
            <w:pPr>
              <w:pBdr>
                <w:top w:val="nil"/>
                <w:left w:val="nil"/>
                <w:bottom w:val="nil"/>
                <w:right w:val="nil"/>
                <w:between w:val="nil"/>
              </w:pBdr>
              <w:ind w:right="57"/>
              <w:rPr>
                <w:rFonts w:ascii="Times New Roman" w:eastAsia="Times New Roman" w:hAnsi="Times New Roman" w:cs="Times New Roman"/>
                <w:sz w:val="24"/>
                <w:szCs w:val="24"/>
              </w:rPr>
            </w:pPr>
            <w:r w:rsidRPr="00DB58A0">
              <w:rPr>
                <w:rFonts w:ascii="Times New Roman" w:eastAsia="Times New Roman" w:hAnsi="Times New Roman" w:cs="Times New Roman"/>
                <w:sz w:val="24"/>
                <w:szCs w:val="24"/>
              </w:rPr>
              <w:t>Pašvaldība</w:t>
            </w:r>
          </w:p>
        </w:tc>
      </w:tr>
      <w:tr w:rsidR="00930D54" w14:paraId="3A313B10" w14:textId="77777777" w:rsidTr="00930D54">
        <w:trPr>
          <w:trHeight w:val="113"/>
        </w:trPr>
        <w:tc>
          <w:tcPr>
            <w:tcW w:w="4820" w:type="dxa"/>
          </w:tcPr>
          <w:p w14:paraId="00000514" w14:textId="78AF0F57"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9.1. </w:t>
            </w:r>
            <w:r w:rsidR="00930D54" w:rsidRPr="003A122F">
              <w:rPr>
                <w:rFonts w:ascii="Times New Roman" w:eastAsia="Times New Roman" w:hAnsi="Times New Roman" w:cs="Times New Roman"/>
                <w:bCs/>
                <w:sz w:val="24"/>
                <w:szCs w:val="24"/>
              </w:rPr>
              <w:t>Pieredzes apmaiņas pasākums jauniešiem citā pašvaldībā</w:t>
            </w:r>
          </w:p>
        </w:tc>
        <w:tc>
          <w:tcPr>
            <w:tcW w:w="3685" w:type="dxa"/>
          </w:tcPr>
          <w:p w14:paraId="00000515" w14:textId="5154ADD1" w:rsidR="00930D54" w:rsidRDefault="000E0585"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Ī</w:t>
            </w:r>
            <w:r w:rsidR="00930D54">
              <w:rPr>
                <w:rFonts w:ascii="Times New Roman" w:eastAsia="Times New Roman" w:hAnsi="Times New Roman" w:cs="Times New Roman"/>
                <w:sz w:val="24"/>
                <w:szCs w:val="24"/>
              </w:rPr>
              <w:t>stenots 1 pasākums gadā</w:t>
            </w:r>
          </w:p>
        </w:tc>
        <w:tc>
          <w:tcPr>
            <w:tcW w:w="3686" w:type="dxa"/>
          </w:tcPr>
          <w:p w14:paraId="00000518" w14:textId="5431275D"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w:t>
            </w:r>
            <w:r w:rsidR="006B0D76">
              <w:rPr>
                <w:rFonts w:ascii="Times New Roman" w:eastAsia="Times New Roman" w:hAnsi="Times New Roman" w:cs="Times New Roman"/>
                <w:sz w:val="24"/>
                <w:szCs w:val="24"/>
              </w:rPr>
              <w:t xml:space="preserve">, </w:t>
            </w:r>
            <w:r w:rsidR="006B0D76" w:rsidRPr="006B0D76">
              <w:rPr>
                <w:rFonts w:ascii="Times New Roman" w:eastAsia="Times New Roman" w:hAnsi="Times New Roman" w:cs="Times New Roman"/>
                <w:sz w:val="24"/>
                <w:szCs w:val="24"/>
              </w:rPr>
              <w:t>Pašvaldības budžets</w:t>
            </w:r>
          </w:p>
        </w:tc>
        <w:tc>
          <w:tcPr>
            <w:tcW w:w="2302" w:type="dxa"/>
          </w:tcPr>
          <w:p w14:paraId="00000519" w14:textId="2F8D61BD" w:rsidR="00930D54" w:rsidRPr="00DB58A0" w:rsidRDefault="00DB58A0" w:rsidP="0070404D">
            <w:pPr>
              <w:pBdr>
                <w:top w:val="nil"/>
                <w:left w:val="nil"/>
                <w:bottom w:val="nil"/>
                <w:right w:val="nil"/>
                <w:between w:val="nil"/>
              </w:pBdr>
              <w:ind w:right="57"/>
              <w:rPr>
                <w:rFonts w:ascii="Times New Roman" w:eastAsia="Times New Roman" w:hAnsi="Times New Roman" w:cs="Times New Roman"/>
                <w:sz w:val="24"/>
                <w:szCs w:val="24"/>
              </w:rPr>
            </w:pPr>
            <w:r w:rsidRPr="00DB58A0">
              <w:rPr>
                <w:rFonts w:ascii="Times New Roman" w:eastAsia="Times New Roman" w:hAnsi="Times New Roman" w:cs="Times New Roman"/>
                <w:sz w:val="24"/>
                <w:szCs w:val="24"/>
              </w:rPr>
              <w:t>Pašvaldība</w:t>
            </w:r>
          </w:p>
        </w:tc>
      </w:tr>
      <w:tr w:rsidR="00930D54" w14:paraId="0DB39ACD" w14:textId="77777777" w:rsidTr="00930D54">
        <w:trPr>
          <w:trHeight w:val="625"/>
        </w:trPr>
        <w:tc>
          <w:tcPr>
            <w:tcW w:w="4820" w:type="dxa"/>
          </w:tcPr>
          <w:p w14:paraId="0000051A" w14:textId="4CADA7C0" w:rsidR="00930D54" w:rsidRPr="003A122F" w:rsidRDefault="0070404D"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A65407">
              <w:rPr>
                <w:rFonts w:ascii="Times New Roman" w:eastAsia="Times New Roman" w:hAnsi="Times New Roman" w:cs="Times New Roman"/>
                <w:bCs/>
                <w:sz w:val="24"/>
                <w:szCs w:val="24"/>
              </w:rPr>
              <w:t>.2. </w:t>
            </w:r>
            <w:r w:rsidR="00930D54" w:rsidRPr="003A122F">
              <w:rPr>
                <w:rFonts w:ascii="Times New Roman" w:eastAsia="Times New Roman" w:hAnsi="Times New Roman" w:cs="Times New Roman"/>
                <w:bCs/>
                <w:sz w:val="24"/>
                <w:szCs w:val="24"/>
              </w:rPr>
              <w:t>Jauniešu centr</w:t>
            </w:r>
            <w:r w:rsidR="00A65407">
              <w:rPr>
                <w:rFonts w:ascii="Times New Roman" w:eastAsia="Times New Roman" w:hAnsi="Times New Roman" w:cs="Times New Roman"/>
                <w:bCs/>
                <w:sz w:val="24"/>
                <w:szCs w:val="24"/>
              </w:rPr>
              <w:t>u</w:t>
            </w:r>
            <w:r w:rsidR="00930D54" w:rsidRPr="003A122F">
              <w:rPr>
                <w:rFonts w:ascii="Times New Roman" w:eastAsia="Times New Roman" w:hAnsi="Times New Roman" w:cs="Times New Roman"/>
                <w:bCs/>
                <w:sz w:val="24"/>
                <w:szCs w:val="24"/>
              </w:rPr>
              <w:t xml:space="preserve"> aktivitātes</w:t>
            </w:r>
          </w:p>
        </w:tc>
        <w:tc>
          <w:tcPr>
            <w:tcW w:w="3685" w:type="dxa"/>
          </w:tcPr>
          <w:p w14:paraId="0000051B" w14:textId="7D5C0763" w:rsidR="00930D54" w:rsidRDefault="000E0585"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Ī</w:t>
            </w:r>
            <w:r w:rsidR="00930D54">
              <w:rPr>
                <w:rFonts w:ascii="Times New Roman" w:eastAsia="Times New Roman" w:hAnsi="Times New Roman" w:cs="Times New Roman"/>
                <w:sz w:val="24"/>
                <w:szCs w:val="24"/>
              </w:rPr>
              <w:t>stenotas 6 saliedēšanās aktivitātes gadā</w:t>
            </w:r>
          </w:p>
        </w:tc>
        <w:tc>
          <w:tcPr>
            <w:tcW w:w="3686" w:type="dxa"/>
          </w:tcPr>
          <w:p w14:paraId="0000051E" w14:textId="7777777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 Sadarbība ar jauniešu NVO, veidojot kopīgus projektus.</w:t>
            </w:r>
          </w:p>
        </w:tc>
        <w:tc>
          <w:tcPr>
            <w:tcW w:w="2302" w:type="dxa"/>
          </w:tcPr>
          <w:p w14:paraId="0000051F" w14:textId="4A61CB47" w:rsidR="00930D54" w:rsidRDefault="00DB58A0" w:rsidP="0070404D">
            <w:pPr>
              <w:pBdr>
                <w:top w:val="nil"/>
                <w:left w:val="nil"/>
                <w:bottom w:val="nil"/>
                <w:right w:val="nil"/>
                <w:between w:val="nil"/>
              </w:pBdr>
              <w:ind w:right="57"/>
              <w:rPr>
                <w:rFonts w:ascii="Times New Roman" w:eastAsia="Times New Roman" w:hAnsi="Times New Roman" w:cs="Times New Roman"/>
                <w:sz w:val="24"/>
                <w:szCs w:val="24"/>
              </w:rPr>
            </w:pPr>
            <w:r w:rsidRPr="00DB58A0">
              <w:rPr>
                <w:rFonts w:ascii="Times New Roman" w:eastAsia="Times New Roman" w:hAnsi="Times New Roman" w:cs="Times New Roman"/>
                <w:sz w:val="24"/>
                <w:szCs w:val="24"/>
              </w:rPr>
              <w:t>Pašvaldība</w:t>
            </w:r>
          </w:p>
        </w:tc>
      </w:tr>
      <w:tr w:rsidR="00930D54" w14:paraId="58C81721" w14:textId="77777777" w:rsidTr="00930D54">
        <w:trPr>
          <w:trHeight w:val="340"/>
        </w:trPr>
        <w:tc>
          <w:tcPr>
            <w:tcW w:w="4820" w:type="dxa"/>
          </w:tcPr>
          <w:p w14:paraId="0000052A" w14:textId="3C399960"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A76EE">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w:t>
            </w:r>
            <w:r w:rsidR="00930D54" w:rsidRPr="003A122F">
              <w:rPr>
                <w:rFonts w:ascii="Times New Roman" w:eastAsia="Times New Roman" w:hAnsi="Times New Roman" w:cs="Times New Roman"/>
                <w:bCs/>
                <w:sz w:val="24"/>
                <w:szCs w:val="24"/>
              </w:rPr>
              <w:t>Atbalsta programmas bērniem ar uzvedības grūtībām</w:t>
            </w:r>
          </w:p>
        </w:tc>
        <w:tc>
          <w:tcPr>
            <w:tcW w:w="3685" w:type="dxa"/>
          </w:tcPr>
          <w:p w14:paraId="0000052B" w14:textId="63859C6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STOP 4-7 intervences grupas gadā, katrā grupā iesaistot vismaz 10 pirmsskolas vecuma bērnus</w:t>
            </w:r>
          </w:p>
        </w:tc>
        <w:tc>
          <w:tcPr>
            <w:tcW w:w="3686" w:type="dxa"/>
          </w:tcPr>
          <w:p w14:paraId="0000052D" w14:textId="7777777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w:t>
            </w:r>
          </w:p>
        </w:tc>
        <w:tc>
          <w:tcPr>
            <w:tcW w:w="2302" w:type="dxa"/>
          </w:tcPr>
          <w:p w14:paraId="0000052E" w14:textId="7777777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930D54" w14:paraId="0F2C2542" w14:textId="77777777" w:rsidTr="00930D54">
        <w:trPr>
          <w:trHeight w:val="340"/>
        </w:trPr>
        <w:tc>
          <w:tcPr>
            <w:tcW w:w="4820" w:type="dxa"/>
          </w:tcPr>
          <w:p w14:paraId="0000052F" w14:textId="742BF645"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A76EE">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w:t>
            </w:r>
            <w:r w:rsidR="00930D54" w:rsidRPr="003A122F">
              <w:rPr>
                <w:rFonts w:ascii="Times New Roman" w:eastAsia="Times New Roman" w:hAnsi="Times New Roman" w:cs="Times New Roman"/>
                <w:bCs/>
                <w:sz w:val="24"/>
                <w:szCs w:val="24"/>
              </w:rPr>
              <w:t>Bērnu agrīnās attīstības izvērtēšana</w:t>
            </w:r>
          </w:p>
        </w:tc>
        <w:tc>
          <w:tcPr>
            <w:tcW w:w="3685" w:type="dxa"/>
          </w:tcPr>
          <w:p w14:paraId="00000530" w14:textId="2E83FBF1"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Reizi gadā veikta b</w:t>
            </w:r>
            <w:r w:rsidRPr="00AF189C">
              <w:rPr>
                <w:rFonts w:ascii="Times New Roman" w:eastAsia="Times New Roman" w:hAnsi="Times New Roman" w:cs="Times New Roman"/>
                <w:sz w:val="24"/>
                <w:szCs w:val="24"/>
              </w:rPr>
              <w:t xml:space="preserve">ērnu agrīnās attīstības izvērtēšana no </w:t>
            </w:r>
            <w:r>
              <w:rPr>
                <w:rFonts w:ascii="Times New Roman" w:eastAsia="Times New Roman" w:hAnsi="Times New Roman" w:cs="Times New Roman"/>
                <w:sz w:val="24"/>
                <w:szCs w:val="24"/>
              </w:rPr>
              <w:t>4</w:t>
            </w:r>
            <w:r w:rsidRPr="00AF189C">
              <w:rPr>
                <w:rFonts w:ascii="Times New Roman" w:eastAsia="Times New Roman" w:hAnsi="Times New Roman" w:cs="Times New Roman"/>
                <w:sz w:val="24"/>
                <w:szCs w:val="24"/>
              </w:rPr>
              <w:t xml:space="preserve"> gadu vecum</w:t>
            </w:r>
            <w:r>
              <w:rPr>
                <w:rFonts w:ascii="Times New Roman" w:eastAsia="Times New Roman" w:hAnsi="Times New Roman" w:cs="Times New Roman"/>
                <w:sz w:val="24"/>
                <w:szCs w:val="24"/>
              </w:rPr>
              <w:t>a</w:t>
            </w:r>
          </w:p>
        </w:tc>
        <w:tc>
          <w:tcPr>
            <w:tcW w:w="3686" w:type="dxa"/>
          </w:tcPr>
          <w:p w14:paraId="00000532" w14:textId="315B56B4"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E75D98">
              <w:rPr>
                <w:rFonts w:ascii="Times New Roman" w:eastAsia="Times New Roman" w:hAnsi="Times New Roman" w:cs="Times New Roman"/>
                <w:sz w:val="24"/>
                <w:szCs w:val="24"/>
              </w:rPr>
              <w:t>Valsts budžeta mērķdotācija, Pašvaldības budžets</w:t>
            </w:r>
          </w:p>
        </w:tc>
        <w:tc>
          <w:tcPr>
            <w:tcW w:w="2302" w:type="dxa"/>
          </w:tcPr>
          <w:p w14:paraId="00000533" w14:textId="1819F86F"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E75D98">
              <w:rPr>
                <w:rFonts w:ascii="Times New Roman" w:eastAsia="Times New Roman" w:hAnsi="Times New Roman" w:cs="Times New Roman"/>
                <w:sz w:val="24"/>
                <w:szCs w:val="24"/>
              </w:rPr>
              <w:t>Pašvaldība</w:t>
            </w:r>
          </w:p>
        </w:tc>
      </w:tr>
      <w:tr w:rsidR="00930D54" w14:paraId="2B9E0768" w14:textId="77777777" w:rsidTr="00930D54">
        <w:trPr>
          <w:trHeight w:val="340"/>
        </w:trPr>
        <w:tc>
          <w:tcPr>
            <w:tcW w:w="4820" w:type="dxa"/>
          </w:tcPr>
          <w:p w14:paraId="00000534" w14:textId="7EECB9E9"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11.1. </w:t>
            </w:r>
            <w:r w:rsidR="00930D54" w:rsidRPr="003A122F">
              <w:rPr>
                <w:rFonts w:ascii="Times New Roman" w:eastAsia="Times New Roman" w:hAnsi="Times New Roman" w:cs="Times New Roman"/>
                <w:bCs/>
                <w:sz w:val="24"/>
                <w:szCs w:val="24"/>
              </w:rPr>
              <w:t>Atbalsta speciālistu konsultācijas</w:t>
            </w:r>
          </w:p>
        </w:tc>
        <w:tc>
          <w:tcPr>
            <w:tcW w:w="3685" w:type="dxa"/>
          </w:tcPr>
          <w:p w14:paraId="00000535" w14:textId="4B03D2E6"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F04F06">
              <w:rPr>
                <w:rFonts w:ascii="Times New Roman" w:eastAsia="Times New Roman" w:hAnsi="Times New Roman" w:cs="Times New Roman"/>
                <w:sz w:val="24"/>
                <w:szCs w:val="24"/>
              </w:rPr>
              <w:t>Nodrošināta atbalsta speciālistu pieejamīb</w:t>
            </w:r>
            <w:r>
              <w:rPr>
                <w:rFonts w:ascii="Times New Roman" w:eastAsia="Times New Roman" w:hAnsi="Times New Roman" w:cs="Times New Roman"/>
                <w:sz w:val="24"/>
                <w:szCs w:val="24"/>
              </w:rPr>
              <w:t>a</w:t>
            </w:r>
          </w:p>
        </w:tc>
        <w:tc>
          <w:tcPr>
            <w:tcW w:w="3686" w:type="dxa"/>
          </w:tcPr>
          <w:p w14:paraId="00000537" w14:textId="59E900E0"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E75D98">
              <w:rPr>
                <w:rFonts w:ascii="Times New Roman" w:eastAsia="Times New Roman" w:hAnsi="Times New Roman" w:cs="Times New Roman"/>
                <w:sz w:val="24"/>
                <w:szCs w:val="24"/>
              </w:rPr>
              <w:t>Valsts budžeta mērķdotācija, Pašvaldības budžets</w:t>
            </w:r>
          </w:p>
        </w:tc>
        <w:tc>
          <w:tcPr>
            <w:tcW w:w="2302" w:type="dxa"/>
          </w:tcPr>
          <w:p w14:paraId="00000538" w14:textId="5AD3704F"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E75D98">
              <w:rPr>
                <w:rFonts w:ascii="Times New Roman" w:eastAsia="Times New Roman" w:hAnsi="Times New Roman" w:cs="Times New Roman"/>
                <w:sz w:val="24"/>
                <w:szCs w:val="24"/>
              </w:rPr>
              <w:t>Pašvaldība</w:t>
            </w:r>
          </w:p>
        </w:tc>
      </w:tr>
      <w:tr w:rsidR="00930D54" w14:paraId="4BD9097B" w14:textId="77777777" w:rsidTr="00930D54">
        <w:trPr>
          <w:trHeight w:val="340"/>
        </w:trPr>
        <w:tc>
          <w:tcPr>
            <w:tcW w:w="4820" w:type="dxa"/>
          </w:tcPr>
          <w:p w14:paraId="0000053E" w14:textId="35BF3E8B"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11.2. </w:t>
            </w:r>
            <w:r w:rsidR="00930D54" w:rsidRPr="003A122F">
              <w:rPr>
                <w:rFonts w:ascii="Times New Roman" w:eastAsia="Times New Roman" w:hAnsi="Times New Roman" w:cs="Times New Roman"/>
                <w:bCs/>
                <w:sz w:val="24"/>
                <w:szCs w:val="24"/>
              </w:rPr>
              <w:t>Izglītības atbalsta centra izveide</w:t>
            </w:r>
          </w:p>
        </w:tc>
        <w:tc>
          <w:tcPr>
            <w:tcW w:w="3685" w:type="dxa"/>
          </w:tcPr>
          <w:p w14:paraId="0000053F" w14:textId="51C620C1"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F04F06">
              <w:rPr>
                <w:rFonts w:ascii="Times New Roman" w:eastAsia="Times New Roman" w:hAnsi="Times New Roman" w:cs="Times New Roman"/>
                <w:sz w:val="24"/>
                <w:szCs w:val="24"/>
              </w:rPr>
              <w:t>I</w:t>
            </w:r>
            <w:r>
              <w:rPr>
                <w:rFonts w:ascii="Times New Roman" w:eastAsia="Times New Roman" w:hAnsi="Times New Roman" w:cs="Times New Roman"/>
                <w:sz w:val="24"/>
                <w:szCs w:val="24"/>
              </w:rPr>
              <w:t>zveidots i</w:t>
            </w:r>
            <w:r w:rsidRPr="00F04F06">
              <w:rPr>
                <w:rFonts w:ascii="Times New Roman" w:eastAsia="Times New Roman" w:hAnsi="Times New Roman" w:cs="Times New Roman"/>
                <w:sz w:val="24"/>
                <w:szCs w:val="24"/>
              </w:rPr>
              <w:t>zglītības atbalsta centr</w:t>
            </w:r>
            <w:r>
              <w:rPr>
                <w:rFonts w:ascii="Times New Roman" w:eastAsia="Times New Roman" w:hAnsi="Times New Roman" w:cs="Times New Roman"/>
                <w:sz w:val="24"/>
                <w:szCs w:val="24"/>
              </w:rPr>
              <w:t>s</w:t>
            </w:r>
          </w:p>
        </w:tc>
        <w:tc>
          <w:tcPr>
            <w:tcW w:w="3686" w:type="dxa"/>
          </w:tcPr>
          <w:p w14:paraId="00000541" w14:textId="70996806"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542" w14:textId="7A7ACABC"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930D54" w14:paraId="604DA306" w14:textId="77777777" w:rsidTr="00930D54">
        <w:trPr>
          <w:trHeight w:val="340"/>
        </w:trPr>
        <w:tc>
          <w:tcPr>
            <w:tcW w:w="4820" w:type="dxa"/>
          </w:tcPr>
          <w:p w14:paraId="00000543" w14:textId="2A8CEE19"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11.3. </w:t>
            </w:r>
            <w:r w:rsidR="00930D54" w:rsidRPr="003A122F">
              <w:rPr>
                <w:rFonts w:ascii="Times New Roman" w:eastAsia="Times New Roman" w:hAnsi="Times New Roman" w:cs="Times New Roman"/>
                <w:bCs/>
                <w:sz w:val="24"/>
                <w:szCs w:val="24"/>
              </w:rPr>
              <w:t>Individuālas un grupu konsultācijas mācību priekšmetu apguvē</w:t>
            </w:r>
          </w:p>
        </w:tc>
        <w:tc>
          <w:tcPr>
            <w:tcW w:w="3685" w:type="dxa"/>
          </w:tcPr>
          <w:p w14:paraId="00000544" w14:textId="06BDF5CE"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Nodrošinātas individuālas un grupu konsultācijas mācību priekšmetu apguvē</w:t>
            </w:r>
          </w:p>
        </w:tc>
        <w:tc>
          <w:tcPr>
            <w:tcW w:w="3686" w:type="dxa"/>
          </w:tcPr>
          <w:p w14:paraId="00000546" w14:textId="321095A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547" w14:textId="414A220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930D54" w14:paraId="1D741A3D" w14:textId="77777777" w:rsidTr="0070404D">
        <w:trPr>
          <w:trHeight w:val="20"/>
        </w:trPr>
        <w:tc>
          <w:tcPr>
            <w:tcW w:w="4820" w:type="dxa"/>
          </w:tcPr>
          <w:p w14:paraId="00000548" w14:textId="2199CE50" w:rsidR="00930D54" w:rsidRPr="003A122F"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12.1. </w:t>
            </w:r>
            <w:r w:rsidR="00930D54" w:rsidRPr="003A122F">
              <w:rPr>
                <w:rFonts w:ascii="Times New Roman" w:eastAsia="Times New Roman" w:hAnsi="Times New Roman" w:cs="Times New Roman"/>
                <w:bCs/>
                <w:sz w:val="24"/>
                <w:szCs w:val="24"/>
              </w:rPr>
              <w:t>Vecāku (ģimenes) apmācības vecāku kompetences pilnveides izglītības programmās</w:t>
            </w:r>
          </w:p>
        </w:tc>
        <w:tc>
          <w:tcPr>
            <w:tcW w:w="3685" w:type="dxa"/>
          </w:tcPr>
          <w:p w14:paraId="00000549" w14:textId="2CABF563"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Noorganizētas 2 apmācību grupas vecāku kompetences pilnveidošanai</w:t>
            </w:r>
          </w:p>
        </w:tc>
        <w:tc>
          <w:tcPr>
            <w:tcW w:w="3686" w:type="dxa"/>
          </w:tcPr>
          <w:p w14:paraId="0000054B" w14:textId="6DB43FC0"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budžets, finansējuma piesaiste no ES projektiem, nacionāla mēroga atbalsta </w:t>
            </w:r>
            <w:r>
              <w:rPr>
                <w:rFonts w:ascii="Times New Roman" w:eastAsia="Times New Roman" w:hAnsi="Times New Roman" w:cs="Times New Roman"/>
                <w:sz w:val="24"/>
                <w:szCs w:val="24"/>
              </w:rPr>
              <w:lastRenderedPageBreak/>
              <w:t>programmām</w:t>
            </w:r>
          </w:p>
        </w:tc>
        <w:tc>
          <w:tcPr>
            <w:tcW w:w="2302" w:type="dxa"/>
          </w:tcPr>
          <w:p w14:paraId="0000054C" w14:textId="36FE90FA"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Pašvaldība</w:t>
            </w:r>
          </w:p>
        </w:tc>
      </w:tr>
      <w:tr w:rsidR="00930D54" w14:paraId="0A1F4FB5" w14:textId="77777777" w:rsidTr="00930D54">
        <w:trPr>
          <w:trHeight w:val="567"/>
        </w:trPr>
        <w:tc>
          <w:tcPr>
            <w:tcW w:w="4820" w:type="dxa"/>
          </w:tcPr>
          <w:p w14:paraId="0000054D" w14:textId="1B671F5A" w:rsidR="00930D54" w:rsidRPr="002B367E" w:rsidRDefault="00A65407"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12.2. </w:t>
            </w:r>
            <w:r w:rsidR="00930D54" w:rsidRPr="002B367E">
              <w:rPr>
                <w:rFonts w:ascii="Times New Roman" w:eastAsia="Times New Roman" w:hAnsi="Times New Roman" w:cs="Times New Roman"/>
                <w:bCs/>
                <w:sz w:val="24"/>
                <w:szCs w:val="24"/>
              </w:rPr>
              <w:t>Psihologa konsultācijas vecākiem</w:t>
            </w:r>
          </w:p>
        </w:tc>
        <w:tc>
          <w:tcPr>
            <w:tcW w:w="3685" w:type="dxa"/>
          </w:tcPr>
          <w:p w14:paraId="0000054E" w14:textId="0B5EA3BC"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Nodrošināta atbalsta speciālistu pieejamība</w:t>
            </w:r>
          </w:p>
        </w:tc>
        <w:tc>
          <w:tcPr>
            <w:tcW w:w="3686" w:type="dxa"/>
          </w:tcPr>
          <w:p w14:paraId="00000550" w14:textId="17C2E702"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551" w14:textId="2B250714"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930D54" w14:paraId="6E419969" w14:textId="77777777" w:rsidTr="00930D54">
        <w:trPr>
          <w:trHeight w:val="567"/>
        </w:trPr>
        <w:tc>
          <w:tcPr>
            <w:tcW w:w="4820" w:type="dxa"/>
          </w:tcPr>
          <w:p w14:paraId="00000552" w14:textId="5FAF814D" w:rsidR="00930D54" w:rsidRPr="002B367E" w:rsidRDefault="00726F55"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12.3. </w:t>
            </w:r>
            <w:r w:rsidR="00930D54" w:rsidRPr="002B367E">
              <w:rPr>
                <w:rFonts w:ascii="Times New Roman" w:eastAsia="Times New Roman" w:hAnsi="Times New Roman" w:cs="Times New Roman"/>
                <w:bCs/>
                <w:sz w:val="24"/>
                <w:szCs w:val="24"/>
              </w:rPr>
              <w:t>Informācija par atbalsta iespējām PMP riska izglītojamajiem un to vecākiem</w:t>
            </w:r>
          </w:p>
        </w:tc>
        <w:tc>
          <w:tcPr>
            <w:tcW w:w="3685" w:type="dxa"/>
          </w:tcPr>
          <w:p w14:paraId="00000553" w14:textId="2075D37D"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informatīva sadaļa Pašvaldības tīmekļa vietnē un nodrošināta pastāvīga informācijas aktualizēšana</w:t>
            </w:r>
          </w:p>
        </w:tc>
        <w:tc>
          <w:tcPr>
            <w:tcW w:w="3686" w:type="dxa"/>
          </w:tcPr>
          <w:p w14:paraId="00000555" w14:textId="31351D5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556" w14:textId="5DB379C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r>
      <w:tr w:rsidR="00930D54" w14:paraId="5ACF645B" w14:textId="77777777" w:rsidTr="00930D54">
        <w:trPr>
          <w:trHeight w:val="567"/>
        </w:trPr>
        <w:tc>
          <w:tcPr>
            <w:tcW w:w="4820" w:type="dxa"/>
          </w:tcPr>
          <w:p w14:paraId="0000055C" w14:textId="3936CE55" w:rsidR="00930D54" w:rsidRPr="002B367E" w:rsidRDefault="00726F55"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13.1. </w:t>
            </w:r>
            <w:r w:rsidR="00930D54" w:rsidRPr="002B367E">
              <w:rPr>
                <w:rFonts w:ascii="Times New Roman" w:eastAsia="Times New Roman" w:hAnsi="Times New Roman" w:cs="Times New Roman"/>
                <w:bCs/>
                <w:sz w:val="24"/>
                <w:szCs w:val="24"/>
              </w:rPr>
              <w:t>Pedagogu profesionālā pilnveide par PMP prevenciju</w:t>
            </w:r>
          </w:p>
        </w:tc>
        <w:tc>
          <w:tcPr>
            <w:tcW w:w="3685" w:type="dxa"/>
          </w:tcPr>
          <w:p w14:paraId="0000055D" w14:textId="066CEB74"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reizes gadā noorganizēti kursi vai supervīzijas par PMP prevenciju</w:t>
            </w:r>
          </w:p>
        </w:tc>
        <w:tc>
          <w:tcPr>
            <w:tcW w:w="3686" w:type="dxa"/>
          </w:tcPr>
          <w:p w14:paraId="0000055F" w14:textId="38A0D5B9"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560" w14:textId="41503590"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930D54" w14:paraId="6149E666" w14:textId="77777777" w:rsidTr="00930D54">
        <w:trPr>
          <w:trHeight w:val="567"/>
        </w:trPr>
        <w:tc>
          <w:tcPr>
            <w:tcW w:w="4820" w:type="dxa"/>
            <w:shd w:val="clear" w:color="auto" w:fill="auto"/>
          </w:tcPr>
          <w:p w14:paraId="00000561" w14:textId="0999D5EB" w:rsidR="00930D54" w:rsidRPr="002B367E" w:rsidRDefault="00726F55"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14.1. </w:t>
            </w:r>
            <w:r w:rsidR="00930D54" w:rsidRPr="002B367E">
              <w:rPr>
                <w:rFonts w:ascii="Times New Roman" w:eastAsia="Times New Roman" w:hAnsi="Times New Roman" w:cs="Times New Roman"/>
                <w:bCs/>
                <w:sz w:val="24"/>
                <w:szCs w:val="24"/>
              </w:rPr>
              <w:t>Sociālā darbinieka konsultācijas</w:t>
            </w:r>
          </w:p>
        </w:tc>
        <w:tc>
          <w:tcPr>
            <w:tcW w:w="3685" w:type="dxa"/>
            <w:shd w:val="clear" w:color="auto" w:fill="auto"/>
          </w:tcPr>
          <w:p w14:paraId="00000562" w14:textId="656EFE12"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E3191E">
              <w:rPr>
                <w:rFonts w:ascii="Times New Roman" w:eastAsia="Times New Roman" w:hAnsi="Times New Roman" w:cs="Times New Roman"/>
                <w:sz w:val="24"/>
                <w:szCs w:val="24"/>
              </w:rPr>
              <w:t xml:space="preserve">Pēc nepieciešamības </w:t>
            </w:r>
            <w:r>
              <w:rPr>
                <w:rFonts w:ascii="Times New Roman" w:eastAsia="Times New Roman" w:hAnsi="Times New Roman" w:cs="Times New Roman"/>
                <w:sz w:val="24"/>
                <w:szCs w:val="24"/>
              </w:rPr>
              <w:t>nodrošinātas individuālas konsultācijas</w:t>
            </w:r>
          </w:p>
        </w:tc>
        <w:tc>
          <w:tcPr>
            <w:tcW w:w="3686" w:type="dxa"/>
            <w:shd w:val="clear" w:color="auto" w:fill="auto"/>
          </w:tcPr>
          <w:p w14:paraId="00000564" w14:textId="3D6CB879"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565" w14:textId="0EEDD646"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930D54" w14:paraId="328E1615" w14:textId="77777777" w:rsidTr="00930D54">
        <w:trPr>
          <w:trHeight w:val="567"/>
        </w:trPr>
        <w:tc>
          <w:tcPr>
            <w:tcW w:w="4820" w:type="dxa"/>
            <w:shd w:val="clear" w:color="auto" w:fill="auto"/>
          </w:tcPr>
          <w:p w14:paraId="0000056B" w14:textId="4D55A5D9" w:rsidR="00930D54" w:rsidRPr="002B367E" w:rsidRDefault="00726F55"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14.2. </w:t>
            </w:r>
            <w:r w:rsidR="00930D54" w:rsidRPr="002B367E">
              <w:rPr>
                <w:rFonts w:ascii="Times New Roman" w:eastAsia="Times New Roman" w:hAnsi="Times New Roman" w:cs="Times New Roman"/>
                <w:bCs/>
                <w:sz w:val="24"/>
                <w:szCs w:val="24"/>
              </w:rPr>
              <w:t>Agrīnas intervences pakalpojums</w:t>
            </w:r>
          </w:p>
        </w:tc>
        <w:tc>
          <w:tcPr>
            <w:tcW w:w="3685" w:type="dxa"/>
            <w:shd w:val="clear" w:color="auto" w:fill="auto"/>
          </w:tcPr>
          <w:p w14:paraId="0000056C" w14:textId="606B935E"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Pēc nepieciešamības sastādīti sociālās rehabilitācijas plāni</w:t>
            </w:r>
          </w:p>
        </w:tc>
        <w:tc>
          <w:tcPr>
            <w:tcW w:w="3686" w:type="dxa"/>
            <w:shd w:val="clear" w:color="auto" w:fill="auto"/>
          </w:tcPr>
          <w:p w14:paraId="0000056E" w14:textId="6CE978C6"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56F" w14:textId="53CB3C43"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930D54" w14:paraId="0FF1EA4A" w14:textId="77777777" w:rsidTr="00930D54">
        <w:trPr>
          <w:trHeight w:val="567"/>
        </w:trPr>
        <w:tc>
          <w:tcPr>
            <w:tcW w:w="4820" w:type="dxa"/>
            <w:shd w:val="clear" w:color="auto" w:fill="auto"/>
          </w:tcPr>
          <w:p w14:paraId="00000570" w14:textId="3477FBEC" w:rsidR="00930D54" w:rsidRPr="002B367E" w:rsidRDefault="00726F55"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14.3. </w:t>
            </w:r>
            <w:r w:rsidR="00930D54" w:rsidRPr="002B367E">
              <w:rPr>
                <w:rFonts w:ascii="Times New Roman" w:eastAsia="Times New Roman" w:hAnsi="Times New Roman" w:cs="Times New Roman"/>
                <w:bCs/>
                <w:sz w:val="24"/>
                <w:szCs w:val="24"/>
              </w:rPr>
              <w:t>Izglītojošas nodarbības vecāku prasmju attīstīšanai</w:t>
            </w:r>
          </w:p>
        </w:tc>
        <w:tc>
          <w:tcPr>
            <w:tcW w:w="3685" w:type="dxa"/>
            <w:shd w:val="clear" w:color="auto" w:fill="auto"/>
          </w:tcPr>
          <w:p w14:paraId="00000571" w14:textId="6A0C05F5"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reizes gadā nodrošinātas </w:t>
            </w:r>
            <w:r w:rsidRPr="00385404">
              <w:rPr>
                <w:rFonts w:ascii="Times New Roman" w:eastAsia="Times New Roman" w:hAnsi="Times New Roman" w:cs="Times New Roman"/>
                <w:sz w:val="24"/>
                <w:szCs w:val="24"/>
              </w:rPr>
              <w:t>apmācīb</w:t>
            </w:r>
            <w:r>
              <w:rPr>
                <w:rFonts w:ascii="Times New Roman" w:eastAsia="Times New Roman" w:hAnsi="Times New Roman" w:cs="Times New Roman"/>
                <w:sz w:val="24"/>
                <w:szCs w:val="24"/>
              </w:rPr>
              <w:t>as</w:t>
            </w:r>
            <w:r w:rsidRPr="00385404">
              <w:rPr>
                <w:rFonts w:ascii="Times New Roman" w:eastAsia="Times New Roman" w:hAnsi="Times New Roman" w:cs="Times New Roman"/>
                <w:sz w:val="24"/>
                <w:szCs w:val="24"/>
              </w:rPr>
              <w:t xml:space="preserve"> programmu “Bērna emocionālā audzināšana” (BEA) un “Ceļvedis audzinot pusaudzi” (CAP)</w:t>
            </w:r>
          </w:p>
        </w:tc>
        <w:tc>
          <w:tcPr>
            <w:tcW w:w="3686" w:type="dxa"/>
            <w:shd w:val="clear" w:color="auto" w:fill="auto"/>
          </w:tcPr>
          <w:p w14:paraId="00000573" w14:textId="03021DEB"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574" w14:textId="03426F0E"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930D54" w14:paraId="78EDA3F3" w14:textId="77777777" w:rsidTr="003A122F">
        <w:trPr>
          <w:trHeight w:val="194"/>
        </w:trPr>
        <w:tc>
          <w:tcPr>
            <w:tcW w:w="14493" w:type="dxa"/>
            <w:gridSpan w:val="4"/>
            <w:shd w:val="clear" w:color="auto" w:fill="C2D69B" w:themeFill="accent3" w:themeFillTint="99"/>
          </w:tcPr>
          <w:p w14:paraId="04883889" w14:textId="40A9ED8E" w:rsidR="00930D54" w:rsidRPr="003A122F" w:rsidRDefault="00930D54" w:rsidP="0045199E">
            <w:pPr>
              <w:pBdr>
                <w:top w:val="nil"/>
                <w:left w:val="nil"/>
                <w:bottom w:val="nil"/>
                <w:right w:val="nil"/>
                <w:between w:val="nil"/>
              </w:pBdr>
              <w:ind w:left="57" w:right="57"/>
              <w:rPr>
                <w:rFonts w:ascii="Times New Roman" w:eastAsia="Times New Roman" w:hAnsi="Times New Roman" w:cs="Times New Roman"/>
                <w:sz w:val="24"/>
                <w:szCs w:val="24"/>
              </w:rPr>
            </w:pPr>
            <w:r w:rsidRPr="003A122F">
              <w:rPr>
                <w:rFonts w:ascii="Times New Roman" w:eastAsia="Times New Roman" w:hAnsi="Times New Roman" w:cs="Times New Roman"/>
                <w:b/>
                <w:sz w:val="24"/>
                <w:szCs w:val="24"/>
              </w:rPr>
              <w:t>PIELĀGOTĀ PREVENCIJA</w:t>
            </w:r>
          </w:p>
        </w:tc>
      </w:tr>
      <w:tr w:rsidR="00930D54" w14:paraId="2FD4D520" w14:textId="77777777" w:rsidTr="00930D54">
        <w:trPr>
          <w:trHeight w:val="194"/>
        </w:trPr>
        <w:tc>
          <w:tcPr>
            <w:tcW w:w="4820" w:type="dxa"/>
          </w:tcPr>
          <w:p w14:paraId="0000058D" w14:textId="59D42F1F" w:rsidR="00930D54" w:rsidRPr="002B367E" w:rsidRDefault="00453F74"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15.1. </w:t>
            </w:r>
            <w:r w:rsidR="00930D54" w:rsidRPr="002B367E">
              <w:rPr>
                <w:rFonts w:ascii="Times New Roman" w:eastAsia="Times New Roman" w:hAnsi="Times New Roman" w:cs="Times New Roman"/>
                <w:bCs/>
                <w:sz w:val="24"/>
                <w:szCs w:val="24"/>
              </w:rPr>
              <w:t>Individuālas un grupu konsultācijas mācību priekšmetu apguvē (augsta PMP riska izglītojamajiem)</w:t>
            </w:r>
          </w:p>
        </w:tc>
        <w:tc>
          <w:tcPr>
            <w:tcW w:w="3685" w:type="dxa"/>
          </w:tcPr>
          <w:p w14:paraId="0000058E" w14:textId="17011E4A" w:rsidR="00930D54" w:rsidRDefault="00930D54" w:rsidP="0045199E">
            <w:pPr>
              <w:pBdr>
                <w:top w:val="nil"/>
                <w:left w:val="nil"/>
                <w:bottom w:val="nil"/>
                <w:right w:val="nil"/>
                <w:between w:val="nil"/>
              </w:pBd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Mācību gada ietvaros nodrošinātas individuālas un grupu konsultācijas mācību priekšmetu apguvē</w:t>
            </w:r>
          </w:p>
        </w:tc>
        <w:tc>
          <w:tcPr>
            <w:tcW w:w="3686" w:type="dxa"/>
          </w:tcPr>
          <w:p w14:paraId="00000590" w14:textId="092360EF" w:rsidR="00930D54" w:rsidRDefault="00930D54" w:rsidP="0045199E">
            <w:pPr>
              <w:pBdr>
                <w:top w:val="nil"/>
                <w:left w:val="nil"/>
                <w:bottom w:val="nil"/>
                <w:right w:val="nil"/>
                <w:between w:val="nil"/>
              </w:pBdr>
              <w:ind w:left="57"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591" w14:textId="2D4A717D"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930D54" w14:paraId="1301014C" w14:textId="77777777" w:rsidTr="00930D54">
        <w:trPr>
          <w:trHeight w:val="194"/>
        </w:trPr>
        <w:tc>
          <w:tcPr>
            <w:tcW w:w="4820" w:type="dxa"/>
          </w:tcPr>
          <w:p w14:paraId="00000592" w14:textId="3710C267" w:rsidR="00930D54" w:rsidRPr="002B367E" w:rsidRDefault="00453F74"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15.2. </w:t>
            </w:r>
            <w:r w:rsidR="00930D54" w:rsidRPr="002B367E">
              <w:rPr>
                <w:rFonts w:ascii="Times New Roman" w:eastAsia="Times New Roman" w:hAnsi="Times New Roman" w:cs="Times New Roman"/>
                <w:bCs/>
                <w:sz w:val="24"/>
                <w:szCs w:val="24"/>
              </w:rPr>
              <w:t>Atbalsta speciālistu konsultācijas (individuālas konsultācijas augsta PMP riska izglītojamajiem)</w:t>
            </w:r>
          </w:p>
        </w:tc>
        <w:tc>
          <w:tcPr>
            <w:tcW w:w="3685" w:type="dxa"/>
          </w:tcPr>
          <w:p w14:paraId="00000593" w14:textId="32E71634" w:rsidR="00930D54" w:rsidRDefault="00930D54" w:rsidP="0045199E">
            <w:pPr>
              <w:pBdr>
                <w:top w:val="nil"/>
                <w:left w:val="nil"/>
                <w:bottom w:val="nil"/>
                <w:right w:val="nil"/>
                <w:between w:val="nil"/>
              </w:pBd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 nodrošināta atbalsta speciālistu pieejamību</w:t>
            </w:r>
          </w:p>
        </w:tc>
        <w:tc>
          <w:tcPr>
            <w:tcW w:w="3686" w:type="dxa"/>
          </w:tcPr>
          <w:p w14:paraId="00000595" w14:textId="6C875BD2" w:rsidR="00930D54" w:rsidRDefault="00930D54" w:rsidP="0045199E">
            <w:pPr>
              <w:pBdr>
                <w:top w:val="nil"/>
                <w:left w:val="nil"/>
                <w:bottom w:val="nil"/>
                <w:right w:val="nil"/>
                <w:between w:val="nil"/>
              </w:pBdr>
              <w:ind w:left="57"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tcPr>
          <w:p w14:paraId="00000596" w14:textId="1FDA7F1A"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DB58A0" w14:paraId="289B7DD4" w14:textId="77777777" w:rsidTr="00930D54">
        <w:trPr>
          <w:trHeight w:val="194"/>
        </w:trPr>
        <w:tc>
          <w:tcPr>
            <w:tcW w:w="4820" w:type="dxa"/>
            <w:shd w:val="clear" w:color="auto" w:fill="auto"/>
          </w:tcPr>
          <w:p w14:paraId="00000597" w14:textId="258A0D51" w:rsidR="00DB58A0" w:rsidRPr="002B367E" w:rsidRDefault="00DB58A0" w:rsidP="00DB58A0">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16.1. </w:t>
            </w:r>
            <w:r w:rsidRPr="002B367E">
              <w:rPr>
                <w:rFonts w:ascii="Times New Roman" w:eastAsia="Times New Roman" w:hAnsi="Times New Roman" w:cs="Times New Roman"/>
                <w:bCs/>
                <w:sz w:val="24"/>
                <w:szCs w:val="24"/>
              </w:rPr>
              <w:t>Jaunatnes darbinieka individuāls darbs ar PMP riska jaunieti</w:t>
            </w:r>
          </w:p>
        </w:tc>
        <w:tc>
          <w:tcPr>
            <w:tcW w:w="3685" w:type="dxa"/>
            <w:shd w:val="clear" w:color="auto" w:fill="auto"/>
          </w:tcPr>
          <w:p w14:paraId="00000598" w14:textId="77777777" w:rsidR="00DB58A0" w:rsidRDefault="00DB58A0" w:rsidP="00DB58A0">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Pastāvīgi </w:t>
            </w:r>
          </w:p>
        </w:tc>
        <w:tc>
          <w:tcPr>
            <w:tcW w:w="3686" w:type="dxa"/>
            <w:shd w:val="clear" w:color="auto" w:fill="auto"/>
          </w:tcPr>
          <w:p w14:paraId="0000059A" w14:textId="77777777" w:rsidR="00DB58A0" w:rsidRDefault="00DB58A0" w:rsidP="00DB58A0">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piesaiste no ES projektiem, nacionāla mēroga atbalsta programmām.</w:t>
            </w:r>
          </w:p>
        </w:tc>
        <w:tc>
          <w:tcPr>
            <w:tcW w:w="2302" w:type="dxa"/>
            <w:shd w:val="clear" w:color="auto" w:fill="auto"/>
          </w:tcPr>
          <w:p w14:paraId="0000059B" w14:textId="195FFDBF" w:rsidR="00DB58A0" w:rsidRDefault="00DB58A0" w:rsidP="00DB58A0">
            <w:pPr>
              <w:pBdr>
                <w:top w:val="nil"/>
                <w:left w:val="nil"/>
                <w:bottom w:val="nil"/>
                <w:right w:val="nil"/>
                <w:between w:val="nil"/>
              </w:pBdr>
              <w:ind w:right="57"/>
              <w:rPr>
                <w:rFonts w:ascii="Times New Roman" w:eastAsia="Times New Roman" w:hAnsi="Times New Roman" w:cs="Times New Roman"/>
                <w:sz w:val="24"/>
                <w:szCs w:val="24"/>
              </w:rPr>
            </w:pPr>
            <w:r w:rsidRPr="00E30117">
              <w:rPr>
                <w:rFonts w:ascii="Times New Roman" w:eastAsia="Times New Roman" w:hAnsi="Times New Roman" w:cs="Times New Roman"/>
                <w:sz w:val="24"/>
                <w:szCs w:val="24"/>
              </w:rPr>
              <w:t>Pašvaldība</w:t>
            </w:r>
          </w:p>
        </w:tc>
      </w:tr>
      <w:tr w:rsidR="00DB58A0" w14:paraId="7036F0D9" w14:textId="77777777" w:rsidTr="00930D54">
        <w:trPr>
          <w:trHeight w:val="194"/>
        </w:trPr>
        <w:tc>
          <w:tcPr>
            <w:tcW w:w="4820" w:type="dxa"/>
            <w:shd w:val="clear" w:color="auto" w:fill="auto"/>
          </w:tcPr>
          <w:p w14:paraId="0000059C" w14:textId="0385BCFF" w:rsidR="00DB58A0" w:rsidRPr="002B367E" w:rsidRDefault="00DB58A0" w:rsidP="00DB58A0">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16.2. </w:t>
            </w:r>
            <w:r w:rsidRPr="002B367E">
              <w:rPr>
                <w:rFonts w:ascii="Times New Roman" w:eastAsia="Times New Roman" w:hAnsi="Times New Roman" w:cs="Times New Roman"/>
                <w:bCs/>
                <w:sz w:val="24"/>
                <w:szCs w:val="24"/>
              </w:rPr>
              <w:t>Jaunatnes iniciatīvu projekti augsta PMP riska jauniešiem</w:t>
            </w:r>
          </w:p>
        </w:tc>
        <w:tc>
          <w:tcPr>
            <w:tcW w:w="3685" w:type="dxa"/>
            <w:shd w:val="clear" w:color="auto" w:fill="auto"/>
          </w:tcPr>
          <w:p w14:paraId="0000059D" w14:textId="77777777" w:rsidR="00DB58A0" w:rsidRDefault="00DB58A0" w:rsidP="00DB58A0">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Vismaz 1 projekts gadā </w:t>
            </w:r>
          </w:p>
        </w:tc>
        <w:tc>
          <w:tcPr>
            <w:tcW w:w="3686" w:type="dxa"/>
            <w:shd w:val="clear" w:color="auto" w:fill="auto"/>
          </w:tcPr>
          <w:p w14:paraId="0000059F" w14:textId="2D1546A7" w:rsidR="00DB58A0" w:rsidRDefault="00DB58A0" w:rsidP="00DB58A0">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2302" w:type="dxa"/>
            <w:shd w:val="clear" w:color="auto" w:fill="auto"/>
          </w:tcPr>
          <w:p w14:paraId="000005A0" w14:textId="2791E9D2" w:rsidR="00DB58A0" w:rsidRDefault="00DB58A0" w:rsidP="00DB58A0">
            <w:pPr>
              <w:pBdr>
                <w:top w:val="nil"/>
                <w:left w:val="nil"/>
                <w:bottom w:val="nil"/>
                <w:right w:val="nil"/>
                <w:between w:val="nil"/>
              </w:pBdr>
              <w:ind w:right="57"/>
              <w:rPr>
                <w:rFonts w:ascii="Times New Roman" w:eastAsia="Times New Roman" w:hAnsi="Times New Roman" w:cs="Times New Roman"/>
                <w:sz w:val="24"/>
                <w:szCs w:val="24"/>
              </w:rPr>
            </w:pPr>
            <w:r w:rsidRPr="00E30117">
              <w:rPr>
                <w:rFonts w:ascii="Times New Roman" w:eastAsia="Times New Roman" w:hAnsi="Times New Roman" w:cs="Times New Roman"/>
                <w:sz w:val="24"/>
                <w:szCs w:val="24"/>
              </w:rPr>
              <w:t>Pašvaldība</w:t>
            </w:r>
          </w:p>
        </w:tc>
      </w:tr>
      <w:tr w:rsidR="00930D54" w14:paraId="4E632C80" w14:textId="77777777" w:rsidTr="00930D54">
        <w:trPr>
          <w:trHeight w:val="194"/>
        </w:trPr>
        <w:tc>
          <w:tcPr>
            <w:tcW w:w="4820" w:type="dxa"/>
            <w:shd w:val="clear" w:color="auto" w:fill="auto"/>
          </w:tcPr>
          <w:p w14:paraId="000005AB" w14:textId="47A50693" w:rsidR="00930D54" w:rsidRPr="002B367E" w:rsidRDefault="00453F74"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17.1. </w:t>
            </w:r>
            <w:r w:rsidR="00930D54" w:rsidRPr="002B367E">
              <w:rPr>
                <w:rFonts w:ascii="Times New Roman" w:eastAsia="Times New Roman" w:hAnsi="Times New Roman" w:cs="Times New Roman"/>
                <w:bCs/>
                <w:sz w:val="24"/>
                <w:szCs w:val="24"/>
              </w:rPr>
              <w:t>Psihologa konsultācijas vecākiem</w:t>
            </w:r>
          </w:p>
        </w:tc>
        <w:tc>
          <w:tcPr>
            <w:tcW w:w="3685" w:type="dxa"/>
            <w:shd w:val="clear" w:color="auto" w:fill="auto"/>
          </w:tcPr>
          <w:p w14:paraId="000005AC" w14:textId="2FE6F65F"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Pēc nepieciešamības sniegtas konsultācijas psihoemocionālajam atbalstam</w:t>
            </w:r>
          </w:p>
        </w:tc>
        <w:tc>
          <w:tcPr>
            <w:tcW w:w="3686" w:type="dxa"/>
            <w:shd w:val="clear" w:color="auto" w:fill="auto"/>
          </w:tcPr>
          <w:p w14:paraId="000005AE" w14:textId="7E68B56D"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5AF" w14:textId="1205002D"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930D54" w14:paraId="4DAEF940" w14:textId="77777777" w:rsidTr="00930D54">
        <w:trPr>
          <w:trHeight w:val="194"/>
        </w:trPr>
        <w:tc>
          <w:tcPr>
            <w:tcW w:w="4820" w:type="dxa"/>
            <w:shd w:val="clear" w:color="auto" w:fill="auto"/>
          </w:tcPr>
          <w:p w14:paraId="000005B0" w14:textId="374A0A59" w:rsidR="00930D54" w:rsidRPr="002B367E" w:rsidRDefault="00453F74"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17.2. </w:t>
            </w:r>
            <w:r w:rsidR="00930D54" w:rsidRPr="002B367E">
              <w:rPr>
                <w:rFonts w:ascii="Times New Roman" w:eastAsia="Times New Roman" w:hAnsi="Times New Roman" w:cs="Times New Roman"/>
                <w:bCs/>
                <w:sz w:val="24"/>
                <w:szCs w:val="24"/>
              </w:rPr>
              <w:t>Sociālā darbinieka konsultācijas</w:t>
            </w:r>
          </w:p>
        </w:tc>
        <w:tc>
          <w:tcPr>
            <w:tcW w:w="3685" w:type="dxa"/>
            <w:shd w:val="clear" w:color="auto" w:fill="auto"/>
          </w:tcPr>
          <w:p w14:paraId="000005B1" w14:textId="4EFB7E46"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A873C9">
              <w:rPr>
                <w:rFonts w:ascii="Times New Roman" w:eastAsia="Times New Roman" w:hAnsi="Times New Roman" w:cs="Times New Roman"/>
                <w:sz w:val="24"/>
                <w:szCs w:val="24"/>
              </w:rPr>
              <w:t xml:space="preserve">Pēc nepieciešamības sniegtas konsultācijas </w:t>
            </w:r>
            <w:r>
              <w:rPr>
                <w:rFonts w:ascii="Times New Roman" w:eastAsia="Times New Roman" w:hAnsi="Times New Roman" w:cs="Times New Roman"/>
                <w:sz w:val="24"/>
                <w:szCs w:val="24"/>
              </w:rPr>
              <w:t>sociālās situācijas uzlabošanai</w:t>
            </w:r>
          </w:p>
        </w:tc>
        <w:tc>
          <w:tcPr>
            <w:tcW w:w="3686" w:type="dxa"/>
            <w:shd w:val="clear" w:color="auto" w:fill="auto"/>
          </w:tcPr>
          <w:p w14:paraId="000005B3" w14:textId="73248669"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5B4" w14:textId="5B456686"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930D54" w14:paraId="4C9CE26B" w14:textId="77777777" w:rsidTr="00930D54">
        <w:trPr>
          <w:trHeight w:val="194"/>
        </w:trPr>
        <w:tc>
          <w:tcPr>
            <w:tcW w:w="4820" w:type="dxa"/>
            <w:shd w:val="clear" w:color="auto" w:fill="auto"/>
          </w:tcPr>
          <w:p w14:paraId="000005B5" w14:textId="4A599273" w:rsidR="00930D54" w:rsidRPr="002B367E" w:rsidRDefault="00453F74"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17.3. </w:t>
            </w:r>
            <w:r w:rsidR="00930D54" w:rsidRPr="002B367E">
              <w:rPr>
                <w:rFonts w:ascii="Times New Roman" w:eastAsia="Times New Roman" w:hAnsi="Times New Roman" w:cs="Times New Roman"/>
                <w:bCs/>
                <w:sz w:val="24"/>
                <w:szCs w:val="24"/>
              </w:rPr>
              <w:t>Sociālā rehabilitācija atkarību mazināšanai no vardarbības cietušajiem, vardarbības veicējiem, personām ar speciālām vajadzībām u.c.</w:t>
            </w:r>
          </w:p>
        </w:tc>
        <w:tc>
          <w:tcPr>
            <w:tcW w:w="3685" w:type="dxa"/>
            <w:shd w:val="clear" w:color="auto" w:fill="auto"/>
          </w:tcPr>
          <w:p w14:paraId="000005B6" w14:textId="326C024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A873C9">
              <w:rPr>
                <w:rFonts w:ascii="Times New Roman" w:eastAsia="Times New Roman" w:hAnsi="Times New Roman" w:cs="Times New Roman"/>
                <w:sz w:val="24"/>
                <w:szCs w:val="24"/>
              </w:rPr>
              <w:t>Pēc nepieciešamības sniegtas konsultācijas</w:t>
            </w:r>
            <w:r>
              <w:rPr>
                <w:rFonts w:ascii="Times New Roman" w:eastAsia="Times New Roman" w:hAnsi="Times New Roman" w:cs="Times New Roman"/>
                <w:sz w:val="24"/>
                <w:szCs w:val="24"/>
              </w:rPr>
              <w:t>, organizētas nodarbības</w:t>
            </w:r>
          </w:p>
        </w:tc>
        <w:tc>
          <w:tcPr>
            <w:tcW w:w="3686" w:type="dxa"/>
            <w:shd w:val="clear" w:color="auto" w:fill="auto"/>
          </w:tcPr>
          <w:p w14:paraId="000005B8" w14:textId="4BD7712C"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5B9" w14:textId="231D7310"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r w:rsidR="00930D54" w14:paraId="39A6F85D" w14:textId="77777777" w:rsidTr="00930D54">
        <w:trPr>
          <w:trHeight w:val="194"/>
        </w:trPr>
        <w:tc>
          <w:tcPr>
            <w:tcW w:w="4820" w:type="dxa"/>
            <w:shd w:val="clear" w:color="auto" w:fill="auto"/>
          </w:tcPr>
          <w:p w14:paraId="000005BA" w14:textId="564BB551" w:rsidR="00930D54" w:rsidRPr="002B367E" w:rsidRDefault="00453F74"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17.4. </w:t>
            </w:r>
            <w:r w:rsidR="00930D54" w:rsidRPr="002B367E">
              <w:rPr>
                <w:rFonts w:ascii="Times New Roman" w:eastAsia="Times New Roman" w:hAnsi="Times New Roman" w:cs="Times New Roman"/>
                <w:bCs/>
                <w:sz w:val="24"/>
                <w:szCs w:val="24"/>
              </w:rPr>
              <w:t>Krīzes/ģimenes centra atbalsts</w:t>
            </w:r>
          </w:p>
        </w:tc>
        <w:tc>
          <w:tcPr>
            <w:tcW w:w="3685" w:type="dxa"/>
            <w:shd w:val="clear" w:color="auto" w:fill="auto"/>
          </w:tcPr>
          <w:p w14:paraId="000005BB" w14:textId="441CA53F"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A873C9">
              <w:rPr>
                <w:rFonts w:ascii="Times New Roman" w:eastAsia="Times New Roman" w:hAnsi="Times New Roman" w:cs="Times New Roman"/>
                <w:sz w:val="24"/>
                <w:szCs w:val="24"/>
              </w:rPr>
              <w:t xml:space="preserve">Pēc nepieciešamības </w:t>
            </w:r>
            <w:r>
              <w:rPr>
                <w:rFonts w:ascii="Times New Roman" w:eastAsia="Times New Roman" w:hAnsi="Times New Roman" w:cs="Times New Roman"/>
                <w:sz w:val="24"/>
                <w:szCs w:val="24"/>
              </w:rPr>
              <w:t>nodrošināts rehabilitācijas pakalpojums ar izmitināšanu</w:t>
            </w:r>
          </w:p>
        </w:tc>
        <w:tc>
          <w:tcPr>
            <w:tcW w:w="3686" w:type="dxa"/>
            <w:shd w:val="clear" w:color="auto" w:fill="auto"/>
          </w:tcPr>
          <w:p w14:paraId="000005BD" w14:textId="68804A2E"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 xml:space="preserve">Pašvaldības budžets, finansējuma piesaiste no ES projektiem, nacionāla mēroga atbalsta </w:t>
            </w:r>
            <w:r w:rsidRPr="003C671C">
              <w:rPr>
                <w:rFonts w:ascii="Times New Roman" w:eastAsia="Times New Roman" w:hAnsi="Times New Roman" w:cs="Times New Roman"/>
                <w:sz w:val="24"/>
                <w:szCs w:val="24"/>
              </w:rPr>
              <w:lastRenderedPageBreak/>
              <w:t>programmām</w:t>
            </w:r>
          </w:p>
        </w:tc>
        <w:tc>
          <w:tcPr>
            <w:tcW w:w="2302" w:type="dxa"/>
            <w:shd w:val="clear" w:color="auto" w:fill="auto"/>
          </w:tcPr>
          <w:p w14:paraId="000005BE" w14:textId="1CAAC258"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lastRenderedPageBreak/>
              <w:t>Pašvaldība</w:t>
            </w:r>
          </w:p>
        </w:tc>
      </w:tr>
      <w:tr w:rsidR="00930D54" w14:paraId="5592EB4A" w14:textId="77777777" w:rsidTr="00930D54">
        <w:trPr>
          <w:trHeight w:val="194"/>
        </w:trPr>
        <w:tc>
          <w:tcPr>
            <w:tcW w:w="4820" w:type="dxa"/>
            <w:shd w:val="clear" w:color="auto" w:fill="auto"/>
          </w:tcPr>
          <w:p w14:paraId="000005BF" w14:textId="2F2909F6" w:rsidR="00930D54" w:rsidRPr="002B367E" w:rsidRDefault="00453F74" w:rsidP="0070404D">
            <w:pPr>
              <w:pBdr>
                <w:top w:val="nil"/>
                <w:left w:val="nil"/>
                <w:bottom w:val="nil"/>
                <w:right w:val="nil"/>
                <w:between w:val="nil"/>
              </w:pBdr>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17.5. </w:t>
            </w:r>
            <w:r w:rsidR="00930D54" w:rsidRPr="002B367E">
              <w:rPr>
                <w:rFonts w:ascii="Times New Roman" w:eastAsia="Times New Roman" w:hAnsi="Times New Roman" w:cs="Times New Roman"/>
                <w:bCs/>
                <w:sz w:val="24"/>
                <w:szCs w:val="24"/>
              </w:rPr>
              <w:t>Ģimenes asistenta pakalpojums</w:t>
            </w:r>
          </w:p>
        </w:tc>
        <w:tc>
          <w:tcPr>
            <w:tcW w:w="3685" w:type="dxa"/>
            <w:shd w:val="clear" w:color="auto" w:fill="auto"/>
          </w:tcPr>
          <w:p w14:paraId="000005C0" w14:textId="2B35E5C7"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Sniegts ģimenes asistenta pakalpojums, lai uzlabotu ģimenes sociālo funkcionēšanu, pilnveidotas zināšanas bērnu vajadzībās</w:t>
            </w:r>
          </w:p>
        </w:tc>
        <w:tc>
          <w:tcPr>
            <w:tcW w:w="3686" w:type="dxa"/>
            <w:shd w:val="clear" w:color="auto" w:fill="auto"/>
          </w:tcPr>
          <w:p w14:paraId="000005C2" w14:textId="2E38027F"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Pašvaldības budžets, finansējuma piesaiste no ES projektiem, nacionāla mēroga atbalsta programmām</w:t>
            </w:r>
          </w:p>
        </w:tc>
        <w:tc>
          <w:tcPr>
            <w:tcW w:w="2302" w:type="dxa"/>
            <w:shd w:val="clear" w:color="auto" w:fill="auto"/>
          </w:tcPr>
          <w:p w14:paraId="000005C3" w14:textId="35C48B7E" w:rsidR="00930D54" w:rsidRDefault="00930D54" w:rsidP="0070404D">
            <w:pPr>
              <w:pBdr>
                <w:top w:val="nil"/>
                <w:left w:val="nil"/>
                <w:bottom w:val="nil"/>
                <w:right w:val="nil"/>
                <w:between w:val="nil"/>
              </w:pBdr>
              <w:ind w:right="57"/>
              <w:rPr>
                <w:rFonts w:ascii="Times New Roman" w:eastAsia="Times New Roman" w:hAnsi="Times New Roman" w:cs="Times New Roman"/>
                <w:sz w:val="24"/>
                <w:szCs w:val="24"/>
              </w:rPr>
            </w:pPr>
            <w:r w:rsidRPr="003C671C">
              <w:rPr>
                <w:rFonts w:ascii="Times New Roman" w:eastAsia="Times New Roman" w:hAnsi="Times New Roman" w:cs="Times New Roman"/>
                <w:sz w:val="24"/>
                <w:szCs w:val="24"/>
              </w:rPr>
              <w:t>Pašvaldība</w:t>
            </w:r>
          </w:p>
        </w:tc>
      </w:tr>
    </w:tbl>
    <w:p w14:paraId="000005C4" w14:textId="77777777" w:rsidR="00F5421E" w:rsidRDefault="00F5421E">
      <w:pPr>
        <w:rPr>
          <w:rFonts w:ascii="Times New Roman" w:eastAsia="Times New Roman" w:hAnsi="Times New Roman" w:cs="Times New Roman"/>
          <w:sz w:val="24"/>
          <w:szCs w:val="24"/>
        </w:rPr>
      </w:pPr>
    </w:p>
    <w:p w14:paraId="00000654" w14:textId="57E9B73C" w:rsidR="00F5421E" w:rsidRPr="009528D8" w:rsidRDefault="00D70908">
      <w:pPr>
        <w:rPr>
          <w:rFonts w:ascii="Times New Roman" w:eastAsia="Times New Roman" w:hAnsi="Times New Roman" w:cs="Times New Roman"/>
          <w:b/>
          <w:sz w:val="28"/>
          <w:szCs w:val="28"/>
        </w:rPr>
      </w:pPr>
      <w:r w:rsidRPr="009528D8">
        <w:rPr>
          <w:rFonts w:ascii="Times New Roman" w:eastAsia="Times New Roman" w:hAnsi="Times New Roman" w:cs="Times New Roman"/>
          <w:b/>
          <w:sz w:val="28"/>
          <w:szCs w:val="28"/>
        </w:rPr>
        <w:t>PMP PREVENCIJAS SISTĒMAS UN AKTIVITĀŠU ĪSTENOŠANAS UZRAUDZĪBA</w:t>
      </w:r>
    </w:p>
    <w:p w14:paraId="00000655" w14:textId="77777777" w:rsidR="00F5421E" w:rsidRPr="009528D8" w:rsidRDefault="00D70908">
      <w:pPr>
        <w:rPr>
          <w:rFonts w:ascii="Times New Roman" w:eastAsia="Times New Roman" w:hAnsi="Times New Roman" w:cs="Times New Roman"/>
          <w:sz w:val="24"/>
          <w:szCs w:val="24"/>
        </w:rPr>
      </w:pPr>
      <w:r w:rsidRPr="009528D8">
        <w:rPr>
          <w:rFonts w:ascii="Times New Roman" w:eastAsia="Times New Roman" w:hAnsi="Times New Roman" w:cs="Times New Roman"/>
          <w:noProof/>
          <w:sz w:val="24"/>
          <w:szCs w:val="24"/>
        </w:rPr>
        <mc:AlternateContent>
          <mc:Choice Requires="wpg">
            <w:drawing>
              <wp:inline distT="0" distB="0" distL="0" distR="0" wp14:anchorId="6CFDD67C" wp14:editId="611A4B15">
                <wp:extent cx="8989060" cy="45719"/>
                <wp:effectExtent l="0" t="0" r="0" b="0"/>
                <wp:docPr id="1769497721" name="Grupa 1769497721"/>
                <wp:cNvGraphicFramePr/>
                <a:graphic xmlns:a="http://schemas.openxmlformats.org/drawingml/2006/main">
                  <a:graphicData uri="http://schemas.microsoft.com/office/word/2010/wordprocessingGroup">
                    <wpg:wgp>
                      <wpg:cNvGrpSpPr/>
                      <wpg:grpSpPr>
                        <a:xfrm>
                          <a:off x="0" y="0"/>
                          <a:ext cx="8989060" cy="45719"/>
                          <a:chOff x="851450" y="3757125"/>
                          <a:chExt cx="8989100" cy="45750"/>
                        </a:xfrm>
                      </wpg:grpSpPr>
                      <wpg:grpSp>
                        <wpg:cNvPr id="314007499" name="Grupa 314007499"/>
                        <wpg:cNvGrpSpPr/>
                        <wpg:grpSpPr>
                          <a:xfrm>
                            <a:off x="851470" y="3757141"/>
                            <a:ext cx="8989060" cy="45719"/>
                            <a:chOff x="851450" y="3757125"/>
                            <a:chExt cx="8989100" cy="45750"/>
                          </a:xfrm>
                        </wpg:grpSpPr>
                        <wps:wsp>
                          <wps:cNvPr id="896083521" name="Taisnstūris 896083521"/>
                          <wps:cNvSpPr/>
                          <wps:spPr>
                            <a:xfrm>
                              <a:off x="851450" y="3757125"/>
                              <a:ext cx="8989100" cy="45750"/>
                            </a:xfrm>
                            <a:prstGeom prst="rect">
                              <a:avLst/>
                            </a:prstGeom>
                            <a:noFill/>
                            <a:ln>
                              <a:noFill/>
                            </a:ln>
                          </wps:spPr>
                          <wps:txbx>
                            <w:txbxContent>
                              <w:p w14:paraId="65928AEE" w14:textId="77777777" w:rsidR="00F5421E" w:rsidRDefault="00F5421E">
                                <w:pPr>
                                  <w:textDirection w:val="btLr"/>
                                </w:pPr>
                              </w:p>
                            </w:txbxContent>
                          </wps:txbx>
                          <wps:bodyPr spcFirstLastPara="1" wrap="square" lIns="91425" tIns="91425" rIns="91425" bIns="91425" anchor="ctr" anchorCtr="0">
                            <a:noAutofit/>
                          </wps:bodyPr>
                        </wps:wsp>
                        <wpg:grpSp>
                          <wpg:cNvPr id="1052613272" name="Grupa 1052613272"/>
                          <wpg:cNvGrpSpPr/>
                          <wpg:grpSpPr>
                            <a:xfrm>
                              <a:off x="851470" y="3757141"/>
                              <a:ext cx="8989060" cy="45719"/>
                              <a:chOff x="0" y="0"/>
                              <a:chExt cx="9096" cy="149"/>
                            </a:xfrm>
                          </wpg:grpSpPr>
                          <wps:wsp>
                            <wps:cNvPr id="1773764608" name="Taisnstūris 1773764608"/>
                            <wps:cNvSpPr/>
                            <wps:spPr>
                              <a:xfrm>
                                <a:off x="0" y="0"/>
                                <a:ext cx="9075" cy="125"/>
                              </a:xfrm>
                              <a:prstGeom prst="rect">
                                <a:avLst/>
                              </a:prstGeom>
                              <a:noFill/>
                              <a:ln>
                                <a:noFill/>
                              </a:ln>
                            </wps:spPr>
                            <wps:txbx>
                              <w:txbxContent>
                                <w:p w14:paraId="38E6AAE5" w14:textId="77777777" w:rsidR="00F5421E" w:rsidRDefault="00F5421E">
                                  <w:pPr>
                                    <w:textDirection w:val="btLr"/>
                                  </w:pPr>
                                </w:p>
                              </w:txbxContent>
                            </wps:txbx>
                            <wps:bodyPr spcFirstLastPara="1" wrap="square" lIns="91425" tIns="91425" rIns="91425" bIns="91425" anchor="ctr" anchorCtr="0">
                              <a:noAutofit/>
                            </wps:bodyPr>
                          </wps:wsp>
                          <wps:wsp>
                            <wps:cNvPr id="453917849" name="Taisnstūris 453917849"/>
                            <wps:cNvSpPr/>
                            <wps:spPr>
                              <a:xfrm>
                                <a:off x="0" y="0"/>
                                <a:ext cx="9096" cy="149"/>
                              </a:xfrm>
                              <a:prstGeom prst="rect">
                                <a:avLst/>
                              </a:prstGeom>
                              <a:solidFill>
                                <a:srgbClr val="BFBFBF"/>
                              </a:solidFill>
                              <a:ln>
                                <a:noFill/>
                              </a:ln>
                            </wps:spPr>
                            <wps:txbx>
                              <w:txbxContent>
                                <w:p w14:paraId="466CED39" w14:textId="77777777" w:rsidR="00F5421E" w:rsidRDefault="00F5421E">
                                  <w:pPr>
                                    <w:textDirection w:val="btLr"/>
                                  </w:pPr>
                                </w:p>
                              </w:txbxContent>
                            </wps:txbx>
                            <wps:bodyPr spcFirstLastPara="1" wrap="square" lIns="91425" tIns="91425" rIns="91425" bIns="91425" anchor="ctr" anchorCtr="0">
                              <a:noAutofit/>
                            </wps:bodyPr>
                          </wps:wsp>
                        </wpg:grpSp>
                      </wpg:grpSp>
                    </wpg:wgp>
                  </a:graphicData>
                </a:graphic>
              </wp:inline>
            </w:drawing>
          </mc:Choice>
          <mc:Fallback xmlns:oel="http://schemas.microsoft.com/office/2019/extlst">
            <w:pict>
              <v:group w14:anchorId="6CFDD67C" id="Grupa 1769497721" o:spid="_x0000_s1056" style="width:707.8pt;height:3.6pt;mso-position-horizontal-relative:char;mso-position-vertical-relative:line" coordorigin="8514,37571" coordsize="89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">
                <v:group id="Grupa 314007499" o:spid="_x0000_s1057" style="position:absolute;left:8514;top:37571;width:89891;height:457" coordorigin="8514,37571" coordsize="8989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">
                  <v:rect id="Taisnstūris 896083521" o:spid="_x0000_s1058" style="position:absolute;left:8514;top:37571;width:898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" filled="f" stroked="f">
                    <v:textbox inset="2.53958mm,2.53958mm,2.53958mm,2.53958mm">
                      <w:txbxContent>
                        <w:p w14:paraId="65928AEE" w14:textId="77777777" w:rsidR="00F5421E" w:rsidRDefault="00F5421E">
                          <w:pPr>
                            <w:textDirection w:val="btLr"/>
                          </w:pPr>
                        </w:p>
                      </w:txbxContent>
                    </v:textbox>
                  </v:rect>
                  <v:group id="Grupa 1052613272" o:spid="_x0000_s1059" style="position:absolute;left:8514;top:37571;width:89891;height:457" coordsize="909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">
                    <v:rect id="Taisnstūris 1773764608" o:spid="_x0000_s1060" style="position:absolute;width:9075;height: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" filled="f" stroked="f">
                      <v:textbox inset="2.53958mm,2.53958mm,2.53958mm,2.53958mm">
                        <w:txbxContent>
                          <w:p w14:paraId="38E6AAE5" w14:textId="77777777" w:rsidR="00F5421E" w:rsidRDefault="00F5421E">
                            <w:pPr>
                              <w:textDirection w:val="btLr"/>
                            </w:pPr>
                          </w:p>
                        </w:txbxContent>
                      </v:textbox>
                    </v:rect>
                    <v:rect id="Taisnstūris 453917849" o:spid="_x0000_s1061" style="position:absolute;width:9096;height: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" fillcolor="#bfbfbf" stroked="f">
                      <v:textbox inset="2.53958mm,2.53958mm,2.53958mm,2.53958mm">
                        <w:txbxContent>
                          <w:p w14:paraId="466CED39" w14:textId="77777777" w:rsidR="00F5421E" w:rsidRDefault="00F5421E">
                            <w:pPr>
                              <w:textDirection w:val="btLr"/>
                            </w:pPr>
                          </w:p>
                        </w:txbxContent>
                      </v:textbox>
                    </v:rect>
                  </v:group>
                </v:group>
                <w10:anchorlock/>
              </v:group>
            </w:pict>
          </mc:Fallback>
        </mc:AlternateContent>
      </w:r>
    </w:p>
    <w:p w14:paraId="00000656" w14:textId="77777777" w:rsidR="00F5421E" w:rsidRPr="009528D8" w:rsidRDefault="00F5421E">
      <w:pPr>
        <w:pBdr>
          <w:top w:val="nil"/>
          <w:left w:val="nil"/>
          <w:bottom w:val="nil"/>
          <w:right w:val="nil"/>
          <w:between w:val="nil"/>
        </w:pBdr>
        <w:jc w:val="both"/>
        <w:rPr>
          <w:rFonts w:ascii="Times New Roman" w:eastAsia="Times New Roman" w:hAnsi="Times New Roman" w:cs="Times New Roman"/>
          <w:sz w:val="24"/>
          <w:szCs w:val="24"/>
        </w:rPr>
      </w:pPr>
    </w:p>
    <w:p w14:paraId="00000657" w14:textId="77777777" w:rsidR="00F5421E" w:rsidRDefault="00D70908">
      <w:pPr>
        <w:pBdr>
          <w:top w:val="nil"/>
          <w:left w:val="nil"/>
          <w:bottom w:val="nil"/>
          <w:right w:val="nil"/>
          <w:between w:val="nil"/>
        </w:pBdr>
        <w:ind w:right="112" w:firstLine="849"/>
        <w:jc w:val="both"/>
        <w:rPr>
          <w:rFonts w:ascii="Times New Roman" w:eastAsia="Times New Roman" w:hAnsi="Times New Roman" w:cs="Times New Roman"/>
          <w:sz w:val="24"/>
          <w:szCs w:val="24"/>
        </w:rPr>
      </w:pPr>
      <w:r w:rsidRPr="009528D8">
        <w:rPr>
          <w:rFonts w:ascii="Times New Roman" w:eastAsia="Times New Roman" w:hAnsi="Times New Roman" w:cs="Times New Roman"/>
          <w:sz w:val="24"/>
          <w:szCs w:val="24"/>
        </w:rPr>
        <w:t xml:space="preserve">Rīcības programmas “Priekšlaicīgas mācību pārtraukšanas prevencijas sistēma un ieviešanas plāns” ieviešanas un uzraudzības sistēmas pamatuzdevums ir nodrošināt savlaicīgu un rezultatīvu sistēmas īstenošanos. Par sistēmas vispārēju ieviešanu un resursu piešķiršanu rīcības programmā noteikto darbību īstenošanai </w:t>
      </w:r>
      <w:r>
        <w:rPr>
          <w:rFonts w:ascii="Times New Roman" w:eastAsia="Times New Roman" w:hAnsi="Times New Roman" w:cs="Times New Roman"/>
          <w:color w:val="000000"/>
          <w:sz w:val="24"/>
          <w:szCs w:val="24"/>
        </w:rPr>
        <w:t xml:space="preserve">atbildīga ir </w:t>
      </w:r>
      <w:r>
        <w:rPr>
          <w:rFonts w:ascii="Times New Roman" w:eastAsia="Times New Roman" w:hAnsi="Times New Roman" w:cs="Times New Roman"/>
          <w:sz w:val="24"/>
          <w:szCs w:val="24"/>
        </w:rPr>
        <w:t>Pašvaldība. Par sistēmas ieviešanas koordinēšanu un uzraudzību atbildīga ar Madonas novada pašvaldības Bērnu tiesību aizsardzības sadarbības grupa.</w:t>
      </w:r>
    </w:p>
    <w:p w14:paraId="00000658" w14:textId="77777777" w:rsidR="00F5421E" w:rsidRDefault="00D70908">
      <w:pPr>
        <w:pBdr>
          <w:top w:val="nil"/>
          <w:left w:val="nil"/>
          <w:bottom w:val="nil"/>
          <w:right w:val="nil"/>
          <w:between w:val="nil"/>
        </w:pBdr>
        <w:ind w:right="108" w:firstLine="8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sistēmas īstenošanu atbildīgās puses ir noteiktas rīcības programmā. Sistēmas ieviešanas uzraudzības pamatā ir regulārs izvērtējums par to, vai un kā tiek īstenotas rīcības programmā noteiktās aktivitātes. Madonas novada Centrālās administrācijas Izglītības nodaļas uzdevums ir regulāri iegūt un apkopot informāciju no izglītības iestādēm un citām iesaistītajām pusēm un sadarbības partneriem, tādējādi organizējot izglītības kvalitātes monitoringa sistēmas ieviešanu. Uzraudzības un monitoringa pasākumi ietver arī regulāru izglītojamo, vecāku un pedagogu viedokļa izzināšanu; arī šie dati var tikt izmantoti sistēmas ieviešanas uzraudzībai.</w:t>
      </w:r>
    </w:p>
    <w:p w14:paraId="00000659" w14:textId="77777777" w:rsidR="00F5421E" w:rsidRDefault="00D7090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Madonas novada pašvaldības Bērnu tiesību aizsardzības sadarbības grupa savās sanāksmēs vismaz divas reizes gadā darba kārtībā iekļauj jautājumus par sistēmas ieviešanas procesu, aktualitātēm un citiem problēmjautājumiem:</w:t>
      </w:r>
    </w:p>
    <w:p w14:paraId="0000065A" w14:textId="77777777" w:rsidR="00F5421E" w:rsidRDefault="00D70908">
      <w:pPr>
        <w:numPr>
          <w:ilvl w:val="2"/>
          <w:numId w:val="7"/>
        </w:numPr>
        <w:pBdr>
          <w:top w:val="nil"/>
          <w:left w:val="nil"/>
          <w:bottom w:val="nil"/>
          <w:right w:val="nil"/>
          <w:between w:val="nil"/>
        </w:pBdr>
        <w:tabs>
          <w:tab w:val="left" w:pos="1134"/>
        </w:tabs>
        <w:ind w:left="0" w:right="113" w:firstLine="8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Madonas novada pašvaldības Bērnu tiesību aizsardzības sadarbības grupa sagatavo ikgadēju pārskatu par sistēmas ieviešanu, kas tiek strukturēts atbilstoši izvirzītajiem mērķiem, plānotajām aktivitātēm, un, ja nepieciešams, tas kalpo kā pamats rīcības programmas aktualizācijai, ko ieteicams veikt katru gadu. Rīcības programmas aktualizēšana ietver informācijas apkopošanu par izpildītajiem uzdevumiem un/vai to izpildes statusu. Aktualizētajā rīcības programmas redakcijā ir jāiekļauj plānotās izmaiņas – jaunie pasākumi un izmaiņas plānotajās darbībās. Ikgadējo sistēmas ieviešanas un uzraudzības pārskatu un, ja attiecināms, aktualizētu rīcības programmu, Madonas novada pašvaldības Bērnu tiesību aizsardzības sadarbības grupa izstrādā pirms katra mācību gada sākuma (orientējoši augusta mēnesī) un prezentē to pašvaldības vadībai.</w:t>
      </w:r>
    </w:p>
    <w:p w14:paraId="0000065B" w14:textId="67612D15" w:rsidR="00F5421E" w:rsidRDefault="00D70908">
      <w:pPr>
        <w:numPr>
          <w:ilvl w:val="2"/>
          <w:numId w:val="7"/>
        </w:numPr>
        <w:pBdr>
          <w:top w:val="nil"/>
          <w:left w:val="nil"/>
          <w:bottom w:val="nil"/>
          <w:right w:val="nil"/>
          <w:between w:val="nil"/>
        </w:pBdr>
        <w:tabs>
          <w:tab w:val="left" w:pos="1134"/>
          <w:tab w:val="left" w:pos="1700"/>
        </w:tabs>
        <w:ind w:left="0" w:right="105" w:firstLine="8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 katra gada maija mēneša beigām Madonas novada pašvaldības Bērnu tiesību aizsardzības sadarbības grupa iesniedz informāciju par iepriekšējā gadā PMP plāna ietvaros sasniegtajiem rezultātiem pašvaldības izpilddirektoram, kurš šos datus apkopo un publicē pašvaldības gada publiskā pārskata sadaļā “Izglītība”.</w:t>
      </w:r>
    </w:p>
    <w:p w14:paraId="0000065C" w14:textId="77777777" w:rsidR="00F5421E" w:rsidRDefault="00D70908">
      <w:pPr>
        <w:numPr>
          <w:ilvl w:val="2"/>
          <w:numId w:val="7"/>
        </w:numPr>
        <w:pBdr>
          <w:top w:val="nil"/>
          <w:left w:val="nil"/>
          <w:bottom w:val="nil"/>
          <w:right w:val="nil"/>
          <w:between w:val="nil"/>
        </w:pBdr>
        <w:tabs>
          <w:tab w:val="left" w:pos="1134"/>
          <w:tab w:val="left" w:pos="1690"/>
        </w:tabs>
        <w:ind w:left="0" w:right="111" w:firstLine="8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rīcības programmas aktivitātes, </w:t>
      </w:r>
      <w:r>
        <w:rPr>
          <w:rFonts w:ascii="Times New Roman" w:eastAsia="Times New Roman" w:hAnsi="Times New Roman" w:cs="Times New Roman"/>
          <w:sz w:val="24"/>
          <w:szCs w:val="24"/>
        </w:rPr>
        <w:t xml:space="preserve">uzdevumus un mērķus, Madonas novada pašvaldības Bērnu tiesību aizsardzības sadarbības grupa rīko ikgadēju sanāksmi decembra mēnesī, lai Madonas novada Centrālās administrācijas Finanšu nodaļai iesniegtu priekšlikumus par nākamā gada budžetu, paredzot tajā iekļaujamās PMP aktivitātes un pārrunājot </w:t>
      </w:r>
      <w:r>
        <w:rPr>
          <w:rFonts w:ascii="Times New Roman" w:eastAsia="Times New Roman" w:hAnsi="Times New Roman" w:cs="Times New Roman"/>
          <w:color w:val="000000"/>
          <w:sz w:val="24"/>
          <w:szCs w:val="24"/>
        </w:rPr>
        <w:t>investīciju iespējas.</w:t>
      </w:r>
    </w:p>
    <w:p w14:paraId="0000065D" w14:textId="77777777" w:rsidR="00F5421E" w:rsidRDefault="00F5421E">
      <w:pPr>
        <w:pBdr>
          <w:top w:val="nil"/>
          <w:left w:val="nil"/>
          <w:bottom w:val="nil"/>
          <w:right w:val="nil"/>
          <w:between w:val="nil"/>
        </w:pBdr>
        <w:jc w:val="both"/>
        <w:rPr>
          <w:rFonts w:ascii="Times New Roman" w:eastAsia="Times New Roman" w:hAnsi="Times New Roman" w:cs="Times New Roman"/>
          <w:color w:val="000000"/>
          <w:sz w:val="24"/>
          <w:szCs w:val="24"/>
        </w:rPr>
      </w:pPr>
    </w:p>
    <w:p w14:paraId="0000065E" w14:textId="5EA209C7" w:rsidR="00F5421E" w:rsidRDefault="00D70908">
      <w:pPr>
        <w:pBdr>
          <w:top w:val="nil"/>
          <w:left w:val="nil"/>
          <w:bottom w:val="nil"/>
          <w:right w:val="nil"/>
          <w:between w:val="nil"/>
        </w:pBdr>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Sistēmas aktualizēšanu un, ja attiecināms, papildināšanu ieteicams veikt ne vēlāk kā 2026.</w:t>
      </w:r>
      <w:r w:rsidR="00312A9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gadā, nemainot izvirzītos stratēģiskos mērķus, bet pārskatot plānoto darbību aktualitāti, kā arī veicot izvirzīto rezultatīvo rādītāju starpposma izvērtējumu.</w:t>
      </w:r>
    </w:p>
    <w:p w14:paraId="0000065F" w14:textId="77777777" w:rsidR="00F5421E" w:rsidRDefault="00D70908">
      <w:pPr>
        <w:pBdr>
          <w:top w:val="nil"/>
          <w:left w:val="nil"/>
          <w:bottom w:val="nil"/>
          <w:right w:val="nil"/>
          <w:between w:val="nil"/>
        </w:pBdr>
        <w:ind w:firstLine="8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PMP prevencijas sistēma ir papildināma atbilstoši ES, valsts un reģionāla mēroga aktualitātēm izglītības politikā, cita starpā, ņemot vērā informāciju par nākamajā plānošanas periodā pieejamajiem ES u.c. finanšu resursiem.</w:t>
      </w:r>
    </w:p>
    <w:p w14:paraId="00000660" w14:textId="77777777" w:rsidR="00F5421E" w:rsidRDefault="00F5421E">
      <w:pPr>
        <w:pBdr>
          <w:top w:val="nil"/>
          <w:left w:val="nil"/>
          <w:bottom w:val="nil"/>
          <w:right w:val="nil"/>
          <w:between w:val="nil"/>
        </w:pBdr>
        <w:ind w:firstLine="849"/>
        <w:jc w:val="both"/>
        <w:rPr>
          <w:rFonts w:ascii="Times New Roman" w:eastAsia="Times New Roman" w:hAnsi="Times New Roman" w:cs="Times New Roman"/>
          <w:sz w:val="24"/>
          <w:szCs w:val="24"/>
        </w:rPr>
      </w:pPr>
    </w:p>
    <w:sectPr w:rsidR="00F5421E">
      <w:footerReference w:type="default" r:id="rId10"/>
      <w:pgSz w:w="16840" w:h="11910" w:orient="landscape"/>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7D99" w14:textId="77777777" w:rsidR="004A12D7" w:rsidRDefault="004A12D7" w:rsidP="001965AB">
      <w:r>
        <w:separator/>
      </w:r>
    </w:p>
  </w:endnote>
  <w:endnote w:type="continuationSeparator" w:id="0">
    <w:p w14:paraId="404B426D" w14:textId="77777777" w:rsidR="004A12D7" w:rsidRDefault="004A12D7" w:rsidP="0019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Neue">
    <w:altName w:val="Arial"/>
    <w:charset w:val="00"/>
    <w:family w:val="auto"/>
    <w:pitch w:val="default"/>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Microsoft Sans Serif">
    <w:panose1 w:val="020B0604020202020204"/>
    <w:charset w:val="BA"/>
    <w:family w:val="swiss"/>
    <w:pitch w:val="variable"/>
    <w:sig w:usb0="E5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179707"/>
      <w:docPartObj>
        <w:docPartGallery w:val="Page Numbers (Bottom of Page)"/>
        <w:docPartUnique/>
      </w:docPartObj>
    </w:sdtPr>
    <w:sdtEndPr>
      <w:rPr>
        <w:rFonts w:ascii="Times New Roman" w:hAnsi="Times New Roman" w:cs="Times New Roman"/>
      </w:rPr>
    </w:sdtEndPr>
    <w:sdtContent>
      <w:p w14:paraId="097D5261" w14:textId="34266DEA" w:rsidR="001965AB" w:rsidRPr="007D5EFB" w:rsidRDefault="001965AB" w:rsidP="007D5EFB">
        <w:pPr>
          <w:pStyle w:val="Kjene"/>
          <w:jc w:val="right"/>
          <w:rPr>
            <w:rFonts w:ascii="Times New Roman" w:hAnsi="Times New Roman" w:cs="Times New Roman"/>
          </w:rPr>
        </w:pPr>
        <w:r w:rsidRPr="007D5EFB">
          <w:rPr>
            <w:rFonts w:ascii="Times New Roman" w:hAnsi="Times New Roman" w:cs="Times New Roman"/>
          </w:rPr>
          <w:fldChar w:fldCharType="begin"/>
        </w:r>
        <w:r w:rsidRPr="007D5EFB">
          <w:rPr>
            <w:rFonts w:ascii="Times New Roman" w:hAnsi="Times New Roman" w:cs="Times New Roman"/>
          </w:rPr>
          <w:instrText>PAGE   \* MERGEFORMAT</w:instrText>
        </w:r>
        <w:r w:rsidRPr="007D5EFB">
          <w:rPr>
            <w:rFonts w:ascii="Times New Roman" w:hAnsi="Times New Roman" w:cs="Times New Roman"/>
          </w:rPr>
          <w:fldChar w:fldCharType="separate"/>
        </w:r>
        <w:r w:rsidRPr="007D5EFB">
          <w:rPr>
            <w:rFonts w:ascii="Times New Roman" w:hAnsi="Times New Roman" w:cs="Times New Roman"/>
          </w:rPr>
          <w:t>2</w:t>
        </w:r>
        <w:r w:rsidRPr="007D5EF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498C" w14:textId="77777777" w:rsidR="004A12D7" w:rsidRDefault="004A12D7" w:rsidP="001965AB">
      <w:r>
        <w:separator/>
      </w:r>
    </w:p>
  </w:footnote>
  <w:footnote w:type="continuationSeparator" w:id="0">
    <w:p w14:paraId="547DE84C" w14:textId="77777777" w:rsidR="004A12D7" w:rsidRDefault="004A12D7" w:rsidP="0019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1E6"/>
    <w:multiLevelType w:val="multilevel"/>
    <w:tmpl w:val="218C3918"/>
    <w:lvl w:ilvl="0">
      <w:start w:val="1"/>
      <w:numFmt w:val="decimal"/>
      <w:lvlText w:val="%1."/>
      <w:lvlJc w:val="left"/>
      <w:pPr>
        <w:ind w:left="840" w:hanging="720"/>
      </w:pPr>
      <w:rPr>
        <w:b/>
      </w:rPr>
    </w:lvl>
    <w:lvl w:ilvl="1">
      <w:start w:val="1"/>
      <w:numFmt w:val="decimal"/>
      <w:lvlText w:val="%1.%2."/>
      <w:lvlJc w:val="left"/>
      <w:pPr>
        <w:ind w:left="1118" w:hanging="538"/>
      </w:pPr>
      <w:rPr>
        <w:rFonts w:ascii="Helvetica Neue" w:eastAsia="Helvetica Neue" w:hAnsi="Helvetica Neue" w:cs="Helvetica Neue"/>
        <w:color w:val="FF9900"/>
        <w:sz w:val="30"/>
        <w:szCs w:val="30"/>
      </w:rPr>
    </w:lvl>
    <w:lvl w:ilvl="2">
      <w:start w:val="1"/>
      <w:numFmt w:val="decimal"/>
      <w:lvlText w:val="%3)"/>
      <w:lvlJc w:val="left"/>
      <w:pPr>
        <w:ind w:left="581" w:hanging="164"/>
      </w:pPr>
      <w:rPr>
        <w:rFonts w:ascii="Times New Roman" w:eastAsia="Times New Roman" w:hAnsi="Times New Roman" w:cs="Times New Roman"/>
        <w:sz w:val="24"/>
        <w:szCs w:val="24"/>
      </w:rPr>
    </w:lvl>
    <w:lvl w:ilvl="3">
      <w:numFmt w:val="bullet"/>
      <w:lvlText w:val="•"/>
      <w:lvlJc w:val="left"/>
      <w:pPr>
        <w:ind w:left="2909" w:hanging="164"/>
      </w:pPr>
    </w:lvl>
    <w:lvl w:ilvl="4">
      <w:numFmt w:val="bullet"/>
      <w:lvlText w:val="•"/>
      <w:lvlJc w:val="left"/>
      <w:pPr>
        <w:ind w:left="4699" w:hanging="164"/>
      </w:pPr>
    </w:lvl>
    <w:lvl w:ilvl="5">
      <w:numFmt w:val="bullet"/>
      <w:lvlText w:val="•"/>
      <w:lvlJc w:val="left"/>
      <w:pPr>
        <w:ind w:left="6489" w:hanging="164"/>
      </w:pPr>
    </w:lvl>
    <w:lvl w:ilvl="6">
      <w:numFmt w:val="bullet"/>
      <w:lvlText w:val="•"/>
      <w:lvlJc w:val="left"/>
      <w:pPr>
        <w:ind w:left="8279" w:hanging="164"/>
      </w:pPr>
    </w:lvl>
    <w:lvl w:ilvl="7">
      <w:numFmt w:val="bullet"/>
      <w:lvlText w:val="•"/>
      <w:lvlJc w:val="left"/>
      <w:pPr>
        <w:ind w:left="10069" w:hanging="164"/>
      </w:pPr>
    </w:lvl>
    <w:lvl w:ilvl="8">
      <w:numFmt w:val="bullet"/>
      <w:lvlText w:val="•"/>
      <w:lvlJc w:val="left"/>
      <w:pPr>
        <w:ind w:left="11858" w:hanging="164"/>
      </w:pPr>
    </w:lvl>
  </w:abstractNum>
  <w:abstractNum w:abstractNumId="1" w15:restartNumberingAfterBreak="0">
    <w:nsid w:val="0BC66995"/>
    <w:multiLevelType w:val="multilevel"/>
    <w:tmpl w:val="AF12E40E"/>
    <w:lvl w:ilvl="0">
      <w:numFmt w:val="bullet"/>
      <w:lvlText w:val="•"/>
      <w:lvlJc w:val="left"/>
      <w:pPr>
        <w:ind w:left="833" w:hanging="360"/>
      </w:p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2" w15:restartNumberingAfterBreak="0">
    <w:nsid w:val="139F77E3"/>
    <w:multiLevelType w:val="multilevel"/>
    <w:tmpl w:val="149AA956"/>
    <w:lvl w:ilvl="0">
      <w:start w:val="6"/>
      <w:numFmt w:val="decimal"/>
      <w:lvlText w:val="%1."/>
      <w:lvlJc w:val="left"/>
      <w:pPr>
        <w:ind w:left="360" w:hanging="360"/>
      </w:pPr>
      <w:rPr>
        <w:rFonts w:hint="default"/>
      </w:rPr>
    </w:lvl>
    <w:lvl w:ilvl="1">
      <w:start w:val="1"/>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1743"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785" w:hanging="108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3827" w:hanging="1440"/>
      </w:pPr>
      <w:rPr>
        <w:rFonts w:hint="default"/>
      </w:rPr>
    </w:lvl>
    <w:lvl w:ilvl="8">
      <w:start w:val="1"/>
      <w:numFmt w:val="decimal"/>
      <w:lvlText w:val="%1.%2.%3.%4.%5.%6.%7.%8.%9."/>
      <w:lvlJc w:val="left"/>
      <w:pPr>
        <w:ind w:left="4528" w:hanging="1800"/>
      </w:pPr>
      <w:rPr>
        <w:rFonts w:hint="default"/>
      </w:rPr>
    </w:lvl>
  </w:abstractNum>
  <w:abstractNum w:abstractNumId="3" w15:restartNumberingAfterBreak="0">
    <w:nsid w:val="14ED0CF6"/>
    <w:multiLevelType w:val="multilevel"/>
    <w:tmpl w:val="E744D0BA"/>
    <w:lvl w:ilvl="0">
      <w:start w:val="5"/>
      <w:numFmt w:val="decimal"/>
      <w:lvlText w:val="%1."/>
      <w:lvlJc w:val="left"/>
      <w:pPr>
        <w:ind w:left="360" w:hanging="360"/>
      </w:pPr>
      <w:rPr>
        <w:rFonts w:hint="default"/>
      </w:rPr>
    </w:lvl>
    <w:lvl w:ilvl="1">
      <w:start w:val="1"/>
      <w:numFmt w:val="decimal"/>
      <w:lvlText w:val="%1.%2."/>
      <w:lvlJc w:val="left"/>
      <w:pPr>
        <w:ind w:left="1061" w:hanging="36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2823" w:hanging="72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585" w:hanging="108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347" w:hanging="1440"/>
      </w:pPr>
      <w:rPr>
        <w:rFonts w:hint="default"/>
      </w:rPr>
    </w:lvl>
    <w:lvl w:ilvl="8">
      <w:start w:val="1"/>
      <w:numFmt w:val="decimal"/>
      <w:lvlText w:val="%1.%2.%3.%4.%5.%6.%7.%8.%9."/>
      <w:lvlJc w:val="left"/>
      <w:pPr>
        <w:ind w:left="7408" w:hanging="1800"/>
      </w:pPr>
      <w:rPr>
        <w:rFonts w:hint="default"/>
      </w:rPr>
    </w:lvl>
  </w:abstractNum>
  <w:abstractNum w:abstractNumId="4" w15:restartNumberingAfterBreak="0">
    <w:nsid w:val="23232F12"/>
    <w:multiLevelType w:val="multilevel"/>
    <w:tmpl w:val="0B2837A0"/>
    <w:lvl w:ilvl="0">
      <w:start w:val="1"/>
      <w:numFmt w:val="decimal"/>
      <w:lvlText w:val="%1)"/>
      <w:lvlJc w:val="left"/>
      <w:pPr>
        <w:ind w:left="820" w:hanging="360"/>
      </w:pPr>
      <w:rPr>
        <w:rFonts w:ascii="Times New Roman" w:eastAsia="Times New Roman" w:hAnsi="Times New Roman" w:cs="Times New Roman"/>
        <w:sz w:val="24"/>
        <w:szCs w:val="24"/>
      </w:rPr>
    </w:lvl>
    <w:lvl w:ilvl="1">
      <w:numFmt w:val="bullet"/>
      <w:lvlText w:val="•"/>
      <w:lvlJc w:val="left"/>
      <w:pPr>
        <w:ind w:left="1749" w:hanging="360"/>
      </w:pPr>
    </w:lvl>
    <w:lvl w:ilvl="2">
      <w:numFmt w:val="bullet"/>
      <w:lvlText w:val="•"/>
      <w:lvlJc w:val="left"/>
      <w:pPr>
        <w:ind w:left="2678" w:hanging="360"/>
      </w:pPr>
    </w:lvl>
    <w:lvl w:ilvl="3">
      <w:numFmt w:val="bullet"/>
      <w:lvlText w:val="•"/>
      <w:lvlJc w:val="left"/>
      <w:pPr>
        <w:ind w:left="3607" w:hanging="360"/>
      </w:pPr>
    </w:lvl>
    <w:lvl w:ilvl="4">
      <w:numFmt w:val="bullet"/>
      <w:lvlText w:val="•"/>
      <w:lvlJc w:val="left"/>
      <w:pPr>
        <w:ind w:left="4536" w:hanging="360"/>
      </w:pPr>
    </w:lvl>
    <w:lvl w:ilvl="5">
      <w:numFmt w:val="bullet"/>
      <w:lvlText w:val="•"/>
      <w:lvlJc w:val="left"/>
      <w:pPr>
        <w:ind w:left="5465" w:hanging="360"/>
      </w:pPr>
    </w:lvl>
    <w:lvl w:ilvl="6">
      <w:numFmt w:val="bullet"/>
      <w:lvlText w:val="•"/>
      <w:lvlJc w:val="left"/>
      <w:pPr>
        <w:ind w:left="6394" w:hanging="360"/>
      </w:pPr>
    </w:lvl>
    <w:lvl w:ilvl="7">
      <w:numFmt w:val="bullet"/>
      <w:lvlText w:val="•"/>
      <w:lvlJc w:val="left"/>
      <w:pPr>
        <w:ind w:left="7323" w:hanging="360"/>
      </w:pPr>
    </w:lvl>
    <w:lvl w:ilvl="8">
      <w:numFmt w:val="bullet"/>
      <w:lvlText w:val="•"/>
      <w:lvlJc w:val="left"/>
      <w:pPr>
        <w:ind w:left="8252" w:hanging="360"/>
      </w:pPr>
    </w:lvl>
  </w:abstractNum>
  <w:abstractNum w:abstractNumId="5" w15:restartNumberingAfterBreak="0">
    <w:nsid w:val="28A46315"/>
    <w:multiLevelType w:val="multilevel"/>
    <w:tmpl w:val="D3D087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1B0D07"/>
    <w:multiLevelType w:val="multilevel"/>
    <w:tmpl w:val="021C3846"/>
    <w:lvl w:ilvl="0">
      <w:start w:val="1"/>
      <w:numFmt w:val="decimal"/>
      <w:lvlText w:val="%1."/>
      <w:lvlJc w:val="left"/>
      <w:pPr>
        <w:ind w:left="940" w:hanging="360"/>
      </w:p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7" w15:restartNumberingAfterBreak="0">
    <w:nsid w:val="334C3168"/>
    <w:multiLevelType w:val="multilevel"/>
    <w:tmpl w:val="22DA8C98"/>
    <w:lvl w:ilvl="0">
      <w:numFmt w:val="bullet"/>
      <w:lvlText w:val="•"/>
      <w:lvlJc w:val="left"/>
      <w:pPr>
        <w:ind w:left="833" w:hanging="360"/>
      </w:p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8" w15:restartNumberingAfterBreak="0">
    <w:nsid w:val="33C709A5"/>
    <w:multiLevelType w:val="multilevel"/>
    <w:tmpl w:val="746251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3E05EB0"/>
    <w:multiLevelType w:val="multilevel"/>
    <w:tmpl w:val="7F7AD798"/>
    <w:lvl w:ilvl="0">
      <w:start w:val="1"/>
      <w:numFmt w:val="decimal"/>
      <w:lvlText w:val="%1."/>
      <w:lvlJc w:val="left"/>
      <w:pPr>
        <w:ind w:left="360" w:hanging="360"/>
      </w:pPr>
      <w:rPr>
        <w:rFonts w:hint="default"/>
      </w:rPr>
    </w:lvl>
    <w:lvl w:ilvl="1">
      <w:start w:val="1"/>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1743"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785" w:hanging="108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3827" w:hanging="1440"/>
      </w:pPr>
      <w:rPr>
        <w:rFonts w:hint="default"/>
      </w:rPr>
    </w:lvl>
    <w:lvl w:ilvl="8">
      <w:start w:val="1"/>
      <w:numFmt w:val="decimal"/>
      <w:lvlText w:val="%1.%2.%3.%4.%5.%6.%7.%8.%9."/>
      <w:lvlJc w:val="left"/>
      <w:pPr>
        <w:ind w:left="4528" w:hanging="1800"/>
      </w:pPr>
      <w:rPr>
        <w:rFonts w:hint="default"/>
      </w:rPr>
    </w:lvl>
  </w:abstractNum>
  <w:abstractNum w:abstractNumId="10" w15:restartNumberingAfterBreak="0">
    <w:nsid w:val="3B7231D4"/>
    <w:multiLevelType w:val="multilevel"/>
    <w:tmpl w:val="1E646232"/>
    <w:lvl w:ilvl="0">
      <w:start w:val="2"/>
      <w:numFmt w:val="decimal"/>
      <w:lvlText w:val="%1."/>
      <w:lvlJc w:val="left"/>
      <w:pPr>
        <w:ind w:left="360" w:hanging="360"/>
      </w:pPr>
      <w:rPr>
        <w:rFonts w:hint="default"/>
      </w:rPr>
    </w:lvl>
    <w:lvl w:ilvl="1">
      <w:start w:val="1"/>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1743"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785" w:hanging="108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3827" w:hanging="1440"/>
      </w:pPr>
      <w:rPr>
        <w:rFonts w:hint="default"/>
      </w:rPr>
    </w:lvl>
    <w:lvl w:ilvl="8">
      <w:start w:val="1"/>
      <w:numFmt w:val="decimal"/>
      <w:lvlText w:val="%1.%2.%3.%4.%5.%6.%7.%8.%9."/>
      <w:lvlJc w:val="left"/>
      <w:pPr>
        <w:ind w:left="4528" w:hanging="1800"/>
      </w:pPr>
      <w:rPr>
        <w:rFonts w:hint="default"/>
      </w:rPr>
    </w:lvl>
  </w:abstractNum>
  <w:abstractNum w:abstractNumId="11" w15:restartNumberingAfterBreak="0">
    <w:nsid w:val="4ED20584"/>
    <w:multiLevelType w:val="multilevel"/>
    <w:tmpl w:val="924CD80C"/>
    <w:lvl w:ilvl="0">
      <w:numFmt w:val="bullet"/>
      <w:lvlText w:val="-"/>
      <w:lvlJc w:val="left"/>
      <w:pPr>
        <w:ind w:left="501" w:hanging="360"/>
      </w:pPr>
      <w:rPr>
        <w:rFonts w:ascii="Times New Roman" w:eastAsia="Times New Roman" w:hAnsi="Times New Roman" w:cs="Times New Roman"/>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12" w15:restartNumberingAfterBreak="0">
    <w:nsid w:val="5A1E7659"/>
    <w:multiLevelType w:val="multilevel"/>
    <w:tmpl w:val="2F88C96E"/>
    <w:lvl w:ilvl="0">
      <w:start w:val="7"/>
      <w:numFmt w:val="decimal"/>
      <w:lvlText w:val="%1."/>
      <w:lvlJc w:val="left"/>
      <w:pPr>
        <w:ind w:left="360" w:hanging="360"/>
      </w:pPr>
      <w:rPr>
        <w:rFonts w:hint="default"/>
      </w:rPr>
    </w:lvl>
    <w:lvl w:ilvl="1">
      <w:start w:val="1"/>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13" w15:restartNumberingAfterBreak="0">
    <w:nsid w:val="6FF554C9"/>
    <w:multiLevelType w:val="multilevel"/>
    <w:tmpl w:val="D7D821BC"/>
    <w:lvl w:ilvl="0">
      <w:start w:val="4"/>
      <w:numFmt w:val="decimal"/>
      <w:lvlText w:val="%1"/>
      <w:lvlJc w:val="left"/>
      <w:pPr>
        <w:ind w:left="360" w:hanging="360"/>
      </w:pPr>
      <w:rPr>
        <w:rFonts w:hint="default"/>
      </w:rPr>
    </w:lvl>
    <w:lvl w:ilvl="1">
      <w:start w:val="1"/>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1743"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785" w:hanging="108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3827" w:hanging="1440"/>
      </w:pPr>
      <w:rPr>
        <w:rFonts w:hint="default"/>
      </w:rPr>
    </w:lvl>
    <w:lvl w:ilvl="8">
      <w:start w:val="1"/>
      <w:numFmt w:val="decimal"/>
      <w:lvlText w:val="%1.%2.%3.%4.%5.%6.%7.%8.%9"/>
      <w:lvlJc w:val="left"/>
      <w:pPr>
        <w:ind w:left="4528" w:hanging="1800"/>
      </w:pPr>
      <w:rPr>
        <w:rFonts w:hint="default"/>
      </w:rPr>
    </w:lvl>
  </w:abstractNum>
  <w:abstractNum w:abstractNumId="14" w15:restartNumberingAfterBreak="0">
    <w:nsid w:val="7A7C2EF4"/>
    <w:multiLevelType w:val="multilevel"/>
    <w:tmpl w:val="1E646232"/>
    <w:lvl w:ilvl="0">
      <w:start w:val="2"/>
      <w:numFmt w:val="decimal"/>
      <w:lvlText w:val="%1."/>
      <w:lvlJc w:val="left"/>
      <w:pPr>
        <w:ind w:left="360" w:hanging="360"/>
      </w:pPr>
      <w:rPr>
        <w:rFonts w:hint="default"/>
      </w:rPr>
    </w:lvl>
    <w:lvl w:ilvl="1">
      <w:start w:val="1"/>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1743"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785" w:hanging="108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3827" w:hanging="1440"/>
      </w:pPr>
      <w:rPr>
        <w:rFonts w:hint="default"/>
      </w:rPr>
    </w:lvl>
    <w:lvl w:ilvl="8">
      <w:start w:val="1"/>
      <w:numFmt w:val="decimal"/>
      <w:lvlText w:val="%1.%2.%3.%4.%5.%6.%7.%8.%9."/>
      <w:lvlJc w:val="left"/>
      <w:pPr>
        <w:ind w:left="4528" w:hanging="1800"/>
      </w:pPr>
      <w:rPr>
        <w:rFonts w:hint="default"/>
      </w:rPr>
    </w:lvl>
  </w:abstractNum>
  <w:abstractNum w:abstractNumId="15" w15:restartNumberingAfterBreak="0">
    <w:nsid w:val="7BF964C8"/>
    <w:multiLevelType w:val="multilevel"/>
    <w:tmpl w:val="38A8F830"/>
    <w:lvl w:ilvl="0">
      <w:numFmt w:val="bullet"/>
      <w:lvlText w:val="•"/>
      <w:lvlJc w:val="left"/>
      <w:pPr>
        <w:ind w:left="833" w:hanging="360"/>
      </w:p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num w:numId="1">
    <w:abstractNumId w:val="4"/>
  </w:num>
  <w:num w:numId="2">
    <w:abstractNumId w:val="15"/>
  </w:num>
  <w:num w:numId="3">
    <w:abstractNumId w:val="1"/>
  </w:num>
  <w:num w:numId="4">
    <w:abstractNumId w:val="7"/>
  </w:num>
  <w:num w:numId="5">
    <w:abstractNumId w:val="11"/>
  </w:num>
  <w:num w:numId="6">
    <w:abstractNumId w:val="6"/>
  </w:num>
  <w:num w:numId="7">
    <w:abstractNumId w:val="0"/>
  </w:num>
  <w:num w:numId="8">
    <w:abstractNumId w:val="8"/>
  </w:num>
  <w:num w:numId="9">
    <w:abstractNumId w:val="9"/>
  </w:num>
  <w:num w:numId="10">
    <w:abstractNumId w:val="14"/>
  </w:num>
  <w:num w:numId="11">
    <w:abstractNumId w:val="10"/>
  </w:num>
  <w:num w:numId="12">
    <w:abstractNumId w:val="5"/>
  </w:num>
  <w:num w:numId="13">
    <w:abstractNumId w:val="13"/>
  </w:num>
  <w:num w:numId="14">
    <w:abstractNumId w:val="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1E"/>
    <w:rsid w:val="00025A76"/>
    <w:rsid w:val="0005108B"/>
    <w:rsid w:val="000A76EE"/>
    <w:rsid w:val="000D4982"/>
    <w:rsid w:val="000E0585"/>
    <w:rsid w:val="00150FE9"/>
    <w:rsid w:val="00166F40"/>
    <w:rsid w:val="001760F9"/>
    <w:rsid w:val="00185943"/>
    <w:rsid w:val="001965AB"/>
    <w:rsid w:val="001C642D"/>
    <w:rsid w:val="001D344E"/>
    <w:rsid w:val="001E2AB9"/>
    <w:rsid w:val="001F5DCD"/>
    <w:rsid w:val="0021242B"/>
    <w:rsid w:val="00216D25"/>
    <w:rsid w:val="00221271"/>
    <w:rsid w:val="0022483A"/>
    <w:rsid w:val="002451AF"/>
    <w:rsid w:val="00245AFC"/>
    <w:rsid w:val="002B367E"/>
    <w:rsid w:val="00312A9D"/>
    <w:rsid w:val="00340943"/>
    <w:rsid w:val="003506A6"/>
    <w:rsid w:val="0037306F"/>
    <w:rsid w:val="00385404"/>
    <w:rsid w:val="003A122F"/>
    <w:rsid w:val="003A24C1"/>
    <w:rsid w:val="003C671C"/>
    <w:rsid w:val="00414D1B"/>
    <w:rsid w:val="00437388"/>
    <w:rsid w:val="0045199E"/>
    <w:rsid w:val="00453F74"/>
    <w:rsid w:val="004928A2"/>
    <w:rsid w:val="004A12D7"/>
    <w:rsid w:val="004D0600"/>
    <w:rsid w:val="00547924"/>
    <w:rsid w:val="00563D18"/>
    <w:rsid w:val="005A4997"/>
    <w:rsid w:val="005A7FDF"/>
    <w:rsid w:val="005B279F"/>
    <w:rsid w:val="005C7A2B"/>
    <w:rsid w:val="00673785"/>
    <w:rsid w:val="006B0D76"/>
    <w:rsid w:val="006C2587"/>
    <w:rsid w:val="006F0683"/>
    <w:rsid w:val="006F427B"/>
    <w:rsid w:val="0070404D"/>
    <w:rsid w:val="00712146"/>
    <w:rsid w:val="00716C00"/>
    <w:rsid w:val="00726F55"/>
    <w:rsid w:val="00761357"/>
    <w:rsid w:val="007D5008"/>
    <w:rsid w:val="007D5EFB"/>
    <w:rsid w:val="007E40FB"/>
    <w:rsid w:val="007E5E68"/>
    <w:rsid w:val="007F3570"/>
    <w:rsid w:val="007F65B3"/>
    <w:rsid w:val="00866384"/>
    <w:rsid w:val="00866A3F"/>
    <w:rsid w:val="00867457"/>
    <w:rsid w:val="00876AA0"/>
    <w:rsid w:val="008D7F6F"/>
    <w:rsid w:val="00920D6E"/>
    <w:rsid w:val="00930D54"/>
    <w:rsid w:val="009528D8"/>
    <w:rsid w:val="00964E9B"/>
    <w:rsid w:val="009F44D1"/>
    <w:rsid w:val="00A01C55"/>
    <w:rsid w:val="00A1728C"/>
    <w:rsid w:val="00A5429B"/>
    <w:rsid w:val="00A65407"/>
    <w:rsid w:val="00A67242"/>
    <w:rsid w:val="00A873C9"/>
    <w:rsid w:val="00A87ECE"/>
    <w:rsid w:val="00AA5EBB"/>
    <w:rsid w:val="00AC3000"/>
    <w:rsid w:val="00AF189C"/>
    <w:rsid w:val="00AF7CEC"/>
    <w:rsid w:val="00B5114E"/>
    <w:rsid w:val="00BB6181"/>
    <w:rsid w:val="00BC48C6"/>
    <w:rsid w:val="00BD0DA1"/>
    <w:rsid w:val="00BE04DC"/>
    <w:rsid w:val="00C42634"/>
    <w:rsid w:val="00C50CF2"/>
    <w:rsid w:val="00C60281"/>
    <w:rsid w:val="00C70E0D"/>
    <w:rsid w:val="00C83AED"/>
    <w:rsid w:val="00D054F7"/>
    <w:rsid w:val="00D70908"/>
    <w:rsid w:val="00DB5840"/>
    <w:rsid w:val="00DB58A0"/>
    <w:rsid w:val="00DE1C1B"/>
    <w:rsid w:val="00DE4639"/>
    <w:rsid w:val="00E0557E"/>
    <w:rsid w:val="00E06222"/>
    <w:rsid w:val="00E2502E"/>
    <w:rsid w:val="00E309EE"/>
    <w:rsid w:val="00E3191E"/>
    <w:rsid w:val="00E33E09"/>
    <w:rsid w:val="00E75D98"/>
    <w:rsid w:val="00EF2EB5"/>
    <w:rsid w:val="00F04F06"/>
    <w:rsid w:val="00F33700"/>
    <w:rsid w:val="00F346BC"/>
    <w:rsid w:val="00F36247"/>
    <w:rsid w:val="00F50B10"/>
    <w:rsid w:val="00F51782"/>
    <w:rsid w:val="00F5421E"/>
    <w:rsid w:val="00F74571"/>
    <w:rsid w:val="00F95746"/>
    <w:rsid w:val="00FF0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BCE"/>
  <w15:docId w15:val="{215A06E6-0E86-482D-8F28-2B6FB9CE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Microsoft Sans Serif" w:eastAsia="Microsoft Sans Serif" w:hAnsi="Microsoft Sans Serif" w:cs="Microsoft Sans Serif"/>
    </w:rPr>
  </w:style>
  <w:style w:type="paragraph" w:styleId="Virsraksts1">
    <w:name w:val="heading 1"/>
    <w:basedOn w:val="Parasts"/>
    <w:uiPriority w:val="9"/>
    <w:qFormat/>
    <w:pPr>
      <w:spacing w:before="86"/>
      <w:ind w:left="840" w:hanging="721"/>
      <w:outlineLvl w:val="0"/>
    </w:pPr>
    <w:rPr>
      <w:rFonts w:ascii="Arial" w:eastAsia="Arial" w:hAnsi="Arial" w:cs="Arial"/>
      <w:b/>
      <w:bCs/>
      <w:sz w:val="40"/>
      <w:szCs w:val="40"/>
    </w:rPr>
  </w:style>
  <w:style w:type="paragraph" w:styleId="Virsraksts2">
    <w:name w:val="heading 2"/>
    <w:basedOn w:val="Parasts"/>
    <w:uiPriority w:val="9"/>
    <w:semiHidden/>
    <w:unhideWhenUsed/>
    <w:qFormat/>
    <w:pPr>
      <w:spacing w:before="96"/>
      <w:ind w:left="1118" w:hanging="538"/>
      <w:outlineLvl w:val="1"/>
    </w:pPr>
    <w:rPr>
      <w:sz w:val="32"/>
      <w:szCs w:val="32"/>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18"/>
      <w:szCs w:val="18"/>
    </w:rPr>
  </w:style>
  <w:style w:type="paragraph" w:styleId="Sarakstarindkopa">
    <w:name w:val="List Paragraph"/>
    <w:basedOn w:val="Parasts"/>
    <w:uiPriority w:val="1"/>
    <w:qFormat/>
    <w:pPr>
      <w:ind w:left="1118" w:hanging="538"/>
    </w:pPr>
  </w:style>
  <w:style w:type="paragraph" w:customStyle="1" w:styleId="TableParagraph">
    <w:name w:val="Table Paragraph"/>
    <w:basedOn w:val="Parasts"/>
    <w:uiPriority w:val="1"/>
    <w:qFormat/>
  </w:style>
  <w:style w:type="table" w:styleId="Reatabula">
    <w:name w:val="Table Grid"/>
    <w:basedOn w:val="Parastatabula"/>
    <w:uiPriority w:val="39"/>
    <w:rsid w:val="00415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character" w:styleId="Hipersaite">
    <w:name w:val="Hyperlink"/>
    <w:basedOn w:val="Noklusjumarindkopasfonts"/>
    <w:uiPriority w:val="99"/>
    <w:unhideWhenUsed/>
    <w:rsid w:val="00BE4218"/>
    <w:rPr>
      <w:color w:val="0000FF" w:themeColor="hyperlink"/>
      <w:u w:val="single"/>
    </w:rPr>
  </w:style>
  <w:style w:type="character" w:styleId="Neatrisintapieminana">
    <w:name w:val="Unresolved Mention"/>
    <w:basedOn w:val="Noklusjumarindkopasfonts"/>
    <w:uiPriority w:val="99"/>
    <w:semiHidden/>
    <w:unhideWhenUsed/>
    <w:rsid w:val="00BE4218"/>
    <w:rPr>
      <w:color w:val="605E5C"/>
      <w:shd w:val="clear" w:color="auto" w:fill="E1DFDD"/>
    </w:rPr>
  </w:style>
  <w:style w:type="character" w:styleId="Komentraatsauce">
    <w:name w:val="annotation reference"/>
    <w:basedOn w:val="Noklusjumarindkopasfonts"/>
    <w:uiPriority w:val="99"/>
    <w:semiHidden/>
    <w:unhideWhenUsed/>
    <w:rsid w:val="002A1492"/>
    <w:rPr>
      <w:sz w:val="16"/>
      <w:szCs w:val="16"/>
    </w:rPr>
  </w:style>
  <w:style w:type="paragraph" w:styleId="Komentrateksts">
    <w:name w:val="annotation text"/>
    <w:basedOn w:val="Parasts"/>
    <w:link w:val="KomentratekstsRakstz"/>
    <w:uiPriority w:val="99"/>
    <w:semiHidden/>
    <w:unhideWhenUsed/>
    <w:rsid w:val="002A1492"/>
    <w:rPr>
      <w:sz w:val="20"/>
      <w:szCs w:val="20"/>
    </w:rPr>
  </w:style>
  <w:style w:type="character" w:customStyle="1" w:styleId="KomentratekstsRakstz">
    <w:name w:val="Komentāra teksts Rakstz."/>
    <w:basedOn w:val="Noklusjumarindkopasfonts"/>
    <w:link w:val="Komentrateksts"/>
    <w:uiPriority w:val="99"/>
    <w:semiHidden/>
    <w:rsid w:val="002A1492"/>
    <w:rPr>
      <w:rFonts w:ascii="Microsoft Sans Serif" w:eastAsia="Microsoft Sans Serif" w:hAnsi="Microsoft Sans Serif" w:cs="Microsoft Sans Serif"/>
      <w:sz w:val="20"/>
      <w:szCs w:val="20"/>
    </w:rPr>
  </w:style>
  <w:style w:type="paragraph" w:styleId="Komentratma">
    <w:name w:val="annotation subject"/>
    <w:basedOn w:val="Komentrateksts"/>
    <w:next w:val="Komentrateksts"/>
    <w:link w:val="KomentratmaRakstz"/>
    <w:uiPriority w:val="99"/>
    <w:semiHidden/>
    <w:unhideWhenUsed/>
    <w:rsid w:val="002A1492"/>
    <w:rPr>
      <w:b/>
      <w:bCs/>
    </w:rPr>
  </w:style>
  <w:style w:type="character" w:customStyle="1" w:styleId="KomentratmaRakstz">
    <w:name w:val="Komentāra tēma Rakstz."/>
    <w:basedOn w:val="KomentratekstsRakstz"/>
    <w:link w:val="Komentratma"/>
    <w:uiPriority w:val="99"/>
    <w:semiHidden/>
    <w:rsid w:val="002A1492"/>
    <w:rPr>
      <w:rFonts w:ascii="Microsoft Sans Serif" w:eastAsia="Microsoft Sans Serif" w:hAnsi="Microsoft Sans Serif" w:cs="Microsoft Sans Serif"/>
      <w:b/>
      <w:bCs/>
      <w:sz w:val="20"/>
      <w:szCs w:val="20"/>
    </w:r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paragraph" w:styleId="Galvene">
    <w:name w:val="header"/>
    <w:basedOn w:val="Parasts"/>
    <w:link w:val="GalveneRakstz"/>
    <w:uiPriority w:val="99"/>
    <w:unhideWhenUsed/>
    <w:rsid w:val="001965AB"/>
    <w:pPr>
      <w:tabs>
        <w:tab w:val="center" w:pos="4153"/>
        <w:tab w:val="right" w:pos="8306"/>
      </w:tabs>
    </w:pPr>
  </w:style>
  <w:style w:type="character" w:customStyle="1" w:styleId="GalveneRakstz">
    <w:name w:val="Galvene Rakstz."/>
    <w:basedOn w:val="Noklusjumarindkopasfonts"/>
    <w:link w:val="Galvene"/>
    <w:uiPriority w:val="99"/>
    <w:rsid w:val="001965AB"/>
    <w:rPr>
      <w:rFonts w:ascii="Microsoft Sans Serif" w:eastAsia="Microsoft Sans Serif" w:hAnsi="Microsoft Sans Serif" w:cs="Microsoft Sans Serif"/>
    </w:rPr>
  </w:style>
  <w:style w:type="paragraph" w:styleId="Kjene">
    <w:name w:val="footer"/>
    <w:basedOn w:val="Parasts"/>
    <w:link w:val="KjeneRakstz"/>
    <w:uiPriority w:val="99"/>
    <w:unhideWhenUsed/>
    <w:rsid w:val="001965AB"/>
    <w:pPr>
      <w:tabs>
        <w:tab w:val="center" w:pos="4153"/>
        <w:tab w:val="right" w:pos="8306"/>
      </w:tabs>
    </w:pPr>
  </w:style>
  <w:style w:type="character" w:customStyle="1" w:styleId="KjeneRakstz">
    <w:name w:val="Kājene Rakstz."/>
    <w:basedOn w:val="Noklusjumarindkopasfonts"/>
    <w:link w:val="Kjene"/>
    <w:uiPriority w:val="99"/>
    <w:rsid w:val="001965AB"/>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percentStacked"/>
        <c:varyColors val="0"/>
        <c:ser>
          <c:idx val="0"/>
          <c:order val="0"/>
          <c:tx>
            <c:strRef>
              <c:f>'1.4._Aptauja_2023_II_Rezultāti'!$C$66</c:f>
              <c:strCache>
                <c:ptCount val="1"/>
                <c:pt idx="0">
                  <c:v>Pietiekoša pieejamība</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('1.4._Aptauja_2023_II_Rezultāti'!$B$69,'1.4._Aptauja_2023_II_Rezultāti'!$B$71:$B$76)</c:f>
              <c:strCache>
                <c:ptCount val="7"/>
                <c:pt idx="0">
                  <c:v>Pedagogs</c:v>
                </c:pt>
                <c:pt idx="1">
                  <c:v>Sociālais pedagogs</c:v>
                </c:pt>
                <c:pt idx="2">
                  <c:v>Logopēds</c:v>
                </c:pt>
                <c:pt idx="3">
                  <c:v>Psihologs</c:v>
                </c:pt>
                <c:pt idx="4">
                  <c:v>Pedagoga palīgs</c:v>
                </c:pt>
                <c:pt idx="5">
                  <c:v>Speciālās izglītības pedagogs</c:v>
                </c:pt>
                <c:pt idx="6">
                  <c:v>Asistents</c:v>
                </c:pt>
              </c:strCache>
              <c:extLst/>
            </c:strRef>
          </c:cat>
          <c:val>
            <c:numRef>
              <c:f>('1.4._Aptauja_2023_II_Rezultāti'!$C$69,'1.4._Aptauja_2023_II_Rezultāti'!$C$71:$C$76)</c:f>
              <c:numCache>
                <c:formatCode>General</c:formatCode>
                <c:ptCount val="7"/>
                <c:pt idx="0">
                  <c:v>34</c:v>
                </c:pt>
                <c:pt idx="1">
                  <c:v>9</c:v>
                </c:pt>
                <c:pt idx="2">
                  <c:v>24</c:v>
                </c:pt>
                <c:pt idx="3">
                  <c:v>7</c:v>
                </c:pt>
                <c:pt idx="4">
                  <c:v>15</c:v>
                </c:pt>
                <c:pt idx="5">
                  <c:v>8</c:v>
                </c:pt>
                <c:pt idx="6">
                  <c:v>6</c:v>
                </c:pt>
              </c:numCache>
              <c:extLst/>
            </c:numRef>
          </c:val>
          <c:extLst>
            <c:ext xmlns:c16="http://schemas.microsoft.com/office/drawing/2014/chart" uri="{C3380CC4-5D6E-409C-BE32-E72D297353CC}">
              <c16:uniqueId val="{00000000-8F0B-4EDC-9C6D-EF27C5ACDAF2}"/>
            </c:ext>
          </c:extLst>
        </c:ser>
        <c:ser>
          <c:idx val="1"/>
          <c:order val="1"/>
          <c:tx>
            <c:strRef>
              <c:f>'1.4._Aptauja_2023_II_Rezultāti'!$D$66</c:f>
              <c:strCache>
                <c:ptCount val="1"/>
                <c:pt idx="0">
                  <c:v>Ir pieejams, bet trūkst kapacitātes</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('1.4._Aptauja_2023_II_Rezultāti'!$B$69,'1.4._Aptauja_2023_II_Rezultāti'!$B$71:$B$76)</c:f>
              <c:strCache>
                <c:ptCount val="7"/>
                <c:pt idx="0">
                  <c:v>Pedagogs</c:v>
                </c:pt>
                <c:pt idx="1">
                  <c:v>Sociālais pedagogs</c:v>
                </c:pt>
                <c:pt idx="2">
                  <c:v>Logopēds</c:v>
                </c:pt>
                <c:pt idx="3">
                  <c:v>Psihologs</c:v>
                </c:pt>
                <c:pt idx="4">
                  <c:v>Pedagoga palīgs</c:v>
                </c:pt>
                <c:pt idx="5">
                  <c:v>Speciālās izglītības pedagogs</c:v>
                </c:pt>
                <c:pt idx="6">
                  <c:v>Asistents</c:v>
                </c:pt>
              </c:strCache>
              <c:extLst/>
            </c:strRef>
          </c:cat>
          <c:val>
            <c:numRef>
              <c:f>('1.4._Aptauja_2023_II_Rezultāti'!$D$69,'1.4._Aptauja_2023_II_Rezultāti'!$D$71:$D$76)</c:f>
              <c:numCache>
                <c:formatCode>General</c:formatCode>
                <c:ptCount val="7"/>
                <c:pt idx="0">
                  <c:v>9</c:v>
                </c:pt>
                <c:pt idx="1">
                  <c:v>11</c:v>
                </c:pt>
                <c:pt idx="2">
                  <c:v>17</c:v>
                </c:pt>
                <c:pt idx="3">
                  <c:v>19</c:v>
                </c:pt>
                <c:pt idx="4">
                  <c:v>17</c:v>
                </c:pt>
                <c:pt idx="5">
                  <c:v>7</c:v>
                </c:pt>
                <c:pt idx="6">
                  <c:v>3</c:v>
                </c:pt>
              </c:numCache>
              <c:extLst/>
            </c:numRef>
          </c:val>
          <c:extLst>
            <c:ext xmlns:c16="http://schemas.microsoft.com/office/drawing/2014/chart" uri="{C3380CC4-5D6E-409C-BE32-E72D297353CC}">
              <c16:uniqueId val="{00000001-8F0B-4EDC-9C6D-EF27C5ACDAF2}"/>
            </c:ext>
          </c:extLst>
        </c:ser>
        <c:ser>
          <c:idx val="2"/>
          <c:order val="2"/>
          <c:tx>
            <c:strRef>
              <c:f>'1.4._Aptauja_2023_II_Rezultāti'!$E$66</c:f>
              <c:strCache>
                <c:ptCount val="1"/>
                <c:pt idx="0">
                  <c:v>Ir pieejams, bet trūkst kompetences (PMP jomā)</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('1.4._Aptauja_2023_II_Rezultāti'!$B$69,'1.4._Aptauja_2023_II_Rezultāti'!$B$71:$B$76)</c:f>
              <c:strCache>
                <c:ptCount val="7"/>
                <c:pt idx="0">
                  <c:v>Pedagogs</c:v>
                </c:pt>
                <c:pt idx="1">
                  <c:v>Sociālais pedagogs</c:v>
                </c:pt>
                <c:pt idx="2">
                  <c:v>Logopēds</c:v>
                </c:pt>
                <c:pt idx="3">
                  <c:v>Psihologs</c:v>
                </c:pt>
                <c:pt idx="4">
                  <c:v>Pedagoga palīgs</c:v>
                </c:pt>
                <c:pt idx="5">
                  <c:v>Speciālās izglītības pedagogs</c:v>
                </c:pt>
                <c:pt idx="6">
                  <c:v>Asistents</c:v>
                </c:pt>
              </c:strCache>
              <c:extLst/>
            </c:strRef>
          </c:cat>
          <c:val>
            <c:numRef>
              <c:f>('1.4._Aptauja_2023_II_Rezultāti'!$E$69,'1.4._Aptauja_2023_II_Rezultāti'!$E$71:$E$76)</c:f>
              <c:numCache>
                <c:formatCode>General</c:formatCode>
                <c:ptCount val="7"/>
                <c:pt idx="4">
                  <c:v>1</c:v>
                </c:pt>
                <c:pt idx="5">
                  <c:v>1</c:v>
                </c:pt>
                <c:pt idx="6">
                  <c:v>1</c:v>
                </c:pt>
              </c:numCache>
              <c:extLst/>
            </c:numRef>
          </c:val>
          <c:extLst>
            <c:ext xmlns:c16="http://schemas.microsoft.com/office/drawing/2014/chart" uri="{C3380CC4-5D6E-409C-BE32-E72D297353CC}">
              <c16:uniqueId val="{00000002-8F0B-4EDC-9C6D-EF27C5ACDAF2}"/>
            </c:ext>
          </c:extLst>
        </c:ser>
        <c:ser>
          <c:idx val="3"/>
          <c:order val="3"/>
          <c:tx>
            <c:strRef>
              <c:f>'1.4._Aptauja_2023_II_Rezultāti'!$F$66</c:f>
              <c:strCache>
                <c:ptCount val="1"/>
                <c:pt idx="0">
                  <c:v>Nav pieejams</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('1.4._Aptauja_2023_II_Rezultāti'!$B$69,'1.4._Aptauja_2023_II_Rezultāti'!$B$71:$B$76)</c:f>
              <c:strCache>
                <c:ptCount val="7"/>
                <c:pt idx="0">
                  <c:v>Pedagogs</c:v>
                </c:pt>
                <c:pt idx="1">
                  <c:v>Sociālais pedagogs</c:v>
                </c:pt>
                <c:pt idx="2">
                  <c:v>Logopēds</c:v>
                </c:pt>
                <c:pt idx="3">
                  <c:v>Psihologs</c:v>
                </c:pt>
                <c:pt idx="4">
                  <c:v>Pedagoga palīgs</c:v>
                </c:pt>
                <c:pt idx="5">
                  <c:v>Speciālās izglītības pedagogs</c:v>
                </c:pt>
                <c:pt idx="6">
                  <c:v>Asistents</c:v>
                </c:pt>
              </c:strCache>
              <c:extLst/>
            </c:strRef>
          </c:cat>
          <c:val>
            <c:numRef>
              <c:f>('1.4._Aptauja_2023_II_Rezultāti'!$F$69,'1.4._Aptauja_2023_II_Rezultāti'!$F$71:$F$76)</c:f>
              <c:numCache>
                <c:formatCode>General</c:formatCode>
                <c:ptCount val="7"/>
                <c:pt idx="1">
                  <c:v>16</c:v>
                </c:pt>
                <c:pt idx="3">
                  <c:v>12</c:v>
                </c:pt>
                <c:pt idx="4">
                  <c:v>5</c:v>
                </c:pt>
                <c:pt idx="5">
                  <c:v>18</c:v>
                </c:pt>
                <c:pt idx="6">
                  <c:v>19</c:v>
                </c:pt>
              </c:numCache>
              <c:extLst/>
            </c:numRef>
          </c:val>
          <c:extLst>
            <c:ext xmlns:c16="http://schemas.microsoft.com/office/drawing/2014/chart" uri="{C3380CC4-5D6E-409C-BE32-E72D297353CC}">
              <c16:uniqueId val="{00000003-8F0B-4EDC-9C6D-EF27C5ACDAF2}"/>
            </c:ext>
          </c:extLst>
        </c:ser>
        <c:ser>
          <c:idx val="4"/>
          <c:order val="4"/>
          <c:tx>
            <c:strRef>
              <c:f>'1.4._Aptauja_2023_II_Rezultāti'!$G$66</c:f>
              <c:strCache>
                <c:ptCount val="1"/>
                <c:pt idx="0">
                  <c:v>Nevaru novērtēt</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('1.4._Aptauja_2023_II_Rezultāti'!$B$69,'1.4._Aptauja_2023_II_Rezultāti'!$B$71:$B$76)</c:f>
              <c:strCache>
                <c:ptCount val="7"/>
                <c:pt idx="0">
                  <c:v>Pedagogs</c:v>
                </c:pt>
                <c:pt idx="1">
                  <c:v>Sociālais pedagogs</c:v>
                </c:pt>
                <c:pt idx="2">
                  <c:v>Logopēds</c:v>
                </c:pt>
                <c:pt idx="3">
                  <c:v>Psihologs</c:v>
                </c:pt>
                <c:pt idx="4">
                  <c:v>Pedagoga palīgs</c:v>
                </c:pt>
                <c:pt idx="5">
                  <c:v>Speciālās izglītības pedagogs</c:v>
                </c:pt>
                <c:pt idx="6">
                  <c:v>Asistents</c:v>
                </c:pt>
              </c:strCache>
              <c:extLst/>
            </c:strRef>
          </c:cat>
          <c:val>
            <c:numRef>
              <c:f>('1.4._Aptauja_2023_II_Rezultāti'!$G$69,'1.4._Aptauja_2023_II_Rezultāti'!$G$71:$G$76)</c:f>
              <c:numCache>
                <c:formatCode>General</c:formatCode>
                <c:ptCount val="7"/>
                <c:pt idx="0">
                  <c:v>1</c:v>
                </c:pt>
                <c:pt idx="1">
                  <c:v>8</c:v>
                </c:pt>
                <c:pt idx="2">
                  <c:v>3</c:v>
                </c:pt>
                <c:pt idx="3">
                  <c:v>6</c:v>
                </c:pt>
                <c:pt idx="4">
                  <c:v>6</c:v>
                </c:pt>
                <c:pt idx="5">
                  <c:v>10</c:v>
                </c:pt>
                <c:pt idx="6">
                  <c:v>15</c:v>
                </c:pt>
              </c:numCache>
              <c:extLst/>
            </c:numRef>
          </c:val>
          <c:extLst>
            <c:ext xmlns:c16="http://schemas.microsoft.com/office/drawing/2014/chart" uri="{C3380CC4-5D6E-409C-BE32-E72D297353CC}">
              <c16:uniqueId val="{00000004-8F0B-4EDC-9C6D-EF27C5ACDAF2}"/>
            </c:ext>
          </c:extLst>
        </c:ser>
        <c:dLbls>
          <c:showLegendKey val="0"/>
          <c:showVal val="0"/>
          <c:showCatName val="0"/>
          <c:showSerName val="0"/>
          <c:showPercent val="0"/>
          <c:showBubbleSize val="0"/>
        </c:dLbls>
        <c:gapWidth val="30"/>
        <c:overlap val="100"/>
        <c:axId val="2081306264"/>
        <c:axId val="2081308424"/>
      </c:barChart>
      <c:catAx>
        <c:axId val="2081306264"/>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081308424"/>
        <c:crosses val="autoZero"/>
        <c:auto val="1"/>
        <c:lblAlgn val="ctr"/>
        <c:lblOffset val="100"/>
        <c:noMultiLvlLbl val="0"/>
      </c:catAx>
      <c:valAx>
        <c:axId val="2081308424"/>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8130626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egendEntry>
        <c:idx val="3"/>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egendEntry>
        <c:idx val="4"/>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ayout>
        <c:manualLayout>
          <c:xMode val="edge"/>
          <c:yMode val="edge"/>
          <c:x val="2.4321665581441911E-2"/>
          <c:y val="5.7859624806445853E-2"/>
          <c:w val="0.97260375598325244"/>
          <c:h val="0.1852881162981031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27jL+0fQ0hlgObCZ49GqH/4gA==">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EB2402-47AC-48AC-9020-7BF420F0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38480</Words>
  <Characters>21935</Characters>
  <Application>Microsoft Office Word</Application>
  <DocSecurity>0</DocSecurity>
  <Lines>182</Lines>
  <Paragraphs>120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Puķīte</dc:creator>
  <cp:lastModifiedBy>DaceC</cp:lastModifiedBy>
  <cp:revision>3</cp:revision>
  <cp:lastPrinted>2023-11-23T13:18:00Z</cp:lastPrinted>
  <dcterms:created xsi:type="dcterms:W3CDTF">2023-11-23T15:39:00Z</dcterms:created>
  <dcterms:modified xsi:type="dcterms:W3CDTF">2023-11-29T09:30:00Z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2013</vt:lpwstr>
  </property>
  <property fmtid="{D5CDD505-2E9C-101B-9397-08002B2CF9AE}" pid="4" name="LastSaved">
    <vt:filetime>2023-08-24T00:00:00Z</vt:filetime>
  </property>
</Properties>
</file>