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D7BF4" w14:textId="77777777" w:rsidR="00702764" w:rsidRDefault="00702764" w:rsidP="00702764">
      <w:pPr>
        <w:widowControl w:val="0"/>
        <w:overflowPunct w:val="0"/>
        <w:autoSpaceDE w:val="0"/>
        <w:autoSpaceDN w:val="0"/>
        <w:adjustRightInd w:val="0"/>
        <w:jc w:val="right"/>
        <w:rPr>
          <w:b/>
          <w:kern w:val="28"/>
          <w:lang w:val="lv-LV" w:eastAsia="lv-LV"/>
        </w:rPr>
      </w:pPr>
      <w:r>
        <w:rPr>
          <w:b/>
          <w:kern w:val="28"/>
          <w:lang w:val="lv-LV" w:eastAsia="lv-LV"/>
        </w:rPr>
        <w:t>Pielikums</w:t>
      </w:r>
    </w:p>
    <w:p w14:paraId="52093A26" w14:textId="77777777" w:rsidR="00702764" w:rsidRDefault="00702764" w:rsidP="00702764">
      <w:pPr>
        <w:widowControl w:val="0"/>
        <w:overflowPunct w:val="0"/>
        <w:autoSpaceDE w:val="0"/>
        <w:autoSpaceDN w:val="0"/>
        <w:adjustRightInd w:val="0"/>
        <w:jc w:val="right"/>
        <w:rPr>
          <w:kern w:val="28"/>
          <w:lang w:val="lv-LV" w:eastAsia="lv-LV"/>
        </w:rPr>
      </w:pPr>
      <w:r>
        <w:rPr>
          <w:kern w:val="28"/>
          <w:lang w:val="lv-LV" w:eastAsia="lv-LV"/>
        </w:rPr>
        <w:t>Madonas novada pašvaldības domes</w:t>
      </w:r>
    </w:p>
    <w:p w14:paraId="47089D0B" w14:textId="77777777" w:rsidR="00702764" w:rsidRDefault="00702764" w:rsidP="00702764">
      <w:pPr>
        <w:widowControl w:val="0"/>
        <w:overflowPunct w:val="0"/>
        <w:autoSpaceDE w:val="0"/>
        <w:autoSpaceDN w:val="0"/>
        <w:adjustRightInd w:val="0"/>
        <w:jc w:val="right"/>
        <w:rPr>
          <w:kern w:val="28"/>
          <w:lang w:val="lv-LV" w:eastAsia="lv-LV"/>
        </w:rPr>
      </w:pPr>
      <w:r>
        <w:rPr>
          <w:kern w:val="28"/>
          <w:lang w:val="lv-LV" w:eastAsia="lv-LV"/>
        </w:rPr>
        <w:t>22.09.2020. lēmumam Nr.360</w:t>
      </w:r>
    </w:p>
    <w:p w14:paraId="307D95A6" w14:textId="77777777" w:rsidR="00702764" w:rsidRDefault="00702764" w:rsidP="00702764">
      <w:pPr>
        <w:widowControl w:val="0"/>
        <w:overflowPunct w:val="0"/>
        <w:autoSpaceDE w:val="0"/>
        <w:autoSpaceDN w:val="0"/>
        <w:adjustRightInd w:val="0"/>
        <w:jc w:val="right"/>
        <w:rPr>
          <w:kern w:val="28"/>
          <w:lang w:val="lv-LV" w:eastAsia="lv-LV"/>
        </w:rPr>
      </w:pPr>
      <w:r>
        <w:rPr>
          <w:kern w:val="28"/>
          <w:lang w:val="lv-LV" w:eastAsia="lv-LV"/>
        </w:rPr>
        <w:t>(protokols Nr.19, 13.p.)</w:t>
      </w:r>
    </w:p>
    <w:p w14:paraId="1A5F42B3" w14:textId="77777777" w:rsidR="00E51A3A" w:rsidRPr="00314BE3" w:rsidRDefault="00E51A3A" w:rsidP="00E51A3A">
      <w:pPr>
        <w:widowControl w:val="0"/>
        <w:overflowPunct w:val="0"/>
        <w:autoSpaceDE w:val="0"/>
        <w:autoSpaceDN w:val="0"/>
        <w:adjustRightInd w:val="0"/>
        <w:jc w:val="right"/>
        <w:rPr>
          <w:kern w:val="28"/>
          <w:lang w:val="lv-LV" w:eastAsia="lv-LV"/>
        </w:rPr>
      </w:pPr>
    </w:p>
    <w:p w14:paraId="538E8333" w14:textId="77777777" w:rsidR="00E51A3A" w:rsidRPr="00314BE3" w:rsidRDefault="00E51A3A" w:rsidP="00E51A3A">
      <w:pPr>
        <w:widowControl w:val="0"/>
        <w:overflowPunct w:val="0"/>
        <w:autoSpaceDE w:val="0"/>
        <w:autoSpaceDN w:val="0"/>
        <w:adjustRightInd w:val="0"/>
        <w:jc w:val="center"/>
        <w:rPr>
          <w:b/>
          <w:kern w:val="28"/>
          <w:lang w:val="lv-LV" w:eastAsia="lv-LV"/>
        </w:rPr>
      </w:pPr>
      <w:r w:rsidRPr="00314BE3">
        <w:rPr>
          <w:b/>
          <w:kern w:val="28"/>
          <w:lang w:val="lv-LV" w:eastAsia="lv-LV"/>
        </w:rPr>
        <w:t>DARBA UZDEVUMS</w:t>
      </w:r>
    </w:p>
    <w:p w14:paraId="1D4C21E2" w14:textId="77777777" w:rsidR="00E51A3A" w:rsidRPr="00314BE3" w:rsidRDefault="00E51A3A" w:rsidP="00E51A3A">
      <w:pPr>
        <w:widowControl w:val="0"/>
        <w:overflowPunct w:val="0"/>
        <w:autoSpaceDE w:val="0"/>
        <w:autoSpaceDN w:val="0"/>
        <w:adjustRightInd w:val="0"/>
        <w:jc w:val="center"/>
        <w:rPr>
          <w:b/>
          <w:kern w:val="28"/>
          <w:lang w:val="lv-LV" w:eastAsia="lv-LV"/>
        </w:rPr>
      </w:pPr>
    </w:p>
    <w:p w14:paraId="0CBC933A" w14:textId="77777777" w:rsidR="00E51A3A" w:rsidRPr="00E33B85" w:rsidRDefault="00E51A3A" w:rsidP="00E51A3A">
      <w:pPr>
        <w:pStyle w:val="Sarakstarindkopa"/>
        <w:widowControl w:val="0"/>
        <w:numPr>
          <w:ilvl w:val="0"/>
          <w:numId w:val="1"/>
        </w:numPr>
        <w:overflowPunct w:val="0"/>
        <w:autoSpaceDE w:val="0"/>
        <w:autoSpaceDN w:val="0"/>
        <w:adjustRightInd w:val="0"/>
        <w:jc w:val="both"/>
        <w:rPr>
          <w:b/>
          <w:bCs/>
          <w:kern w:val="28"/>
          <w:lang w:val="lv-LV" w:eastAsia="lv-LV"/>
        </w:rPr>
      </w:pPr>
      <w:r w:rsidRPr="00E33B85">
        <w:rPr>
          <w:b/>
          <w:bCs/>
          <w:kern w:val="28"/>
          <w:lang w:val="lv-LV" w:eastAsia="lv-LV"/>
        </w:rPr>
        <w:t xml:space="preserve">Izstrādāt jaunu Madonas novada attīstības programmu 2021.–2027. gadam (turpmāk tekstā AP), </w:t>
      </w:r>
      <w:r w:rsidRPr="009A392A">
        <w:rPr>
          <w:kern w:val="28"/>
          <w:lang w:val="lv-LV" w:eastAsia="lv-LV"/>
        </w:rPr>
        <w:t>kurā noteikts rīcību kopums pašvaldības ilgtermiņa prioritāšu īstenošanai, ievērojot Madonas novada ilgtspējīgas attīstības stratēģiju un izvērtējot nacionālā līmeņa, attiecīgā plānošanas reģiona un blakus esošo pašvaldību plānošanas dokumentus, nodrošinot iedzīvotāju līdzdalību izstrādes procesā un paredzot Madonas novada attīstības programmā šādas sadaļas:</w:t>
      </w:r>
      <w:r w:rsidRPr="00E33B85">
        <w:rPr>
          <w:b/>
          <w:bCs/>
          <w:kern w:val="28"/>
          <w:lang w:val="lv-LV" w:eastAsia="lv-LV"/>
        </w:rPr>
        <w:t xml:space="preserve"> </w:t>
      </w:r>
    </w:p>
    <w:p w14:paraId="3968CD6C" w14:textId="77777777" w:rsidR="00E51A3A" w:rsidRPr="00314BE3" w:rsidRDefault="00E51A3A" w:rsidP="00E51A3A">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 xml:space="preserve">pašreizējās situācijas raksturojumu un analīzi — attīstības tendences, problēmas un izaugsmes resursus; </w:t>
      </w:r>
    </w:p>
    <w:p w14:paraId="049D684D" w14:textId="77777777" w:rsidR="00E51A3A" w:rsidRPr="00314BE3" w:rsidRDefault="00E51A3A" w:rsidP="00E51A3A">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stratēģisko daļu — vidēja termiņa attīstības prioritātes, nepieciešamo rīcības virzienu un uzdevumu kopumu, vidējā termiņā sasniedzamos rezultātus (līdz 7 gadiem);</w:t>
      </w:r>
    </w:p>
    <w:p w14:paraId="25B71110" w14:textId="77777777" w:rsidR="00E51A3A" w:rsidRPr="00314BE3" w:rsidRDefault="00E51A3A" w:rsidP="00E51A3A">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rīcības plānu (līdz 7 gadiem) — norādot to sasaisti ar atbildīgajiem izpildītājiem un finanšu resursiem (kontekstā ar ikgadējo pašvaldības budžetu);</w:t>
      </w:r>
    </w:p>
    <w:p w14:paraId="7B166A67" w14:textId="77777777" w:rsidR="00E51A3A" w:rsidRPr="00314BE3" w:rsidRDefault="00E51A3A" w:rsidP="00E51A3A">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investīciju plānu (līdz 7 gadiem) sasaistē ar ikgadējo pašvaldības budžetu;</w:t>
      </w:r>
    </w:p>
    <w:p w14:paraId="25FCD839" w14:textId="77777777" w:rsidR="00E51A3A" w:rsidRPr="00314BE3" w:rsidRDefault="00E51A3A" w:rsidP="00E51A3A">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īstenošanas uzraudzības un novērtēšanas kārtību, kurā noteikti rezultatīvie rādītāji un uzraudzības pārskatu sniegšanas biežums un saturs;</w:t>
      </w:r>
    </w:p>
    <w:p w14:paraId="6FFFBE46" w14:textId="77777777" w:rsidR="00E51A3A" w:rsidRPr="00314BE3" w:rsidRDefault="00E51A3A" w:rsidP="00E51A3A">
      <w:pPr>
        <w:widowControl w:val="0"/>
        <w:numPr>
          <w:ilvl w:val="0"/>
          <w:numId w:val="12"/>
        </w:numPr>
        <w:overflowPunct w:val="0"/>
        <w:autoSpaceDE w:val="0"/>
        <w:autoSpaceDN w:val="0"/>
        <w:adjustRightInd w:val="0"/>
        <w:spacing w:before="120"/>
        <w:contextualSpacing/>
        <w:jc w:val="both"/>
        <w:rPr>
          <w:rFonts w:eastAsia="SimSun"/>
          <w:lang w:val="lv-LV" w:eastAsia="zh-CN"/>
        </w:rPr>
      </w:pPr>
      <w:r w:rsidRPr="00314BE3">
        <w:rPr>
          <w:rFonts w:eastAsia="SimSun"/>
          <w:lang w:val="lv-LV" w:eastAsia="zh-CN"/>
        </w:rPr>
        <w:t xml:space="preserve">pārskatu par sabiedrības līdzdalības pasākumiem. </w:t>
      </w:r>
    </w:p>
    <w:p w14:paraId="41336CC7" w14:textId="77777777" w:rsidR="00E51A3A" w:rsidRPr="00280F80" w:rsidRDefault="00E51A3A" w:rsidP="00E51A3A">
      <w:pPr>
        <w:spacing w:before="120"/>
        <w:ind w:left="360"/>
        <w:contextualSpacing/>
        <w:jc w:val="both"/>
        <w:rPr>
          <w:rFonts w:eastAsia="SimSun"/>
          <w:highlight w:val="yellow"/>
          <w:lang w:val="lv-LV" w:eastAsia="zh-CN"/>
        </w:rPr>
      </w:pPr>
    </w:p>
    <w:p w14:paraId="6CE0F71D" w14:textId="77777777" w:rsidR="00E51A3A" w:rsidRPr="00E33B85" w:rsidRDefault="00E51A3A" w:rsidP="00E51A3A">
      <w:pPr>
        <w:pStyle w:val="Sarakstarindkopa"/>
        <w:numPr>
          <w:ilvl w:val="0"/>
          <w:numId w:val="1"/>
        </w:numPr>
        <w:spacing w:before="100"/>
        <w:jc w:val="both"/>
        <w:rPr>
          <w:b/>
          <w:bCs/>
          <w:szCs w:val="20"/>
          <w:lang w:val="lv-LV"/>
        </w:rPr>
      </w:pPr>
      <w:r w:rsidRPr="00E33B85">
        <w:rPr>
          <w:b/>
          <w:bCs/>
          <w:szCs w:val="20"/>
          <w:lang w:val="lv-LV"/>
        </w:rPr>
        <w:t xml:space="preserve">Madonas novada attīstības programmas 2021.–2027.gadam izstrādi veikt saskaņā ar spēkā esošajiem tiesību aktiem. </w:t>
      </w:r>
    </w:p>
    <w:p w14:paraId="0D751829" w14:textId="77777777" w:rsidR="00E51A3A" w:rsidRDefault="00E51A3A" w:rsidP="00E51A3A">
      <w:pPr>
        <w:pStyle w:val="Sarakstarindkopa"/>
        <w:spacing w:before="100"/>
        <w:ind w:left="360"/>
        <w:jc w:val="both"/>
        <w:rPr>
          <w:szCs w:val="20"/>
          <w:lang w:val="lv-LV"/>
        </w:rPr>
      </w:pPr>
      <w:r w:rsidRPr="00E33B85">
        <w:rPr>
          <w:szCs w:val="20"/>
          <w:lang w:val="lv-LV"/>
        </w:rPr>
        <w:t xml:space="preserve">Attīstības plānošanas tiesisko pamatu veido: </w:t>
      </w:r>
    </w:p>
    <w:p w14:paraId="602CA3DA" w14:textId="77777777" w:rsidR="00E51A3A" w:rsidRPr="00E33B85" w:rsidRDefault="00E51A3A" w:rsidP="00E51A3A">
      <w:pPr>
        <w:pStyle w:val="Sarakstarindkopa"/>
        <w:spacing w:before="100"/>
        <w:ind w:left="360"/>
        <w:jc w:val="both"/>
        <w:rPr>
          <w:szCs w:val="20"/>
          <w:lang w:val="lv-LV"/>
        </w:rPr>
      </w:pPr>
    </w:p>
    <w:p w14:paraId="2B96BC8F" w14:textId="77777777" w:rsidR="00E51A3A" w:rsidRPr="00D70CA1" w:rsidRDefault="00E51A3A" w:rsidP="00E51A3A">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Likums “Par pašvaldībām” (09.06.1994.)</w:t>
      </w:r>
    </w:p>
    <w:p w14:paraId="50CC9609" w14:textId="77777777" w:rsidR="00E51A3A" w:rsidRPr="00D70CA1" w:rsidRDefault="00E51A3A" w:rsidP="00E51A3A">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Teritorijas attīstības plānošanas likums (01.12.2011.)</w:t>
      </w:r>
    </w:p>
    <w:p w14:paraId="53A4BA2D" w14:textId="77777777" w:rsidR="00E51A3A" w:rsidRPr="00D70CA1" w:rsidRDefault="00E51A3A" w:rsidP="00E51A3A">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Attīstības plānošanas sistēmas likums (01.01.2009.)</w:t>
      </w:r>
    </w:p>
    <w:p w14:paraId="71872131" w14:textId="77777777" w:rsidR="00E51A3A" w:rsidRPr="00D70CA1" w:rsidRDefault="00E51A3A" w:rsidP="00E51A3A">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Ministru kabineta 25.08.2009. noteikumi Nr.970 “Sabiedrības līdzdalības kārtība attīstības plānošanas procesā”</w:t>
      </w:r>
    </w:p>
    <w:p w14:paraId="681154A0" w14:textId="77777777" w:rsidR="00E51A3A" w:rsidRPr="00D70CA1" w:rsidRDefault="00E51A3A" w:rsidP="00E51A3A">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Ministru kabineta 2014. gada 14. oktobra  noteikumi Nr. 628 “</w:t>
      </w:r>
      <w:r w:rsidRPr="00D70CA1">
        <w:t>Noteikumi par pašvaldību teritorijas attīstības plānošanas dokumentiem</w:t>
      </w:r>
      <w:r w:rsidRPr="00D70CA1">
        <w:rPr>
          <w:lang w:val="lv-LV"/>
        </w:rPr>
        <w:t>”</w:t>
      </w:r>
    </w:p>
    <w:p w14:paraId="7BE879D4" w14:textId="77777777" w:rsidR="00E51A3A" w:rsidRPr="00D70CA1" w:rsidRDefault="00E51A3A" w:rsidP="00E51A3A">
      <w:pPr>
        <w:widowControl w:val="0"/>
        <w:numPr>
          <w:ilvl w:val="0"/>
          <w:numId w:val="2"/>
        </w:numPr>
        <w:overflowPunct w:val="0"/>
        <w:autoSpaceDE w:val="0"/>
        <w:autoSpaceDN w:val="0"/>
        <w:adjustRightInd w:val="0"/>
        <w:spacing w:after="100"/>
        <w:jc w:val="both"/>
        <w:rPr>
          <w:szCs w:val="20"/>
          <w:lang w:val="lv-LV"/>
        </w:rPr>
      </w:pPr>
      <w:r w:rsidRPr="00D70CA1">
        <w:rPr>
          <w:szCs w:val="20"/>
          <w:lang w:val="lv-LV"/>
        </w:rPr>
        <w:t>Likums “Par ietekmes uz vidi novērtējumu” (13.11.1998.)</w:t>
      </w:r>
    </w:p>
    <w:p w14:paraId="50CEEF89" w14:textId="4EE5D61F" w:rsidR="00E51A3A" w:rsidRDefault="00E51A3A" w:rsidP="00702764">
      <w:pPr>
        <w:widowControl w:val="0"/>
        <w:numPr>
          <w:ilvl w:val="0"/>
          <w:numId w:val="2"/>
        </w:numPr>
        <w:overflowPunct w:val="0"/>
        <w:autoSpaceDE w:val="0"/>
        <w:autoSpaceDN w:val="0"/>
        <w:adjustRightInd w:val="0"/>
        <w:jc w:val="both"/>
        <w:rPr>
          <w:szCs w:val="20"/>
          <w:lang w:val="lv-LV"/>
        </w:rPr>
      </w:pPr>
      <w:r w:rsidRPr="00D70CA1">
        <w:rPr>
          <w:szCs w:val="20"/>
          <w:lang w:val="lv-LV"/>
        </w:rPr>
        <w:t>Ministru kabineta 23.03.2004. noteikumi Nr.157 “Kārtība, kādā veicams ietekmes uz vidi stratēģiskais novērtējums”</w:t>
      </w:r>
    </w:p>
    <w:p w14:paraId="62544D22" w14:textId="77777777" w:rsidR="00702764" w:rsidRPr="00702764" w:rsidRDefault="00702764" w:rsidP="00702764">
      <w:pPr>
        <w:widowControl w:val="0"/>
        <w:overflowPunct w:val="0"/>
        <w:autoSpaceDE w:val="0"/>
        <w:autoSpaceDN w:val="0"/>
        <w:adjustRightInd w:val="0"/>
        <w:ind w:left="1320"/>
        <w:jc w:val="both"/>
        <w:rPr>
          <w:szCs w:val="20"/>
          <w:lang w:val="lv-LV"/>
        </w:rPr>
      </w:pPr>
    </w:p>
    <w:p w14:paraId="2DC846D1" w14:textId="77777777" w:rsidR="00E51A3A" w:rsidRPr="00D70CA1" w:rsidRDefault="00E51A3A" w:rsidP="00702764">
      <w:pPr>
        <w:jc w:val="both"/>
        <w:rPr>
          <w:szCs w:val="20"/>
          <w:lang w:val="lv-LV"/>
        </w:rPr>
      </w:pPr>
      <w:r w:rsidRPr="00D70CA1">
        <w:rPr>
          <w:szCs w:val="20"/>
          <w:lang w:val="lv-LV"/>
        </w:rPr>
        <w:t>Madonas novada attīstības programmas 2021.–2027.gadam izstrādei ņemt vērā saistošos attīstības plānošanas dokumentus:</w:t>
      </w:r>
    </w:p>
    <w:p w14:paraId="775196EA" w14:textId="77777777" w:rsidR="00E51A3A" w:rsidRPr="00D70CA1"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t>Latvijas ilgtspējīgas attīstības stratēģija līdz 2030.gadam</w:t>
      </w:r>
    </w:p>
    <w:p w14:paraId="10178ACB" w14:textId="77777777" w:rsidR="00E51A3A" w:rsidRPr="00D70CA1"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t>Latvijas Nacionālais attīstības plāns 2021.–2027.gadam</w:t>
      </w:r>
    </w:p>
    <w:p w14:paraId="723443EB" w14:textId="77777777" w:rsidR="00E51A3A" w:rsidRPr="00D70CA1"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t>Madonas novada ilgtspējīgas attīstības stratēģiju 2013. - 2038.gadam</w:t>
      </w:r>
    </w:p>
    <w:p w14:paraId="5A1E74B9" w14:textId="77777777" w:rsidR="00E51A3A" w:rsidRPr="00314BE3"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314BE3">
        <w:rPr>
          <w:szCs w:val="20"/>
          <w:lang w:val="lv-LV"/>
        </w:rPr>
        <w:t>Madonas novada attīstības programmu 2013.–2020.gadam</w:t>
      </w:r>
    </w:p>
    <w:p w14:paraId="5D70BBD7" w14:textId="77777777" w:rsidR="00E51A3A" w:rsidRPr="00DD7D1E"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DD7D1E">
        <w:rPr>
          <w:szCs w:val="20"/>
          <w:lang w:val="lv-LV"/>
        </w:rPr>
        <w:lastRenderedPageBreak/>
        <w:t>Cesvaines novada ilgtspējīgas attīstības stratēģiju 2012.–2024.gadam</w:t>
      </w:r>
    </w:p>
    <w:p w14:paraId="48E310C1" w14:textId="77777777" w:rsidR="00E51A3A" w:rsidRPr="00DD7D1E"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DD7D1E">
        <w:rPr>
          <w:szCs w:val="20"/>
          <w:lang w:val="lv-LV"/>
        </w:rPr>
        <w:t>Cesvaines novada attīstības programma 2019.–2026.gadam</w:t>
      </w:r>
    </w:p>
    <w:p w14:paraId="4A069A4C" w14:textId="77777777" w:rsidR="00E51A3A" w:rsidRPr="00314BE3"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314BE3">
        <w:rPr>
          <w:szCs w:val="20"/>
          <w:lang w:val="lv-LV"/>
        </w:rPr>
        <w:t>Lubānas novada attīstības programma 2019.–2025.gadam</w:t>
      </w:r>
    </w:p>
    <w:p w14:paraId="7A5A3BCF" w14:textId="77777777" w:rsidR="00E51A3A" w:rsidRPr="00314BE3"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314BE3">
        <w:rPr>
          <w:szCs w:val="20"/>
          <w:lang w:val="lv-LV"/>
        </w:rPr>
        <w:t>Lubānas novada ilgtspējīgas attīstības stratēģiju 2013.–2030.gadam</w:t>
      </w:r>
    </w:p>
    <w:p w14:paraId="72B56B1C" w14:textId="77777777" w:rsidR="00E51A3A" w:rsidRPr="00DD7D1E"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DD7D1E">
        <w:rPr>
          <w:szCs w:val="20"/>
          <w:lang w:val="lv-LV"/>
        </w:rPr>
        <w:t>Ērgļu novada attīstības programma 2013.–2019.gadam</w:t>
      </w:r>
    </w:p>
    <w:p w14:paraId="34DAF534" w14:textId="77777777" w:rsidR="00E51A3A" w:rsidRPr="00D70CA1" w:rsidRDefault="00E51A3A" w:rsidP="00E51A3A">
      <w:pPr>
        <w:widowControl w:val="0"/>
        <w:numPr>
          <w:ilvl w:val="0"/>
          <w:numId w:val="3"/>
        </w:numPr>
        <w:overflowPunct w:val="0"/>
        <w:autoSpaceDE w:val="0"/>
        <w:autoSpaceDN w:val="0"/>
        <w:adjustRightInd w:val="0"/>
        <w:spacing w:after="100"/>
        <w:ind w:left="960"/>
        <w:jc w:val="both"/>
        <w:rPr>
          <w:szCs w:val="20"/>
          <w:lang w:val="lv-LV"/>
        </w:rPr>
      </w:pPr>
      <w:r w:rsidRPr="00D70CA1">
        <w:rPr>
          <w:szCs w:val="20"/>
          <w:lang w:val="lv-LV"/>
        </w:rPr>
        <w:t>Ērgļu novada ilgtspējīgas attīstības stratēģiju 2013.- 2037.gadam</w:t>
      </w:r>
    </w:p>
    <w:p w14:paraId="4EFD923F" w14:textId="77777777" w:rsidR="00E51A3A" w:rsidRPr="00D70CA1" w:rsidRDefault="00DC35CB" w:rsidP="00E51A3A">
      <w:pPr>
        <w:widowControl w:val="0"/>
        <w:numPr>
          <w:ilvl w:val="0"/>
          <w:numId w:val="3"/>
        </w:numPr>
        <w:overflowPunct w:val="0"/>
        <w:autoSpaceDE w:val="0"/>
        <w:autoSpaceDN w:val="0"/>
        <w:adjustRightInd w:val="0"/>
        <w:spacing w:before="120" w:after="100"/>
        <w:ind w:left="993"/>
        <w:jc w:val="both"/>
        <w:rPr>
          <w:szCs w:val="20"/>
          <w:lang w:val="lv-LV"/>
        </w:rPr>
      </w:pPr>
      <w:hyperlink r:id="rId5" w:history="1">
        <w:r w:rsidR="00E51A3A" w:rsidRPr="00D70CA1">
          <w:rPr>
            <w:szCs w:val="20"/>
            <w:lang w:val="lv-LV"/>
          </w:rPr>
          <w:t xml:space="preserve"> Vidzemes plānošanas reģiona attīstības programma 2021 – 2027</w:t>
        </w:r>
      </w:hyperlink>
      <w:r w:rsidR="00E51A3A" w:rsidRPr="00D70CA1">
        <w:rPr>
          <w:szCs w:val="20"/>
          <w:lang w:val="lv-LV"/>
        </w:rPr>
        <w:t xml:space="preserve"> </w:t>
      </w:r>
    </w:p>
    <w:p w14:paraId="70E06A3A" w14:textId="77777777" w:rsidR="00E51A3A" w:rsidRPr="00D70CA1" w:rsidRDefault="00DC35CB" w:rsidP="00E51A3A">
      <w:pPr>
        <w:widowControl w:val="0"/>
        <w:numPr>
          <w:ilvl w:val="0"/>
          <w:numId w:val="3"/>
        </w:numPr>
        <w:overflowPunct w:val="0"/>
        <w:autoSpaceDE w:val="0"/>
        <w:autoSpaceDN w:val="0"/>
        <w:adjustRightInd w:val="0"/>
        <w:spacing w:before="120" w:after="100"/>
        <w:ind w:left="993"/>
        <w:jc w:val="both"/>
        <w:rPr>
          <w:szCs w:val="20"/>
          <w:lang w:val="lv-LV"/>
        </w:rPr>
      </w:pPr>
      <w:hyperlink r:id="rId6" w:history="1">
        <w:r w:rsidR="00E51A3A" w:rsidRPr="00D70CA1">
          <w:rPr>
            <w:szCs w:val="20"/>
            <w:lang w:val="lv-LV"/>
          </w:rPr>
          <w:t xml:space="preserve"> Vidzemes plānošanas reģiona attīstības programma 2015 – 202</w:t>
        </w:r>
      </w:hyperlink>
      <w:r w:rsidR="00E51A3A" w:rsidRPr="00D70CA1">
        <w:rPr>
          <w:szCs w:val="20"/>
          <w:lang w:val="lv-LV"/>
        </w:rPr>
        <w:t>0</w:t>
      </w:r>
    </w:p>
    <w:p w14:paraId="6C583020" w14:textId="77777777" w:rsidR="00E51A3A" w:rsidRPr="00D70CA1" w:rsidRDefault="00DC35CB" w:rsidP="00702764">
      <w:pPr>
        <w:pStyle w:val="Sarakstarindkopa"/>
        <w:numPr>
          <w:ilvl w:val="0"/>
          <w:numId w:val="3"/>
        </w:numPr>
        <w:spacing w:before="120" w:after="100"/>
        <w:ind w:left="993" w:hanging="349"/>
        <w:jc w:val="both"/>
      </w:pPr>
      <w:hyperlink r:id="rId7" w:tgtFrame="_blank" w:history="1">
        <w:r w:rsidR="00E51A3A" w:rsidRPr="00D70CA1">
          <w:rPr>
            <w:rStyle w:val="Hipersaite"/>
          </w:rPr>
          <w:t>Kritēriju izpildes vērtējums par pašvaldības attīstības programmas atbilstību Vidzemes plānošanas reģiona teritorijas attīstības plānošanas dokumentiem un normatīvajos aktos noteiktajām prasībām.</w:t>
        </w:r>
      </w:hyperlink>
    </w:p>
    <w:p w14:paraId="0E3B1B9D" w14:textId="77777777" w:rsidR="00E51A3A" w:rsidRPr="00D70CA1" w:rsidRDefault="00E51A3A" w:rsidP="00702764">
      <w:pPr>
        <w:pStyle w:val="Sarakstarindkopa"/>
        <w:numPr>
          <w:ilvl w:val="0"/>
          <w:numId w:val="3"/>
        </w:numPr>
        <w:spacing w:before="120" w:after="100"/>
        <w:ind w:left="993" w:hanging="349"/>
        <w:jc w:val="both"/>
        <w:rPr>
          <w:lang w:val="lv-LV"/>
        </w:rPr>
      </w:pPr>
      <w:r w:rsidRPr="00D70CA1">
        <w:rPr>
          <w:szCs w:val="20"/>
          <w:lang w:val="lv-LV"/>
        </w:rPr>
        <w:t xml:space="preserve">Attīstības programmas izstrādi veikt saskaņā ar Vides aizsardzības un reģionālās attīstības ministrijas izstrādātajiem dokumentiem „Metodiskie ieteikumi attīstības programmu izstrādei reģionālā un vietējā līmenī” (aktuālāko redakciju), kā arī Nozaru politikas vadlīnijas pašvaldībām (aktuālāko redakciju) </w:t>
      </w:r>
      <w:hyperlink r:id="rId8" w:history="1">
        <w:r w:rsidRPr="00D70CA1">
          <w:rPr>
            <w:color w:val="0000FF"/>
            <w:szCs w:val="20"/>
            <w:u w:val="single"/>
            <w:lang w:val="lv-LV"/>
          </w:rPr>
          <w:t>http://www.varam.gov.lv/lat/darbibas_veidi/reg_att/metodika/?doc=13662</w:t>
        </w:r>
      </w:hyperlink>
    </w:p>
    <w:p w14:paraId="4A6B0D36" w14:textId="3DCDB9CE" w:rsidR="00E51A3A" w:rsidRDefault="00E51A3A" w:rsidP="00702764">
      <w:pPr>
        <w:widowControl w:val="0"/>
        <w:overflowPunct w:val="0"/>
        <w:autoSpaceDE w:val="0"/>
        <w:autoSpaceDN w:val="0"/>
        <w:adjustRightInd w:val="0"/>
        <w:jc w:val="both"/>
        <w:rPr>
          <w:kern w:val="28"/>
          <w:lang w:val="lv-LV" w:eastAsia="lv-LV"/>
        </w:rPr>
      </w:pPr>
      <w:r w:rsidRPr="00D70CA1">
        <w:rPr>
          <w:kern w:val="28"/>
          <w:lang w:val="lv-LV" w:eastAsia="lv-LV"/>
        </w:rPr>
        <w:t xml:space="preserve">Izstrādājot attīstības programmu, analizēt un ņemt vērā apkārtējo/piegulošos pašvaldību teritorijas attīstības plānošanas dokumentus, kā arī </w:t>
      </w:r>
      <w:r w:rsidR="007E6F3B">
        <w:rPr>
          <w:kern w:val="28"/>
          <w:lang w:val="lv-LV" w:eastAsia="lv-LV"/>
        </w:rPr>
        <w:t>Vidzemes</w:t>
      </w:r>
      <w:r w:rsidRPr="00D70CA1">
        <w:rPr>
          <w:kern w:val="28"/>
          <w:lang w:val="lv-LV" w:eastAsia="lv-LV"/>
        </w:rPr>
        <w:t xml:space="preserve"> plānošanas reģiona plānošanas dokumentus</w:t>
      </w:r>
      <w:r w:rsidR="007E6F3B">
        <w:rPr>
          <w:kern w:val="28"/>
          <w:lang w:val="lv-LV" w:eastAsia="lv-LV"/>
        </w:rPr>
        <w:t xml:space="preserve"> </w:t>
      </w:r>
      <w:r w:rsidRPr="00D70CA1">
        <w:rPr>
          <w:kern w:val="28"/>
          <w:lang w:val="lv-LV" w:eastAsia="lv-LV"/>
        </w:rPr>
        <w:t>to saistību ar Madonas novada attīstību.</w:t>
      </w:r>
    </w:p>
    <w:p w14:paraId="185DD8B3" w14:textId="77777777" w:rsidR="00702764" w:rsidRPr="00702764" w:rsidRDefault="00702764" w:rsidP="00702764">
      <w:pPr>
        <w:widowControl w:val="0"/>
        <w:overflowPunct w:val="0"/>
        <w:autoSpaceDE w:val="0"/>
        <w:autoSpaceDN w:val="0"/>
        <w:adjustRightInd w:val="0"/>
        <w:jc w:val="both"/>
        <w:rPr>
          <w:kern w:val="28"/>
          <w:lang w:val="lv-LV" w:eastAsia="lv-LV"/>
        </w:rPr>
      </w:pPr>
    </w:p>
    <w:p w14:paraId="07E6B972" w14:textId="77777777" w:rsidR="00E51A3A" w:rsidRPr="009A392A" w:rsidRDefault="00E51A3A" w:rsidP="00E51A3A">
      <w:pPr>
        <w:pStyle w:val="Sarakstarindkopa"/>
        <w:widowControl w:val="0"/>
        <w:numPr>
          <w:ilvl w:val="0"/>
          <w:numId w:val="1"/>
        </w:numPr>
        <w:overflowPunct w:val="0"/>
        <w:autoSpaceDE w:val="0"/>
        <w:autoSpaceDN w:val="0"/>
        <w:adjustRightInd w:val="0"/>
        <w:spacing w:before="120"/>
        <w:jc w:val="both"/>
        <w:rPr>
          <w:b/>
          <w:bCs/>
          <w:kern w:val="28"/>
          <w:lang w:val="lv-LV" w:eastAsia="lv-LV"/>
        </w:rPr>
      </w:pPr>
      <w:r w:rsidRPr="009A392A">
        <w:rPr>
          <w:b/>
          <w:bCs/>
          <w:kern w:val="28"/>
          <w:lang w:val="lv-LV" w:eastAsia="lv-LV"/>
        </w:rPr>
        <w:t>Madonas novada attīstības programmas 2021.–2027.gadam izstrādes uzdevumi</w:t>
      </w:r>
    </w:p>
    <w:p w14:paraId="39650250" w14:textId="77777777" w:rsidR="00E51A3A" w:rsidRPr="00E33B85" w:rsidRDefault="00E51A3A" w:rsidP="00E51A3A">
      <w:pPr>
        <w:widowControl w:val="0"/>
        <w:overflowPunct w:val="0"/>
        <w:autoSpaceDE w:val="0"/>
        <w:autoSpaceDN w:val="0"/>
        <w:adjustRightInd w:val="0"/>
        <w:spacing w:before="120"/>
        <w:jc w:val="both"/>
        <w:rPr>
          <w:b/>
          <w:bCs/>
          <w:kern w:val="28"/>
          <w:highlight w:val="yellow"/>
          <w:lang w:val="lv-LV" w:eastAsia="lv-LV"/>
        </w:rPr>
      </w:pPr>
    </w:p>
    <w:p w14:paraId="73167DDE" w14:textId="77777777" w:rsidR="00E51A3A" w:rsidRPr="00E33B85" w:rsidRDefault="00E51A3A" w:rsidP="00E51A3A">
      <w:pPr>
        <w:widowControl w:val="0"/>
        <w:numPr>
          <w:ilvl w:val="0"/>
          <w:numId w:val="8"/>
        </w:numPr>
        <w:overflowPunct w:val="0"/>
        <w:autoSpaceDE w:val="0"/>
        <w:autoSpaceDN w:val="0"/>
        <w:adjustRightInd w:val="0"/>
        <w:ind w:left="567" w:hanging="567"/>
        <w:jc w:val="both"/>
        <w:rPr>
          <w:i/>
          <w:iCs/>
          <w:szCs w:val="20"/>
          <w:lang w:val="lv-LV"/>
        </w:rPr>
      </w:pPr>
      <w:r w:rsidRPr="00E33B85">
        <w:rPr>
          <w:i/>
          <w:iCs/>
          <w:szCs w:val="20"/>
          <w:lang w:val="lv-LV"/>
        </w:rPr>
        <w:t>Attīstības programmas izstrādes procesā sadarboties ar Madonas novada pašvaldības darba grupām, kurās ietilpst pašvaldības speciālisti, pašvaldības iestāžu, kapitālsabiedrību, aģentūru un nepieciešamo valsts iestāžu un uzņēmumu pārstāvjiem šādās jomās:</w:t>
      </w:r>
    </w:p>
    <w:p w14:paraId="40E7A070" w14:textId="77777777" w:rsidR="00E51A3A" w:rsidRPr="00D70CA1" w:rsidRDefault="00E51A3A" w:rsidP="00702764">
      <w:pPr>
        <w:pStyle w:val="Sarakstarindkopa"/>
        <w:numPr>
          <w:ilvl w:val="0"/>
          <w:numId w:val="11"/>
        </w:numPr>
        <w:ind w:left="2127"/>
        <w:jc w:val="both"/>
        <w:rPr>
          <w:lang w:val="en-US"/>
        </w:rPr>
      </w:pPr>
      <w:r w:rsidRPr="00D70CA1">
        <w:rPr>
          <w:lang w:val="en-US"/>
        </w:rPr>
        <w:t xml:space="preserve">Teritorijas plānošanas darba grupa </w:t>
      </w:r>
    </w:p>
    <w:p w14:paraId="1102CD05" w14:textId="77777777" w:rsidR="00E51A3A" w:rsidRPr="00D70CA1" w:rsidRDefault="00E51A3A" w:rsidP="00702764">
      <w:pPr>
        <w:pStyle w:val="Sarakstarindkopa"/>
        <w:numPr>
          <w:ilvl w:val="0"/>
          <w:numId w:val="11"/>
        </w:numPr>
        <w:ind w:left="2127"/>
        <w:jc w:val="both"/>
        <w:rPr>
          <w:lang w:val="en-US"/>
        </w:rPr>
      </w:pPr>
      <w:r w:rsidRPr="00D70CA1">
        <w:rPr>
          <w:lang w:val="en-US"/>
        </w:rPr>
        <w:t xml:space="preserve">Ekonomiskās attīstības darba grupa </w:t>
      </w:r>
    </w:p>
    <w:p w14:paraId="337FF49C" w14:textId="77777777" w:rsidR="00E51A3A" w:rsidRPr="00D70CA1" w:rsidRDefault="00E51A3A" w:rsidP="00702764">
      <w:pPr>
        <w:pStyle w:val="Sarakstarindkopa"/>
        <w:numPr>
          <w:ilvl w:val="0"/>
          <w:numId w:val="11"/>
        </w:numPr>
        <w:ind w:left="2127"/>
        <w:jc w:val="both"/>
        <w:rPr>
          <w:lang w:val="en-US"/>
        </w:rPr>
      </w:pPr>
      <w:r w:rsidRPr="00D70CA1">
        <w:rPr>
          <w:lang w:val="en-US"/>
        </w:rPr>
        <w:t>Izglītības darba grupa</w:t>
      </w:r>
    </w:p>
    <w:p w14:paraId="4ED7DC90" w14:textId="77777777" w:rsidR="00E51A3A" w:rsidRPr="00D70CA1" w:rsidRDefault="00E51A3A" w:rsidP="00702764">
      <w:pPr>
        <w:pStyle w:val="Sarakstarindkopa"/>
        <w:numPr>
          <w:ilvl w:val="0"/>
          <w:numId w:val="11"/>
        </w:numPr>
        <w:ind w:left="2127"/>
        <w:jc w:val="both"/>
        <w:rPr>
          <w:lang w:val="en-US"/>
        </w:rPr>
      </w:pPr>
      <w:r w:rsidRPr="00D70CA1">
        <w:rPr>
          <w:lang w:val="en-US"/>
        </w:rPr>
        <w:t xml:space="preserve">Veselības aprūpes un sociālo jautājumu darba grupa </w:t>
      </w:r>
    </w:p>
    <w:p w14:paraId="4A355CA0" w14:textId="77777777" w:rsidR="00E51A3A" w:rsidRPr="00D70CA1" w:rsidRDefault="00E51A3A" w:rsidP="00702764">
      <w:pPr>
        <w:pStyle w:val="Sarakstarindkopa"/>
        <w:numPr>
          <w:ilvl w:val="0"/>
          <w:numId w:val="11"/>
        </w:numPr>
        <w:ind w:left="2127"/>
        <w:jc w:val="both"/>
        <w:rPr>
          <w:lang w:val="en-US"/>
        </w:rPr>
      </w:pPr>
      <w:r w:rsidRPr="00D70CA1">
        <w:rPr>
          <w:lang w:val="en-US"/>
        </w:rPr>
        <w:t xml:space="preserve">Sporta un kultūras darba grupa </w:t>
      </w:r>
    </w:p>
    <w:p w14:paraId="7C2F3792" w14:textId="77777777" w:rsidR="00E51A3A" w:rsidRPr="00D70CA1" w:rsidRDefault="00E51A3A" w:rsidP="00702764">
      <w:pPr>
        <w:pStyle w:val="Sarakstarindkopa"/>
        <w:numPr>
          <w:ilvl w:val="0"/>
          <w:numId w:val="11"/>
        </w:numPr>
        <w:ind w:left="2127"/>
        <w:jc w:val="both"/>
        <w:rPr>
          <w:lang w:val="en-US"/>
        </w:rPr>
      </w:pPr>
      <w:r w:rsidRPr="00D70CA1">
        <w:rPr>
          <w:lang w:val="en-US"/>
        </w:rPr>
        <w:t>Transports un mobilitāte darba grupa</w:t>
      </w:r>
    </w:p>
    <w:p w14:paraId="3A73C6E3" w14:textId="77777777" w:rsidR="00E51A3A" w:rsidRPr="00D70CA1" w:rsidRDefault="00E51A3A" w:rsidP="00702764">
      <w:pPr>
        <w:pStyle w:val="Sarakstarindkopa"/>
        <w:numPr>
          <w:ilvl w:val="0"/>
          <w:numId w:val="11"/>
        </w:numPr>
        <w:ind w:left="2127"/>
        <w:jc w:val="both"/>
        <w:rPr>
          <w:lang w:val="en-US"/>
        </w:rPr>
      </w:pPr>
      <w:r w:rsidRPr="00D70CA1">
        <w:rPr>
          <w:lang w:val="en-US"/>
        </w:rPr>
        <w:t xml:space="preserve">Tehnoloģiju un inovāciju darba grupa </w:t>
      </w:r>
    </w:p>
    <w:p w14:paraId="06A1CD35" w14:textId="77777777" w:rsidR="00E51A3A" w:rsidRPr="00D70CA1" w:rsidRDefault="00E51A3A" w:rsidP="00702764">
      <w:pPr>
        <w:pStyle w:val="Sarakstarindkopa"/>
        <w:numPr>
          <w:ilvl w:val="0"/>
          <w:numId w:val="11"/>
        </w:numPr>
        <w:ind w:left="2127"/>
        <w:jc w:val="both"/>
        <w:rPr>
          <w:lang w:val="en-US"/>
        </w:rPr>
      </w:pPr>
      <w:r w:rsidRPr="00D70CA1">
        <w:rPr>
          <w:lang w:val="en-US"/>
        </w:rPr>
        <w:t xml:space="preserve">Vides darba grupa </w:t>
      </w:r>
    </w:p>
    <w:p w14:paraId="1E3282CE" w14:textId="40CCEFE7" w:rsidR="00E51A3A" w:rsidRPr="00702764" w:rsidRDefault="00E51A3A" w:rsidP="00702764">
      <w:pPr>
        <w:widowControl w:val="0"/>
        <w:numPr>
          <w:ilvl w:val="0"/>
          <w:numId w:val="8"/>
        </w:numPr>
        <w:overflowPunct w:val="0"/>
        <w:autoSpaceDE w:val="0"/>
        <w:autoSpaceDN w:val="0"/>
        <w:adjustRightInd w:val="0"/>
        <w:spacing w:before="100" w:beforeAutospacing="1" w:afterAutospacing="1"/>
        <w:ind w:left="567" w:hanging="567"/>
        <w:jc w:val="both"/>
        <w:rPr>
          <w:b/>
          <w:bCs/>
          <w:szCs w:val="20"/>
          <w:lang w:val="lv-LV"/>
        </w:rPr>
      </w:pPr>
      <w:r w:rsidRPr="00E33B85">
        <w:rPr>
          <w:rFonts w:eastAsia="Calibri"/>
          <w:i/>
          <w:iCs/>
          <w:szCs w:val="20"/>
          <w:lang w:val="lv-LV"/>
        </w:rPr>
        <w:t xml:space="preserve">Organizēt un vadīt 8 tematiskās darba grupas. </w:t>
      </w:r>
      <w:r w:rsidRPr="00E33B85">
        <w:rPr>
          <w:i/>
          <w:iCs/>
          <w:szCs w:val="20"/>
          <w:lang w:val="lv-LV"/>
        </w:rPr>
        <w:t>Katra darba grupa tiekoties 1-2 reizes: esošās situācijas analīze un izvērtēšana, balstoties uz ekspertu veikto esošās situācijas izpēti, nozaru datu apkopojumu un priekšlikumiem</w:t>
      </w:r>
      <w:r w:rsidRPr="00E33B85">
        <w:rPr>
          <w:b/>
          <w:bCs/>
          <w:szCs w:val="20"/>
          <w:lang w:val="lv-LV"/>
        </w:rPr>
        <w:t>;</w:t>
      </w:r>
    </w:p>
    <w:p w14:paraId="12D0EB8F" w14:textId="77777777" w:rsidR="00E51A3A" w:rsidRPr="00E33B85" w:rsidRDefault="00E51A3A" w:rsidP="00E51A3A">
      <w:pPr>
        <w:widowControl w:val="0"/>
        <w:numPr>
          <w:ilvl w:val="0"/>
          <w:numId w:val="8"/>
        </w:numPr>
        <w:overflowPunct w:val="0"/>
        <w:autoSpaceDE w:val="0"/>
        <w:autoSpaceDN w:val="0"/>
        <w:adjustRightInd w:val="0"/>
        <w:spacing w:before="100" w:beforeAutospacing="1" w:afterAutospacing="1"/>
        <w:ind w:left="567" w:hanging="567"/>
        <w:jc w:val="both"/>
        <w:rPr>
          <w:i/>
          <w:iCs/>
          <w:szCs w:val="20"/>
          <w:lang w:val="lv-LV"/>
        </w:rPr>
      </w:pPr>
      <w:r w:rsidRPr="00E33B85">
        <w:rPr>
          <w:i/>
          <w:iCs/>
          <w:szCs w:val="20"/>
          <w:lang w:val="lv-LV"/>
        </w:rPr>
        <w:t>Pašreizējās situācijas analīze veikšana, pēc nepieciešamības papildināt Pasūtītāja piedāvāto struktūru esošās situācijas analīzei. Gadījumos, kad nav iespējams iegūt situācijas raksturojumam un analīzei nepieciešamos datus no citām institūcijām, Izpildītājam pašam ir jāveic tiešā datu iegūšana, izmantojot starptautiski atzītas un statistiski pamatotas datu iegūšanas metodes (t.sk. tiešās intervijas ar iedzīvotājiem, uzņēmējiem u.tml., telefonaptaujas utt.).</w:t>
      </w:r>
    </w:p>
    <w:p w14:paraId="73E994CD" w14:textId="77777777" w:rsidR="00E51A3A" w:rsidRPr="00E33B85" w:rsidRDefault="00E51A3A" w:rsidP="00E51A3A">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Stratēģiskās daļas izstrāde;</w:t>
      </w:r>
    </w:p>
    <w:p w14:paraId="62FE8417" w14:textId="77777777" w:rsidR="00E51A3A" w:rsidRPr="00E33B85" w:rsidRDefault="00E51A3A" w:rsidP="00E51A3A">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lastRenderedPageBreak/>
        <w:t>Rīcības plāna izstrāde;</w:t>
      </w:r>
    </w:p>
    <w:p w14:paraId="591E5DDD" w14:textId="77777777" w:rsidR="00E51A3A" w:rsidRPr="00E33B85" w:rsidRDefault="00E51A3A" w:rsidP="00E51A3A">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Investīciju plāna izstrāde;</w:t>
      </w:r>
    </w:p>
    <w:p w14:paraId="7D03DC9F" w14:textId="77777777" w:rsidR="00E51A3A" w:rsidRPr="00E33B85" w:rsidRDefault="00E51A3A" w:rsidP="00E51A3A">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Īstenošanas uzraudzības kārtības izstrāde;</w:t>
      </w:r>
    </w:p>
    <w:p w14:paraId="1833AAD6" w14:textId="77777777" w:rsidR="00E51A3A" w:rsidRPr="00E33B85" w:rsidRDefault="00E51A3A" w:rsidP="00E51A3A">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Pārskats par sabiedrības līdzdalības pasākumiem (Publiskajās apspriešanās iesniegto priekšlikumu analīze);</w:t>
      </w:r>
    </w:p>
    <w:p w14:paraId="112D9CF3" w14:textId="77777777" w:rsidR="00E51A3A" w:rsidRPr="00E33B85" w:rsidRDefault="00E51A3A" w:rsidP="00E51A3A">
      <w:pPr>
        <w:widowControl w:val="0"/>
        <w:numPr>
          <w:ilvl w:val="0"/>
          <w:numId w:val="8"/>
        </w:numPr>
        <w:overflowPunct w:val="0"/>
        <w:autoSpaceDE w:val="0"/>
        <w:autoSpaceDN w:val="0"/>
        <w:adjustRightInd w:val="0"/>
        <w:ind w:left="567" w:hanging="567"/>
        <w:contextualSpacing/>
        <w:jc w:val="both"/>
        <w:rPr>
          <w:rFonts w:eastAsia="SimSun"/>
          <w:i/>
          <w:iCs/>
          <w:lang w:val="lv-LV" w:eastAsia="zh-CN"/>
        </w:rPr>
      </w:pPr>
      <w:r w:rsidRPr="00E33B85">
        <w:rPr>
          <w:rFonts w:eastAsia="SimSun"/>
          <w:i/>
          <w:iCs/>
          <w:lang w:val="lv-LV" w:eastAsia="zh-CN"/>
        </w:rPr>
        <w:t>Nodrošināt sabiedrības informēšanu un līdzdalības iespējas:</w:t>
      </w:r>
    </w:p>
    <w:p w14:paraId="1DEADB83" w14:textId="77777777" w:rsidR="00E51A3A" w:rsidRPr="00E33B85" w:rsidRDefault="00E51A3A" w:rsidP="00E51A3A">
      <w:pPr>
        <w:widowControl w:val="0"/>
        <w:numPr>
          <w:ilvl w:val="0"/>
          <w:numId w:val="4"/>
        </w:numPr>
        <w:overflowPunct w:val="0"/>
        <w:autoSpaceDE w:val="0"/>
        <w:autoSpaceDN w:val="0"/>
        <w:adjustRightInd w:val="0"/>
        <w:contextualSpacing/>
        <w:jc w:val="both"/>
        <w:rPr>
          <w:rFonts w:eastAsia="SimSun"/>
          <w:lang w:val="lv-LV" w:eastAsia="zh-CN"/>
        </w:rPr>
      </w:pPr>
      <w:r w:rsidRPr="00E33B85">
        <w:rPr>
          <w:rFonts w:eastAsia="SimSun"/>
          <w:lang w:val="lv-LV" w:eastAsia="zh-CN"/>
        </w:rPr>
        <w:t>Sagatavot informāciju par programmas izstrādes aktivitātēm, kā arī atbildes uz saņemtajiem komentāriem vai interesējošiem jautājumiem;</w:t>
      </w:r>
    </w:p>
    <w:p w14:paraId="55F40422" w14:textId="77777777" w:rsidR="00E51A3A" w:rsidRPr="00E33B85" w:rsidRDefault="00E51A3A" w:rsidP="00E51A3A">
      <w:pPr>
        <w:widowControl w:val="0"/>
        <w:numPr>
          <w:ilvl w:val="0"/>
          <w:numId w:val="5"/>
        </w:numPr>
        <w:overflowPunct w:val="0"/>
        <w:autoSpaceDE w:val="0"/>
        <w:autoSpaceDN w:val="0"/>
        <w:adjustRightInd w:val="0"/>
        <w:contextualSpacing/>
        <w:jc w:val="both"/>
        <w:rPr>
          <w:rFonts w:eastAsia="SimSun"/>
          <w:lang w:val="lv-LV" w:eastAsia="zh-CN"/>
        </w:rPr>
      </w:pPr>
      <w:r w:rsidRPr="00E33B85">
        <w:rPr>
          <w:rFonts w:eastAsia="SimSun"/>
          <w:lang w:val="lv-LV" w:eastAsia="zh-CN"/>
        </w:rPr>
        <w:t>iedzīvotāju aptauja (aptaujas organizēšana gan uzņēmēju, gan iedzīvotāju, rezultātu apkopošana gan papīrā, gan elektroniskā vidē vismaz kopā 1200 aptaujātie respondenti);</w:t>
      </w:r>
    </w:p>
    <w:p w14:paraId="0D4F7A80" w14:textId="77777777" w:rsidR="00E51A3A" w:rsidRPr="00E33B85" w:rsidRDefault="00E51A3A" w:rsidP="00E51A3A">
      <w:pPr>
        <w:widowControl w:val="0"/>
        <w:numPr>
          <w:ilvl w:val="0"/>
          <w:numId w:val="5"/>
        </w:numPr>
        <w:overflowPunct w:val="0"/>
        <w:autoSpaceDE w:val="0"/>
        <w:autoSpaceDN w:val="0"/>
        <w:adjustRightInd w:val="0"/>
        <w:contextualSpacing/>
        <w:jc w:val="both"/>
        <w:rPr>
          <w:rFonts w:eastAsia="SimSun"/>
          <w:lang w:val="lv-LV" w:eastAsia="zh-CN"/>
        </w:rPr>
      </w:pPr>
      <w:r w:rsidRPr="00E33B85">
        <w:rPr>
          <w:rFonts w:eastAsia="SimSun"/>
          <w:lang w:val="lv-LV" w:eastAsia="zh-CN"/>
        </w:rPr>
        <w:t>AP sabiedriskās apspriešanas sapulce (sapulces vadība, rezultātu apkopošana).</w:t>
      </w:r>
    </w:p>
    <w:p w14:paraId="3D1B346D" w14:textId="77777777" w:rsidR="00E51A3A" w:rsidRPr="00280F80" w:rsidRDefault="00E51A3A" w:rsidP="00E51A3A">
      <w:pPr>
        <w:widowControl w:val="0"/>
        <w:overflowPunct w:val="0"/>
        <w:autoSpaceDE w:val="0"/>
        <w:autoSpaceDN w:val="0"/>
        <w:adjustRightInd w:val="0"/>
        <w:jc w:val="both"/>
        <w:rPr>
          <w:b/>
          <w:kern w:val="28"/>
          <w:highlight w:val="yellow"/>
          <w:lang w:val="lv-LV" w:eastAsia="lv-LV"/>
        </w:rPr>
      </w:pPr>
    </w:p>
    <w:p w14:paraId="57B70EB7" w14:textId="77777777" w:rsidR="00E51A3A" w:rsidRPr="009A392A" w:rsidRDefault="00E51A3A" w:rsidP="00E51A3A">
      <w:pPr>
        <w:pStyle w:val="Sarakstarindkopa"/>
        <w:widowControl w:val="0"/>
        <w:numPr>
          <w:ilvl w:val="0"/>
          <w:numId w:val="1"/>
        </w:numPr>
        <w:overflowPunct w:val="0"/>
        <w:autoSpaceDE w:val="0"/>
        <w:autoSpaceDN w:val="0"/>
        <w:adjustRightInd w:val="0"/>
        <w:jc w:val="both"/>
        <w:rPr>
          <w:b/>
          <w:kern w:val="28"/>
          <w:lang w:val="lv-LV" w:eastAsia="lv-LV"/>
        </w:rPr>
      </w:pPr>
      <w:r w:rsidRPr="009A392A">
        <w:rPr>
          <w:b/>
          <w:kern w:val="28"/>
          <w:lang w:val="lv-LV" w:eastAsia="lv-LV"/>
        </w:rPr>
        <w:t>Prasības sadarbībai ar Pasūtītāju:</w:t>
      </w:r>
    </w:p>
    <w:p w14:paraId="24BC6982" w14:textId="77777777" w:rsidR="00E51A3A" w:rsidRPr="009A392A" w:rsidRDefault="00E51A3A" w:rsidP="00E51A3A">
      <w:pPr>
        <w:widowControl w:val="0"/>
        <w:overflowPunct w:val="0"/>
        <w:autoSpaceDE w:val="0"/>
        <w:autoSpaceDN w:val="0"/>
        <w:adjustRightInd w:val="0"/>
        <w:jc w:val="both"/>
        <w:rPr>
          <w:kern w:val="28"/>
          <w:lang w:val="lv-LV" w:eastAsia="lv-LV"/>
        </w:rPr>
      </w:pPr>
      <w:r w:rsidRPr="009A392A">
        <w:rPr>
          <w:kern w:val="28"/>
          <w:lang w:val="lv-LV" w:eastAsia="lv-LV"/>
        </w:rPr>
        <w:t xml:space="preserve"> Uzsākot attīstības programmas izstrādi, ar Pasūtītāju saskaņot:</w:t>
      </w:r>
    </w:p>
    <w:p w14:paraId="6B2870B2" w14:textId="77777777" w:rsidR="00E51A3A" w:rsidRPr="009A392A" w:rsidRDefault="00E51A3A" w:rsidP="00E51A3A">
      <w:pPr>
        <w:widowControl w:val="0"/>
        <w:numPr>
          <w:ilvl w:val="0"/>
          <w:numId w:val="6"/>
        </w:numPr>
        <w:overflowPunct w:val="0"/>
        <w:autoSpaceDE w:val="0"/>
        <w:autoSpaceDN w:val="0"/>
        <w:adjustRightInd w:val="0"/>
        <w:contextualSpacing/>
        <w:jc w:val="both"/>
        <w:rPr>
          <w:rFonts w:eastAsia="SimSun"/>
          <w:lang w:val="lv-LV" w:eastAsia="zh-CN"/>
        </w:rPr>
      </w:pPr>
      <w:r w:rsidRPr="009A392A">
        <w:rPr>
          <w:rFonts w:eastAsia="SimSun"/>
          <w:lang w:val="lv-LV" w:eastAsia="zh-CN"/>
        </w:rPr>
        <w:t>darbu laika grafiku;</w:t>
      </w:r>
    </w:p>
    <w:p w14:paraId="09786004" w14:textId="77777777" w:rsidR="00E51A3A" w:rsidRPr="009A392A" w:rsidRDefault="00E51A3A" w:rsidP="00E51A3A">
      <w:pPr>
        <w:widowControl w:val="0"/>
        <w:numPr>
          <w:ilvl w:val="0"/>
          <w:numId w:val="6"/>
        </w:numPr>
        <w:overflowPunct w:val="0"/>
        <w:autoSpaceDE w:val="0"/>
        <w:autoSpaceDN w:val="0"/>
        <w:adjustRightInd w:val="0"/>
        <w:contextualSpacing/>
        <w:jc w:val="both"/>
        <w:rPr>
          <w:rFonts w:eastAsia="SimSun"/>
          <w:lang w:val="lv-LV" w:eastAsia="zh-CN"/>
        </w:rPr>
      </w:pPr>
      <w:r w:rsidRPr="009A392A">
        <w:rPr>
          <w:rFonts w:eastAsia="SimSun"/>
          <w:lang w:val="lv-LV" w:eastAsia="zh-CN"/>
        </w:rPr>
        <w:t>pašreizējās situācijas analīzē izmantojamajiem/ analizējamajiem datiem, nozarēm (statistikai jābūt iegūtai vismaz pēdējo piecu gadu griezumā);</w:t>
      </w:r>
    </w:p>
    <w:p w14:paraId="6A083CF6" w14:textId="77777777" w:rsidR="00E51A3A" w:rsidRPr="009A392A" w:rsidRDefault="00E51A3A" w:rsidP="00E51A3A">
      <w:pPr>
        <w:widowControl w:val="0"/>
        <w:numPr>
          <w:ilvl w:val="0"/>
          <w:numId w:val="6"/>
        </w:numPr>
        <w:overflowPunct w:val="0"/>
        <w:autoSpaceDE w:val="0"/>
        <w:autoSpaceDN w:val="0"/>
        <w:adjustRightInd w:val="0"/>
        <w:contextualSpacing/>
        <w:jc w:val="both"/>
        <w:rPr>
          <w:rFonts w:eastAsia="SimSun"/>
          <w:lang w:val="lv-LV" w:eastAsia="zh-CN"/>
        </w:rPr>
      </w:pPr>
      <w:r w:rsidRPr="009A392A">
        <w:rPr>
          <w:rFonts w:eastAsia="SimSun"/>
          <w:lang w:val="lv-LV" w:eastAsia="zh-CN"/>
        </w:rPr>
        <w:t>sabiedrības līdzdalības pasākumu plānu/ anketas jautājumus;</w:t>
      </w:r>
    </w:p>
    <w:p w14:paraId="59179C75" w14:textId="77777777" w:rsidR="00E51A3A" w:rsidRPr="009A392A" w:rsidRDefault="00E51A3A" w:rsidP="00E51A3A">
      <w:pPr>
        <w:widowControl w:val="0"/>
        <w:overflowPunct w:val="0"/>
        <w:autoSpaceDE w:val="0"/>
        <w:autoSpaceDN w:val="0"/>
        <w:adjustRightInd w:val="0"/>
        <w:ind w:firstLine="720"/>
        <w:jc w:val="both"/>
        <w:rPr>
          <w:kern w:val="28"/>
          <w:lang w:val="lv-LV" w:eastAsia="lv-LV"/>
        </w:rPr>
      </w:pPr>
      <w:r w:rsidRPr="009A392A">
        <w:rPr>
          <w:kern w:val="28"/>
          <w:lang w:val="lv-LV" w:eastAsia="lv-LV"/>
        </w:rPr>
        <w:t xml:space="preserve">Attīstības programmas 1.redakcija (visas sadaļas) pēc to sagatavošanas un akceptēšanas darba grupās ir jāprezentē </w:t>
      </w:r>
      <w:r w:rsidRPr="009A392A">
        <w:rPr>
          <w:b/>
          <w:bCs/>
          <w:kern w:val="28"/>
          <w:lang w:val="lv-LV" w:eastAsia="lv-LV"/>
        </w:rPr>
        <w:t>Vadības grupā</w:t>
      </w:r>
      <w:r w:rsidRPr="009A392A">
        <w:rPr>
          <w:kern w:val="28"/>
          <w:lang w:val="lv-LV" w:eastAsia="lv-LV"/>
        </w:rPr>
        <w:t>, kas sniedz savu atzinumu par Attīstības programmas 1.redakciju.</w:t>
      </w:r>
    </w:p>
    <w:p w14:paraId="79DA0E57" w14:textId="77777777" w:rsidR="00E51A3A" w:rsidRPr="009A392A" w:rsidRDefault="00E51A3A" w:rsidP="00E51A3A">
      <w:pPr>
        <w:widowControl w:val="0"/>
        <w:overflowPunct w:val="0"/>
        <w:autoSpaceDE w:val="0"/>
        <w:autoSpaceDN w:val="0"/>
        <w:adjustRightInd w:val="0"/>
        <w:ind w:firstLine="720"/>
        <w:jc w:val="both"/>
        <w:rPr>
          <w:kern w:val="28"/>
          <w:lang w:val="lv-LV" w:eastAsia="lv-LV"/>
        </w:rPr>
      </w:pPr>
      <w:r w:rsidRPr="009A392A">
        <w:rPr>
          <w:kern w:val="28"/>
          <w:lang w:val="lv-LV" w:eastAsia="lv-LV"/>
        </w:rPr>
        <w:t xml:space="preserve">Attīstības programmas projekts (1.redakcija) pirms tā iesniegšanas uz domi apstiprināšanai jāapspriež </w:t>
      </w:r>
      <w:r w:rsidRPr="009A392A">
        <w:rPr>
          <w:b/>
          <w:bCs/>
          <w:kern w:val="28"/>
          <w:lang w:val="lv-LV" w:eastAsia="lv-LV"/>
        </w:rPr>
        <w:t>Vadības grupā.</w:t>
      </w:r>
      <w:r w:rsidRPr="009A392A">
        <w:rPr>
          <w:kern w:val="28"/>
          <w:lang w:val="lv-LV" w:eastAsia="lv-LV"/>
        </w:rPr>
        <w:t xml:space="preserve"> </w:t>
      </w:r>
    </w:p>
    <w:p w14:paraId="3D6517A4" w14:textId="77777777" w:rsidR="00E51A3A" w:rsidRPr="009A392A" w:rsidRDefault="00E51A3A" w:rsidP="00E51A3A">
      <w:pPr>
        <w:widowControl w:val="0"/>
        <w:overflowPunct w:val="0"/>
        <w:autoSpaceDE w:val="0"/>
        <w:autoSpaceDN w:val="0"/>
        <w:adjustRightInd w:val="0"/>
        <w:ind w:firstLine="720"/>
        <w:jc w:val="both"/>
        <w:rPr>
          <w:kern w:val="28"/>
          <w:lang w:val="lv-LV" w:eastAsia="lv-LV"/>
        </w:rPr>
      </w:pPr>
      <w:r w:rsidRPr="009A392A">
        <w:rPr>
          <w:kern w:val="28"/>
          <w:lang w:val="lv-LV" w:eastAsia="lv-LV"/>
        </w:rPr>
        <w:t>Attīstības programmas projekts pirms tā iesniegšanas plānošanas reģionam jāapspriež Vadības grupā un galīgā redakcija jāiesniedz Pasūtītājam. Izpildītājam izpildes procesā ir jāorganizē un jāvada darba grupu sanāksmes un diskusijas, lai nodrošinātu pēc iespējas plašāku sabiedrības līdzdalību attīstības programmas izstrādē.</w:t>
      </w:r>
    </w:p>
    <w:p w14:paraId="6A48C81D" w14:textId="77777777" w:rsidR="00E51A3A" w:rsidRPr="009A392A" w:rsidRDefault="00E51A3A" w:rsidP="00E51A3A">
      <w:pPr>
        <w:widowControl w:val="0"/>
        <w:overflowPunct w:val="0"/>
        <w:autoSpaceDE w:val="0"/>
        <w:autoSpaceDN w:val="0"/>
        <w:adjustRightInd w:val="0"/>
        <w:jc w:val="both"/>
        <w:rPr>
          <w:kern w:val="28"/>
          <w:lang w:val="lv-LV" w:eastAsia="lv-LV"/>
        </w:rPr>
      </w:pPr>
    </w:p>
    <w:p w14:paraId="05320310" w14:textId="77777777" w:rsidR="00E51A3A" w:rsidRPr="009A392A" w:rsidRDefault="00E51A3A" w:rsidP="00E51A3A">
      <w:pPr>
        <w:pStyle w:val="Sarakstarindkopa"/>
        <w:widowControl w:val="0"/>
        <w:numPr>
          <w:ilvl w:val="0"/>
          <w:numId w:val="1"/>
        </w:numPr>
        <w:overflowPunct w:val="0"/>
        <w:autoSpaceDE w:val="0"/>
        <w:autoSpaceDN w:val="0"/>
        <w:adjustRightInd w:val="0"/>
        <w:rPr>
          <w:b/>
          <w:kern w:val="28"/>
          <w:lang w:val="lv-LV" w:eastAsia="lv-LV"/>
        </w:rPr>
      </w:pPr>
      <w:r w:rsidRPr="009A392A">
        <w:rPr>
          <w:b/>
          <w:kern w:val="28"/>
          <w:lang w:val="lv-LV" w:eastAsia="lv-LV"/>
        </w:rPr>
        <w:t>Attīstības programmas saturs un noformēšana</w:t>
      </w:r>
    </w:p>
    <w:p w14:paraId="6AAC4052" w14:textId="77777777" w:rsidR="00E51A3A" w:rsidRPr="009A392A" w:rsidRDefault="00E51A3A" w:rsidP="00E51A3A">
      <w:pPr>
        <w:widowControl w:val="0"/>
        <w:overflowPunct w:val="0"/>
        <w:autoSpaceDE w:val="0"/>
        <w:autoSpaceDN w:val="0"/>
        <w:adjustRightInd w:val="0"/>
        <w:jc w:val="both"/>
        <w:rPr>
          <w:kern w:val="28"/>
          <w:lang w:val="lv-LV" w:eastAsia="lv-LV"/>
        </w:rPr>
      </w:pPr>
      <w:r w:rsidRPr="009A392A">
        <w:rPr>
          <w:kern w:val="28"/>
          <w:lang w:val="lv-LV" w:eastAsia="lv-LV"/>
        </w:rPr>
        <w:t>Attīstības programmu veido daļu kopums, kas iesniedzams papīra formātā 5 (piecos) eksemplāros un elektronisko datu nesējā (5 USB atmiņas kartes):</w:t>
      </w:r>
    </w:p>
    <w:p w14:paraId="6D2C7CE0" w14:textId="77777777" w:rsidR="00E51A3A" w:rsidRPr="009A392A" w:rsidRDefault="00E51A3A" w:rsidP="00E51A3A">
      <w:pPr>
        <w:widowControl w:val="0"/>
        <w:numPr>
          <w:ilvl w:val="0"/>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 xml:space="preserve">Pašreizējās situācijas raksturojums un analīze (situācijas apzināšana) </w:t>
      </w:r>
    </w:p>
    <w:p w14:paraId="5EBF9D93" w14:textId="77777777" w:rsidR="00E51A3A" w:rsidRPr="009A392A" w:rsidRDefault="00E51A3A" w:rsidP="00E51A3A">
      <w:pPr>
        <w:widowControl w:val="0"/>
        <w:numPr>
          <w:ilvl w:val="0"/>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Stratēģiskās daļas izstrāde, t.sk. ilgtermiņa attīstības vīzija un prioritātes.</w:t>
      </w:r>
    </w:p>
    <w:p w14:paraId="780D0882" w14:textId="77777777" w:rsidR="00E51A3A" w:rsidRPr="009A392A" w:rsidRDefault="00E51A3A" w:rsidP="00E51A3A">
      <w:pPr>
        <w:widowControl w:val="0"/>
        <w:numPr>
          <w:ilvl w:val="1"/>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Rīcības plāns.</w:t>
      </w:r>
    </w:p>
    <w:p w14:paraId="270C69F3" w14:textId="77777777" w:rsidR="00E51A3A" w:rsidRPr="009A392A" w:rsidRDefault="00E51A3A" w:rsidP="00E51A3A">
      <w:pPr>
        <w:widowControl w:val="0"/>
        <w:numPr>
          <w:ilvl w:val="1"/>
          <w:numId w:val="7"/>
        </w:numPr>
        <w:overflowPunct w:val="0"/>
        <w:autoSpaceDE w:val="0"/>
        <w:autoSpaceDN w:val="0"/>
        <w:adjustRightInd w:val="0"/>
        <w:contextualSpacing/>
        <w:jc w:val="both"/>
        <w:rPr>
          <w:rFonts w:eastAsia="SimSun"/>
          <w:lang w:val="lv-LV" w:eastAsia="zh-CN"/>
        </w:rPr>
      </w:pPr>
      <w:r w:rsidRPr="009A392A">
        <w:rPr>
          <w:rFonts w:eastAsia="SimSun"/>
          <w:lang w:val="lv-LV" w:eastAsia="zh-CN"/>
        </w:rPr>
        <w:t>Investīciju plāns.</w:t>
      </w:r>
    </w:p>
    <w:p w14:paraId="22495989" w14:textId="77777777" w:rsidR="00E51A3A" w:rsidRPr="00453170" w:rsidRDefault="00E51A3A" w:rsidP="00E51A3A">
      <w:pPr>
        <w:widowControl w:val="0"/>
        <w:numPr>
          <w:ilvl w:val="0"/>
          <w:numId w:val="7"/>
        </w:numPr>
        <w:overflowPunct w:val="0"/>
        <w:autoSpaceDE w:val="0"/>
        <w:autoSpaceDN w:val="0"/>
        <w:adjustRightInd w:val="0"/>
        <w:contextualSpacing/>
        <w:jc w:val="both"/>
        <w:rPr>
          <w:rFonts w:eastAsia="SimSun"/>
          <w:lang w:val="lv-LV" w:eastAsia="zh-CN"/>
        </w:rPr>
      </w:pPr>
      <w:r w:rsidRPr="00453170">
        <w:rPr>
          <w:rFonts w:eastAsia="SimSun"/>
          <w:lang w:val="lv-LV" w:eastAsia="zh-CN"/>
        </w:rPr>
        <w:t>Attīstības programmas īstenošanas uzraudzības kārtība.</w:t>
      </w:r>
    </w:p>
    <w:p w14:paraId="72FC9078" w14:textId="77777777" w:rsidR="00E51A3A" w:rsidRPr="00453170" w:rsidRDefault="00E51A3A" w:rsidP="00E51A3A">
      <w:pPr>
        <w:widowControl w:val="0"/>
        <w:numPr>
          <w:ilvl w:val="0"/>
          <w:numId w:val="7"/>
        </w:numPr>
        <w:overflowPunct w:val="0"/>
        <w:autoSpaceDE w:val="0"/>
        <w:autoSpaceDN w:val="0"/>
        <w:adjustRightInd w:val="0"/>
        <w:contextualSpacing/>
        <w:jc w:val="both"/>
        <w:rPr>
          <w:rFonts w:eastAsia="SimSun"/>
          <w:lang w:val="lv-LV" w:eastAsia="zh-CN"/>
        </w:rPr>
      </w:pPr>
      <w:r w:rsidRPr="00453170">
        <w:rPr>
          <w:rFonts w:eastAsia="SimSun"/>
          <w:lang w:val="lv-LV" w:eastAsia="zh-CN"/>
        </w:rPr>
        <w:t>Pārskats par sabiedrības līdzdalības pasākumiem</w:t>
      </w:r>
    </w:p>
    <w:p w14:paraId="7395B35B" w14:textId="77777777" w:rsidR="00702764" w:rsidRDefault="00702764" w:rsidP="00E51A3A">
      <w:pPr>
        <w:widowControl w:val="0"/>
        <w:overflowPunct w:val="0"/>
        <w:autoSpaceDE w:val="0"/>
        <w:autoSpaceDN w:val="0"/>
        <w:adjustRightInd w:val="0"/>
        <w:spacing w:before="80" w:after="80"/>
        <w:jc w:val="both"/>
        <w:rPr>
          <w:b/>
          <w:bCs/>
          <w:kern w:val="28"/>
          <w:lang w:val="lv-LV" w:eastAsia="lv-LV"/>
        </w:rPr>
      </w:pPr>
    </w:p>
    <w:p w14:paraId="5E3F322B" w14:textId="316E67ED" w:rsidR="00E51A3A" w:rsidRPr="00453170" w:rsidRDefault="00E51A3A" w:rsidP="00E51A3A">
      <w:pPr>
        <w:widowControl w:val="0"/>
        <w:overflowPunct w:val="0"/>
        <w:autoSpaceDE w:val="0"/>
        <w:autoSpaceDN w:val="0"/>
        <w:adjustRightInd w:val="0"/>
        <w:spacing w:before="80" w:after="80"/>
        <w:jc w:val="both"/>
        <w:rPr>
          <w:b/>
          <w:bCs/>
          <w:kern w:val="28"/>
          <w:lang w:val="lv-LV" w:eastAsia="lv-LV"/>
        </w:rPr>
      </w:pPr>
      <w:r w:rsidRPr="00453170">
        <w:rPr>
          <w:b/>
          <w:bCs/>
          <w:kern w:val="28"/>
          <w:lang w:val="lv-LV" w:eastAsia="lv-LV"/>
        </w:rPr>
        <w:t>Darbu izpildes laiks ir 2021.gada 15.oktobris.</w:t>
      </w:r>
    </w:p>
    <w:p w14:paraId="39748F16" w14:textId="45112DA2" w:rsidR="00E51A3A" w:rsidRDefault="00E51A3A" w:rsidP="00E51A3A">
      <w:pPr>
        <w:widowControl w:val="0"/>
        <w:overflowPunct w:val="0"/>
        <w:autoSpaceDE w:val="0"/>
        <w:autoSpaceDN w:val="0"/>
        <w:adjustRightInd w:val="0"/>
        <w:spacing w:before="80" w:after="80"/>
        <w:ind w:left="540"/>
        <w:jc w:val="both"/>
        <w:rPr>
          <w:kern w:val="28"/>
          <w:lang w:val="lv-LV" w:eastAsia="lv-LV"/>
        </w:rPr>
      </w:pPr>
      <w:r w:rsidRPr="00453170">
        <w:rPr>
          <w:kern w:val="28"/>
          <w:lang w:val="lv-LV" w:eastAsia="lv-LV"/>
        </w:rPr>
        <w:t>Darbu izpildes rezultāti:</w:t>
      </w:r>
    </w:p>
    <w:p w14:paraId="3F107425" w14:textId="77777777" w:rsidR="00702764" w:rsidRPr="00453170" w:rsidRDefault="00702764" w:rsidP="00E51A3A">
      <w:pPr>
        <w:widowControl w:val="0"/>
        <w:overflowPunct w:val="0"/>
        <w:autoSpaceDE w:val="0"/>
        <w:autoSpaceDN w:val="0"/>
        <w:adjustRightInd w:val="0"/>
        <w:spacing w:before="80" w:after="80"/>
        <w:ind w:left="540"/>
        <w:jc w:val="both"/>
        <w:rPr>
          <w:kern w:val="28"/>
          <w:lang w:val="lv-LV" w:eastAsia="lv-LV"/>
        </w:rPr>
      </w:pP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2177"/>
        <w:gridCol w:w="2410"/>
      </w:tblGrid>
      <w:tr w:rsidR="00E51A3A" w:rsidRPr="00453170" w14:paraId="384A663B" w14:textId="77777777" w:rsidTr="00C47E0A">
        <w:trPr>
          <w:jc w:val="center"/>
        </w:trPr>
        <w:tc>
          <w:tcPr>
            <w:tcW w:w="3020" w:type="dxa"/>
            <w:tcBorders>
              <w:top w:val="single" w:sz="4" w:space="0" w:color="auto"/>
              <w:left w:val="single" w:sz="4" w:space="0" w:color="auto"/>
              <w:bottom w:val="single" w:sz="4" w:space="0" w:color="auto"/>
              <w:right w:val="single" w:sz="4" w:space="0" w:color="auto"/>
            </w:tcBorders>
            <w:shd w:val="clear" w:color="auto" w:fill="B3B3B3"/>
            <w:vAlign w:val="center"/>
          </w:tcPr>
          <w:p w14:paraId="47A2154F" w14:textId="77777777" w:rsidR="00E51A3A" w:rsidRPr="00453170" w:rsidRDefault="00E51A3A" w:rsidP="00C47E0A">
            <w:pPr>
              <w:widowControl w:val="0"/>
              <w:overflowPunct w:val="0"/>
              <w:autoSpaceDE w:val="0"/>
              <w:autoSpaceDN w:val="0"/>
              <w:adjustRightInd w:val="0"/>
              <w:jc w:val="center"/>
              <w:rPr>
                <w:kern w:val="28"/>
                <w:lang w:val="lv-LV" w:eastAsia="lv-LV"/>
              </w:rPr>
            </w:pPr>
            <w:r w:rsidRPr="00453170">
              <w:rPr>
                <w:kern w:val="28"/>
                <w:lang w:val="lv-LV" w:eastAsia="lv-LV"/>
              </w:rPr>
              <w:t xml:space="preserve">Rezultāts </w:t>
            </w:r>
          </w:p>
        </w:tc>
        <w:tc>
          <w:tcPr>
            <w:tcW w:w="2177" w:type="dxa"/>
            <w:tcBorders>
              <w:top w:val="single" w:sz="4" w:space="0" w:color="auto"/>
              <w:left w:val="single" w:sz="4" w:space="0" w:color="auto"/>
              <w:bottom w:val="single" w:sz="4" w:space="0" w:color="auto"/>
              <w:right w:val="single" w:sz="4" w:space="0" w:color="auto"/>
            </w:tcBorders>
            <w:shd w:val="clear" w:color="auto" w:fill="B3B3B3"/>
            <w:vAlign w:val="center"/>
          </w:tcPr>
          <w:p w14:paraId="30185B21" w14:textId="77777777" w:rsidR="00E51A3A" w:rsidRPr="00453170" w:rsidRDefault="00E51A3A" w:rsidP="00C47E0A">
            <w:pPr>
              <w:widowControl w:val="0"/>
              <w:overflowPunct w:val="0"/>
              <w:autoSpaceDE w:val="0"/>
              <w:autoSpaceDN w:val="0"/>
              <w:adjustRightInd w:val="0"/>
              <w:jc w:val="center"/>
              <w:rPr>
                <w:kern w:val="28"/>
                <w:lang w:val="lv-LV" w:eastAsia="lv-LV"/>
              </w:rPr>
            </w:pPr>
            <w:r w:rsidRPr="00453170">
              <w:rPr>
                <w:kern w:val="28"/>
                <w:lang w:val="lv-LV" w:eastAsia="lv-LV"/>
              </w:rPr>
              <w:t>Eksemplāru skaits</w:t>
            </w:r>
          </w:p>
        </w:tc>
        <w:tc>
          <w:tcPr>
            <w:tcW w:w="2410" w:type="dxa"/>
            <w:tcBorders>
              <w:top w:val="single" w:sz="4" w:space="0" w:color="auto"/>
              <w:left w:val="single" w:sz="4" w:space="0" w:color="auto"/>
              <w:bottom w:val="single" w:sz="4" w:space="0" w:color="auto"/>
              <w:right w:val="single" w:sz="4" w:space="0" w:color="auto"/>
            </w:tcBorders>
            <w:shd w:val="clear" w:color="auto" w:fill="B3B3B3"/>
            <w:vAlign w:val="center"/>
          </w:tcPr>
          <w:p w14:paraId="316CDC41" w14:textId="77777777" w:rsidR="00E51A3A" w:rsidRPr="00453170" w:rsidRDefault="00E51A3A" w:rsidP="00C47E0A">
            <w:pPr>
              <w:widowControl w:val="0"/>
              <w:overflowPunct w:val="0"/>
              <w:autoSpaceDE w:val="0"/>
              <w:autoSpaceDN w:val="0"/>
              <w:adjustRightInd w:val="0"/>
              <w:jc w:val="center"/>
              <w:rPr>
                <w:kern w:val="28"/>
                <w:lang w:val="lv-LV" w:eastAsia="lv-LV"/>
              </w:rPr>
            </w:pPr>
            <w:r w:rsidRPr="00453170">
              <w:rPr>
                <w:kern w:val="28"/>
                <w:lang w:val="lv-LV" w:eastAsia="lv-LV"/>
              </w:rPr>
              <w:t>Iesniegšanas forma</w:t>
            </w:r>
          </w:p>
        </w:tc>
      </w:tr>
      <w:tr w:rsidR="00E51A3A" w:rsidRPr="00453170" w14:paraId="33EEE9E2" w14:textId="77777777" w:rsidTr="00C47E0A">
        <w:trPr>
          <w:cantSplit/>
          <w:jc w:val="center"/>
        </w:trPr>
        <w:tc>
          <w:tcPr>
            <w:tcW w:w="3020" w:type="dxa"/>
            <w:tcBorders>
              <w:top w:val="single" w:sz="4" w:space="0" w:color="auto"/>
              <w:left w:val="single" w:sz="4" w:space="0" w:color="auto"/>
              <w:bottom w:val="single" w:sz="4" w:space="0" w:color="auto"/>
              <w:right w:val="single" w:sz="4" w:space="0" w:color="auto"/>
            </w:tcBorders>
            <w:vAlign w:val="center"/>
          </w:tcPr>
          <w:p w14:paraId="1940BD41" w14:textId="77777777" w:rsidR="00E51A3A" w:rsidRPr="00453170" w:rsidRDefault="00E51A3A" w:rsidP="00C47E0A">
            <w:pPr>
              <w:widowControl w:val="0"/>
              <w:overflowPunct w:val="0"/>
              <w:autoSpaceDE w:val="0"/>
              <w:autoSpaceDN w:val="0"/>
              <w:adjustRightInd w:val="0"/>
              <w:jc w:val="both"/>
              <w:rPr>
                <w:kern w:val="28"/>
                <w:lang w:val="lv-LV" w:eastAsia="lv-LV"/>
              </w:rPr>
            </w:pPr>
            <w:r w:rsidRPr="00453170">
              <w:rPr>
                <w:kern w:val="28"/>
                <w:lang w:val="lv-LV" w:eastAsia="lv-LV"/>
              </w:rPr>
              <w:t>Madonas novada attīstības programma</w:t>
            </w:r>
          </w:p>
          <w:p w14:paraId="63A91597" w14:textId="77777777" w:rsidR="00E51A3A" w:rsidRPr="00453170" w:rsidRDefault="00E51A3A" w:rsidP="00C47E0A">
            <w:pPr>
              <w:widowControl w:val="0"/>
              <w:overflowPunct w:val="0"/>
              <w:autoSpaceDE w:val="0"/>
              <w:autoSpaceDN w:val="0"/>
              <w:adjustRightInd w:val="0"/>
              <w:jc w:val="both"/>
              <w:rPr>
                <w:kern w:val="28"/>
                <w:lang w:val="lv-LV" w:eastAsia="lv-LV"/>
              </w:rPr>
            </w:pPr>
          </w:p>
        </w:tc>
        <w:tc>
          <w:tcPr>
            <w:tcW w:w="2177" w:type="dxa"/>
            <w:tcBorders>
              <w:top w:val="single" w:sz="4" w:space="0" w:color="auto"/>
              <w:left w:val="single" w:sz="4" w:space="0" w:color="auto"/>
              <w:bottom w:val="single" w:sz="4" w:space="0" w:color="auto"/>
              <w:right w:val="single" w:sz="4" w:space="0" w:color="auto"/>
            </w:tcBorders>
            <w:vAlign w:val="center"/>
          </w:tcPr>
          <w:p w14:paraId="68AE3DC9" w14:textId="77777777" w:rsidR="00E51A3A" w:rsidRPr="00453170" w:rsidRDefault="00E51A3A" w:rsidP="00C47E0A">
            <w:pPr>
              <w:widowControl w:val="0"/>
              <w:overflowPunct w:val="0"/>
              <w:autoSpaceDE w:val="0"/>
              <w:autoSpaceDN w:val="0"/>
              <w:adjustRightInd w:val="0"/>
              <w:jc w:val="center"/>
              <w:rPr>
                <w:kern w:val="28"/>
                <w:lang w:val="lv-LV" w:eastAsia="lv-LV"/>
              </w:rPr>
            </w:pPr>
            <w:r w:rsidRPr="00453170">
              <w:rPr>
                <w:kern w:val="28"/>
                <w:lang w:val="lv-LV" w:eastAsia="lv-LV"/>
              </w:rPr>
              <w:t>5</w:t>
            </w:r>
          </w:p>
        </w:tc>
        <w:tc>
          <w:tcPr>
            <w:tcW w:w="2410" w:type="dxa"/>
            <w:tcBorders>
              <w:top w:val="single" w:sz="4" w:space="0" w:color="auto"/>
              <w:left w:val="single" w:sz="4" w:space="0" w:color="auto"/>
              <w:bottom w:val="single" w:sz="4" w:space="0" w:color="auto"/>
              <w:right w:val="single" w:sz="4" w:space="0" w:color="auto"/>
            </w:tcBorders>
            <w:vAlign w:val="center"/>
          </w:tcPr>
          <w:p w14:paraId="7F85327D" w14:textId="77777777" w:rsidR="00E51A3A" w:rsidRPr="00453170" w:rsidRDefault="00E51A3A" w:rsidP="00C47E0A">
            <w:pPr>
              <w:widowControl w:val="0"/>
              <w:overflowPunct w:val="0"/>
              <w:autoSpaceDE w:val="0"/>
              <w:autoSpaceDN w:val="0"/>
              <w:adjustRightInd w:val="0"/>
              <w:jc w:val="both"/>
              <w:rPr>
                <w:kern w:val="28"/>
                <w:lang w:val="lv-LV" w:eastAsia="lv-LV"/>
              </w:rPr>
            </w:pPr>
            <w:r w:rsidRPr="00453170">
              <w:rPr>
                <w:kern w:val="28"/>
                <w:lang w:val="lv-LV" w:eastAsia="lv-LV"/>
              </w:rPr>
              <w:t xml:space="preserve">Papīra formātā un elektroniski, latviešu valodā </w:t>
            </w:r>
          </w:p>
        </w:tc>
      </w:tr>
    </w:tbl>
    <w:p w14:paraId="1565B521" w14:textId="77777777" w:rsidR="00702764" w:rsidRDefault="00702764" w:rsidP="00E51A3A">
      <w:pPr>
        <w:widowControl w:val="0"/>
        <w:overflowPunct w:val="0"/>
        <w:autoSpaceDE w:val="0"/>
        <w:autoSpaceDN w:val="0"/>
        <w:adjustRightInd w:val="0"/>
        <w:jc w:val="both"/>
        <w:rPr>
          <w:kern w:val="28"/>
          <w:lang w:val="lv-LV" w:eastAsia="lv-LV"/>
        </w:rPr>
      </w:pPr>
    </w:p>
    <w:p w14:paraId="6F8F6255" w14:textId="635029F0" w:rsidR="00E51A3A" w:rsidRPr="00453170" w:rsidRDefault="00E51A3A" w:rsidP="00E51A3A">
      <w:pPr>
        <w:widowControl w:val="0"/>
        <w:overflowPunct w:val="0"/>
        <w:autoSpaceDE w:val="0"/>
        <w:autoSpaceDN w:val="0"/>
        <w:adjustRightInd w:val="0"/>
        <w:jc w:val="both"/>
        <w:rPr>
          <w:kern w:val="28"/>
          <w:lang w:val="lv-LV" w:eastAsia="lv-LV"/>
        </w:rPr>
      </w:pPr>
      <w:r w:rsidRPr="00453170">
        <w:rPr>
          <w:kern w:val="28"/>
          <w:lang w:val="lv-LV" w:eastAsia="lv-LV"/>
        </w:rPr>
        <w:lastRenderedPageBreak/>
        <w:t>Izstrādātajai programmai jābūt kvalitatīvi noformētai un gramatiski pareizi uzrakstītai. Teksta sastādīšanā jābūt piesaistītam tekstu redaktoram, lai tekstu uzbūve atbilstu plānošanas dokumentu valodai.</w:t>
      </w:r>
    </w:p>
    <w:p w14:paraId="6ABC51E9" w14:textId="77777777" w:rsidR="00E51A3A" w:rsidRPr="00453170" w:rsidRDefault="00E51A3A" w:rsidP="00E51A3A">
      <w:pPr>
        <w:widowControl w:val="0"/>
        <w:overflowPunct w:val="0"/>
        <w:autoSpaceDE w:val="0"/>
        <w:autoSpaceDN w:val="0"/>
        <w:adjustRightInd w:val="0"/>
        <w:jc w:val="both"/>
        <w:rPr>
          <w:kern w:val="28"/>
          <w:lang w:val="lv-LV" w:eastAsia="lv-LV"/>
        </w:rPr>
      </w:pPr>
      <w:r w:rsidRPr="00453170">
        <w:rPr>
          <w:kern w:val="28"/>
          <w:lang w:val="lv-LV" w:eastAsia="lv-LV"/>
        </w:rPr>
        <w:t xml:space="preserve"> Plānošanas dokumenta katrai rindkopai jābūt numurētai.</w:t>
      </w:r>
    </w:p>
    <w:p w14:paraId="559F3B60" w14:textId="77777777" w:rsidR="00E51A3A" w:rsidRPr="00453170" w:rsidRDefault="00E51A3A" w:rsidP="00E51A3A">
      <w:pPr>
        <w:widowControl w:val="0"/>
        <w:overflowPunct w:val="0"/>
        <w:autoSpaceDE w:val="0"/>
        <w:autoSpaceDN w:val="0"/>
        <w:adjustRightInd w:val="0"/>
        <w:jc w:val="both"/>
        <w:rPr>
          <w:kern w:val="28"/>
          <w:lang w:val="lv-LV" w:eastAsia="lv-LV"/>
        </w:rPr>
      </w:pPr>
      <w:r w:rsidRPr="00453170">
        <w:rPr>
          <w:kern w:val="28"/>
          <w:lang w:val="lv-LV" w:eastAsia="lv-LV"/>
        </w:rPr>
        <w:t xml:space="preserve"> Attīstības programmas izstrādes gaitā darba uzdevums var tikt precizēts. </w:t>
      </w:r>
    </w:p>
    <w:p w14:paraId="58B5A2A6" w14:textId="77777777" w:rsidR="00E51A3A" w:rsidRPr="00AC53FC" w:rsidRDefault="00E51A3A" w:rsidP="00E51A3A">
      <w:pPr>
        <w:widowControl w:val="0"/>
        <w:overflowPunct w:val="0"/>
        <w:autoSpaceDE w:val="0"/>
        <w:autoSpaceDN w:val="0"/>
        <w:adjustRightInd w:val="0"/>
        <w:jc w:val="both"/>
        <w:rPr>
          <w:kern w:val="28"/>
          <w:lang w:val="lv-LV" w:eastAsia="lv-LV"/>
        </w:rPr>
      </w:pPr>
    </w:p>
    <w:p w14:paraId="4B2D8CCD" w14:textId="77777777" w:rsidR="00E51A3A" w:rsidRPr="00AC53FC" w:rsidRDefault="00E51A3A" w:rsidP="00E51A3A">
      <w:pPr>
        <w:widowControl w:val="0"/>
        <w:overflowPunct w:val="0"/>
        <w:autoSpaceDE w:val="0"/>
        <w:autoSpaceDN w:val="0"/>
        <w:adjustRightInd w:val="0"/>
        <w:jc w:val="both"/>
        <w:rPr>
          <w:kern w:val="28"/>
          <w:lang w:val="lv-LV" w:eastAsia="lv-LV"/>
        </w:rPr>
      </w:pPr>
      <w:r w:rsidRPr="00AC53FC">
        <w:rPr>
          <w:kern w:val="28"/>
          <w:lang w:val="lv-LV" w:eastAsia="lv-LV"/>
        </w:rPr>
        <w:t>Attīstības programmas izstrādi veikt saskaņā ar izpildes termiņiem.</w:t>
      </w:r>
    </w:p>
    <w:p w14:paraId="2D7F6DCA" w14:textId="670DB656" w:rsidR="00E51A3A" w:rsidRDefault="00E51A3A" w:rsidP="00E51A3A">
      <w:pPr>
        <w:widowControl w:val="0"/>
        <w:overflowPunct w:val="0"/>
        <w:autoSpaceDE w:val="0"/>
        <w:autoSpaceDN w:val="0"/>
        <w:adjustRightInd w:val="0"/>
        <w:jc w:val="both"/>
        <w:rPr>
          <w:kern w:val="28"/>
          <w:lang w:val="lv-LV" w:eastAsia="lv-LV"/>
        </w:rPr>
      </w:pPr>
    </w:p>
    <w:p w14:paraId="1418EBDE" w14:textId="77777777" w:rsidR="00702764" w:rsidRPr="00AC53FC" w:rsidRDefault="00702764" w:rsidP="00E51A3A">
      <w:pPr>
        <w:widowControl w:val="0"/>
        <w:overflowPunct w:val="0"/>
        <w:autoSpaceDE w:val="0"/>
        <w:autoSpaceDN w:val="0"/>
        <w:adjustRightInd w:val="0"/>
        <w:jc w:val="both"/>
        <w:rPr>
          <w:kern w:val="28"/>
          <w:lang w:val="lv-LV" w:eastAsia="lv-LV"/>
        </w:rPr>
      </w:pPr>
    </w:p>
    <w:p w14:paraId="0CA3A5A5" w14:textId="77777777" w:rsidR="00E51A3A" w:rsidRPr="00AC53FC" w:rsidRDefault="00E51A3A" w:rsidP="00E51A3A">
      <w:pPr>
        <w:widowControl w:val="0"/>
        <w:overflowPunct w:val="0"/>
        <w:autoSpaceDE w:val="0"/>
        <w:autoSpaceDN w:val="0"/>
        <w:adjustRightInd w:val="0"/>
        <w:jc w:val="center"/>
        <w:rPr>
          <w:b/>
          <w:bCs/>
          <w:kern w:val="28"/>
          <w:lang w:val="lv-LV" w:eastAsia="lv-LV"/>
        </w:rPr>
      </w:pPr>
      <w:r w:rsidRPr="00AC53FC">
        <w:rPr>
          <w:b/>
          <w:bCs/>
          <w:kern w:val="28"/>
          <w:lang w:val="lv-LV" w:eastAsia="lv-LV"/>
        </w:rPr>
        <w:t>MADONAS NOVADA ATTĪSTĪBAS PROGRAMMAS 2021-2027.GADAM</w:t>
      </w:r>
    </w:p>
    <w:p w14:paraId="7D165473" w14:textId="77777777" w:rsidR="00E51A3A" w:rsidRPr="00AC53FC" w:rsidRDefault="00E51A3A" w:rsidP="00E51A3A">
      <w:pPr>
        <w:widowControl w:val="0"/>
        <w:overflowPunct w:val="0"/>
        <w:autoSpaceDE w:val="0"/>
        <w:autoSpaceDN w:val="0"/>
        <w:adjustRightInd w:val="0"/>
        <w:ind w:left="1080"/>
        <w:jc w:val="center"/>
        <w:rPr>
          <w:kern w:val="28"/>
          <w:lang w:val="lv-LV" w:eastAsia="lv-LV"/>
        </w:rPr>
      </w:pPr>
      <w:r w:rsidRPr="00AC53FC">
        <w:rPr>
          <w:kern w:val="28"/>
          <w:lang w:val="lv-LV" w:eastAsia="lv-LV"/>
        </w:rPr>
        <w:t>IZSTRĀDES PROCESS UN IZPILDES TERMIŅI</w:t>
      </w:r>
    </w:p>
    <w:p w14:paraId="5CB2B1BE" w14:textId="77777777" w:rsidR="00E51A3A" w:rsidRPr="00AC53FC" w:rsidRDefault="00E51A3A" w:rsidP="00E51A3A">
      <w:pPr>
        <w:ind w:left="360"/>
        <w:contextualSpacing/>
        <w:jc w:val="both"/>
        <w:rPr>
          <w:rFonts w:eastAsia="SimSun"/>
          <w:lang w:val="lv-LV" w:eastAsia="zh-CN"/>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5415"/>
        <w:gridCol w:w="1985"/>
      </w:tblGrid>
      <w:tr w:rsidR="00E51A3A" w:rsidRPr="00AC53FC" w14:paraId="564D7FB5" w14:textId="77777777" w:rsidTr="00C47E0A">
        <w:tc>
          <w:tcPr>
            <w:tcW w:w="2098" w:type="dxa"/>
          </w:tcPr>
          <w:p w14:paraId="4E59AA80" w14:textId="77777777" w:rsidR="00E51A3A" w:rsidRPr="00AC53FC" w:rsidRDefault="00E51A3A" w:rsidP="00C47E0A">
            <w:pPr>
              <w:contextualSpacing/>
              <w:jc w:val="both"/>
              <w:rPr>
                <w:rFonts w:eastAsia="SimSun"/>
                <w:lang w:val="lv-LV" w:eastAsia="zh-CN"/>
              </w:rPr>
            </w:pPr>
            <w:r w:rsidRPr="00AC53FC">
              <w:rPr>
                <w:rFonts w:eastAsia="SimSun"/>
                <w:b/>
                <w:bCs/>
                <w:color w:val="000000"/>
                <w:lang w:val="lv-LV" w:eastAsia="zh-CN"/>
              </w:rPr>
              <w:t>Process</w:t>
            </w:r>
          </w:p>
        </w:tc>
        <w:tc>
          <w:tcPr>
            <w:tcW w:w="5415" w:type="dxa"/>
          </w:tcPr>
          <w:p w14:paraId="60EEE097" w14:textId="77777777" w:rsidR="00E51A3A" w:rsidRPr="00AC53FC" w:rsidRDefault="00E51A3A" w:rsidP="00C47E0A">
            <w:pPr>
              <w:contextualSpacing/>
              <w:jc w:val="both"/>
              <w:rPr>
                <w:rFonts w:eastAsia="SimSun"/>
                <w:lang w:val="lv-LV" w:eastAsia="zh-CN"/>
              </w:rPr>
            </w:pPr>
            <w:r w:rsidRPr="00AC53FC">
              <w:rPr>
                <w:rFonts w:eastAsia="SimSun"/>
                <w:b/>
                <w:bCs/>
                <w:color w:val="000000"/>
                <w:lang w:val="lv-LV" w:eastAsia="zh-CN"/>
              </w:rPr>
              <w:t>Rīcība</w:t>
            </w:r>
          </w:p>
        </w:tc>
        <w:tc>
          <w:tcPr>
            <w:tcW w:w="1985" w:type="dxa"/>
          </w:tcPr>
          <w:p w14:paraId="472AF6DE" w14:textId="77777777" w:rsidR="00E51A3A" w:rsidRPr="00AC53FC" w:rsidRDefault="00E51A3A" w:rsidP="00C47E0A">
            <w:pPr>
              <w:contextualSpacing/>
              <w:jc w:val="both"/>
              <w:rPr>
                <w:rFonts w:eastAsia="SimSun"/>
                <w:lang w:val="lv-LV" w:eastAsia="zh-CN"/>
              </w:rPr>
            </w:pPr>
            <w:r w:rsidRPr="00AC53FC">
              <w:rPr>
                <w:rFonts w:eastAsia="SimSun"/>
                <w:b/>
                <w:bCs/>
                <w:color w:val="000000"/>
                <w:lang w:val="lv-LV" w:eastAsia="zh-CN"/>
              </w:rPr>
              <w:t>Laika periods</w:t>
            </w:r>
          </w:p>
        </w:tc>
      </w:tr>
      <w:tr w:rsidR="00E51A3A" w:rsidRPr="00AC53FC" w14:paraId="2A6DF45F" w14:textId="77777777" w:rsidTr="00C47E0A">
        <w:tc>
          <w:tcPr>
            <w:tcW w:w="2098" w:type="dxa"/>
            <w:vMerge w:val="restart"/>
          </w:tcPr>
          <w:p w14:paraId="76293385" w14:textId="77777777" w:rsidR="00E51A3A" w:rsidRPr="00453170"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r w:rsidRPr="00453170">
              <w:rPr>
                <w:b/>
                <w:bCs/>
                <w:color w:val="000000"/>
                <w:kern w:val="28"/>
                <w:sz w:val="20"/>
                <w:szCs w:val="20"/>
                <w:lang w:val="lv-LV" w:eastAsia="lv-LV"/>
              </w:rPr>
              <w:t>Sagatavošanās izstrādei</w:t>
            </w:r>
          </w:p>
          <w:p w14:paraId="25AA5D52" w14:textId="77777777" w:rsidR="00E51A3A" w:rsidRPr="00453170" w:rsidRDefault="00E51A3A" w:rsidP="00C47E0A">
            <w:pPr>
              <w:contextualSpacing/>
              <w:jc w:val="both"/>
              <w:rPr>
                <w:rFonts w:eastAsia="SimSun"/>
                <w:lang w:val="lv-LV" w:eastAsia="zh-CN"/>
              </w:rPr>
            </w:pPr>
          </w:p>
        </w:tc>
        <w:tc>
          <w:tcPr>
            <w:tcW w:w="5415" w:type="dxa"/>
          </w:tcPr>
          <w:p w14:paraId="13CACAC3" w14:textId="77777777" w:rsidR="00E51A3A" w:rsidRPr="00AC53FC" w:rsidRDefault="00E51A3A" w:rsidP="00C47E0A">
            <w:pPr>
              <w:widowControl w:val="0"/>
              <w:overflowPunct w:val="0"/>
              <w:autoSpaceDE w:val="0"/>
              <w:autoSpaceDN w:val="0"/>
              <w:adjustRightInd w:val="0"/>
              <w:jc w:val="both"/>
              <w:rPr>
                <w:kern w:val="28"/>
                <w:lang w:val="lv-LV" w:eastAsia="lv-LV"/>
              </w:rPr>
            </w:pPr>
            <w:r w:rsidRPr="00AC53FC">
              <w:rPr>
                <w:kern w:val="28"/>
                <w:lang w:val="lv-LV" w:eastAsia="lv-LV"/>
              </w:rPr>
              <w:t>Pašvaldību lēmumi par Madonas novada attīstības programmas 2021.- 2027.gadam (turpmāk –AP) izstrādes uzsākšanu, nosakot:</w:t>
            </w:r>
          </w:p>
          <w:p w14:paraId="65D1689D" w14:textId="77777777" w:rsidR="00E51A3A" w:rsidRPr="00AC53FC" w:rsidRDefault="00E51A3A" w:rsidP="00E51A3A">
            <w:pPr>
              <w:widowControl w:val="0"/>
              <w:numPr>
                <w:ilvl w:val="0"/>
                <w:numId w:val="9"/>
              </w:numPr>
              <w:overflowPunct w:val="0"/>
              <w:autoSpaceDE w:val="0"/>
              <w:autoSpaceDN w:val="0"/>
              <w:adjustRightInd w:val="0"/>
              <w:jc w:val="both"/>
              <w:rPr>
                <w:rFonts w:eastAsia="SimSun"/>
                <w:lang w:val="lv-LV" w:eastAsia="zh-CN"/>
              </w:rPr>
            </w:pPr>
            <w:r w:rsidRPr="00AC53FC">
              <w:rPr>
                <w:rFonts w:eastAsia="SimSun"/>
                <w:lang w:val="lv-LV" w:eastAsia="zh-CN"/>
              </w:rPr>
              <w:t>Atbildīgos par AP izstrādes procesu un termiņiem</w:t>
            </w:r>
          </w:p>
          <w:p w14:paraId="2DA73DB5" w14:textId="77777777" w:rsidR="00E51A3A" w:rsidRPr="00AC53FC" w:rsidRDefault="00E51A3A" w:rsidP="00E51A3A">
            <w:pPr>
              <w:widowControl w:val="0"/>
              <w:numPr>
                <w:ilvl w:val="0"/>
                <w:numId w:val="9"/>
              </w:numPr>
              <w:overflowPunct w:val="0"/>
              <w:autoSpaceDE w:val="0"/>
              <w:autoSpaceDN w:val="0"/>
              <w:adjustRightInd w:val="0"/>
              <w:jc w:val="both"/>
              <w:rPr>
                <w:rFonts w:eastAsia="SimSun"/>
                <w:lang w:val="lv-LV" w:eastAsia="zh-CN"/>
              </w:rPr>
            </w:pPr>
            <w:r w:rsidRPr="00AC53FC">
              <w:rPr>
                <w:rFonts w:eastAsia="SimSun"/>
                <w:lang w:val="lv-LV" w:eastAsia="zh-CN"/>
              </w:rPr>
              <w:t>Atbildīgos par sabiedrības līdzdalību,</w:t>
            </w:r>
          </w:p>
          <w:p w14:paraId="03F70719" w14:textId="77777777" w:rsidR="00E51A3A" w:rsidRPr="00AC53FC" w:rsidRDefault="00E51A3A" w:rsidP="00E51A3A">
            <w:pPr>
              <w:widowControl w:val="0"/>
              <w:numPr>
                <w:ilvl w:val="0"/>
                <w:numId w:val="9"/>
              </w:numPr>
              <w:overflowPunct w:val="0"/>
              <w:autoSpaceDE w:val="0"/>
              <w:autoSpaceDN w:val="0"/>
              <w:adjustRightInd w:val="0"/>
              <w:jc w:val="both"/>
              <w:rPr>
                <w:rFonts w:eastAsia="SimSun"/>
                <w:lang w:val="lv-LV" w:eastAsia="zh-CN"/>
              </w:rPr>
            </w:pPr>
            <w:r w:rsidRPr="00AC53FC">
              <w:rPr>
                <w:rFonts w:eastAsia="SimSun"/>
                <w:lang w:val="lv-LV" w:eastAsia="zh-CN"/>
              </w:rPr>
              <w:t>Vadības grupas un darba grupas izveidi</w:t>
            </w:r>
          </w:p>
        </w:tc>
        <w:tc>
          <w:tcPr>
            <w:tcW w:w="1985" w:type="dxa"/>
          </w:tcPr>
          <w:p w14:paraId="36D8025B" w14:textId="77777777" w:rsidR="00E51A3A" w:rsidRPr="00AC53FC" w:rsidRDefault="00E51A3A" w:rsidP="00C47E0A">
            <w:pPr>
              <w:contextualSpacing/>
              <w:jc w:val="both"/>
              <w:rPr>
                <w:rFonts w:eastAsia="SimSun"/>
                <w:lang w:val="lv-LV" w:eastAsia="zh-CN"/>
              </w:rPr>
            </w:pPr>
            <w:r w:rsidRPr="00AC53FC">
              <w:rPr>
                <w:rFonts w:eastAsia="SimSun"/>
                <w:lang w:val="lv-LV" w:eastAsia="zh-CN"/>
              </w:rPr>
              <w:t xml:space="preserve"> 09.2021.</w:t>
            </w:r>
          </w:p>
          <w:p w14:paraId="17DF2059" w14:textId="77777777" w:rsidR="00E51A3A" w:rsidRPr="00AC53FC" w:rsidRDefault="00E51A3A" w:rsidP="00C47E0A">
            <w:pPr>
              <w:contextualSpacing/>
              <w:jc w:val="both"/>
              <w:rPr>
                <w:rFonts w:eastAsia="SimSun"/>
                <w:lang w:val="lv-LV" w:eastAsia="zh-CN"/>
              </w:rPr>
            </w:pPr>
          </w:p>
          <w:p w14:paraId="65E8AE27" w14:textId="77777777" w:rsidR="00E51A3A" w:rsidRPr="00AC53FC" w:rsidRDefault="00E51A3A" w:rsidP="00C47E0A">
            <w:pPr>
              <w:contextualSpacing/>
              <w:jc w:val="both"/>
              <w:rPr>
                <w:rFonts w:eastAsia="SimSun"/>
                <w:lang w:val="lv-LV" w:eastAsia="zh-CN"/>
              </w:rPr>
            </w:pPr>
          </w:p>
        </w:tc>
      </w:tr>
      <w:tr w:rsidR="00E51A3A" w:rsidRPr="00AC53FC" w14:paraId="73525637" w14:textId="77777777" w:rsidTr="00C47E0A">
        <w:tc>
          <w:tcPr>
            <w:tcW w:w="2098" w:type="dxa"/>
            <w:vMerge/>
          </w:tcPr>
          <w:p w14:paraId="5744B10F" w14:textId="77777777" w:rsidR="00E51A3A" w:rsidRPr="00453170"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p>
        </w:tc>
        <w:tc>
          <w:tcPr>
            <w:tcW w:w="5415" w:type="dxa"/>
          </w:tcPr>
          <w:p w14:paraId="01497068" w14:textId="77777777" w:rsidR="00E51A3A" w:rsidRPr="00AC53FC" w:rsidRDefault="00E51A3A" w:rsidP="00C47E0A">
            <w:pPr>
              <w:widowControl w:val="0"/>
              <w:overflowPunct w:val="0"/>
              <w:autoSpaceDE w:val="0"/>
              <w:autoSpaceDN w:val="0"/>
              <w:adjustRightInd w:val="0"/>
              <w:jc w:val="both"/>
              <w:rPr>
                <w:kern w:val="28"/>
                <w:lang w:val="lv-LV" w:eastAsia="lv-LV"/>
              </w:rPr>
            </w:pPr>
            <w:r w:rsidRPr="00AC53FC">
              <w:rPr>
                <w:kern w:val="28"/>
                <w:lang w:val="lv-LV" w:eastAsia="lv-LV"/>
              </w:rPr>
              <w:t>Lēmuma par AP izstrādes uzsākšanu, publicēšana iesaistīto pašvaldību mājas lapās, ievietošana teritorijas attīstības plānošanas informācijas sistēmā TAPIS, kā arī nosūtīšana Vides aizsardzības un reģionālās attīstības ministrijai</w:t>
            </w:r>
          </w:p>
        </w:tc>
        <w:tc>
          <w:tcPr>
            <w:tcW w:w="1985" w:type="dxa"/>
          </w:tcPr>
          <w:p w14:paraId="796A0518" w14:textId="77777777" w:rsidR="00E51A3A" w:rsidRPr="00AC53FC" w:rsidRDefault="00E51A3A" w:rsidP="00C47E0A">
            <w:pPr>
              <w:contextualSpacing/>
              <w:jc w:val="both"/>
              <w:rPr>
                <w:rFonts w:eastAsia="SimSun"/>
                <w:lang w:val="lv-LV" w:eastAsia="zh-CN"/>
              </w:rPr>
            </w:pPr>
            <w:r w:rsidRPr="00AC53FC">
              <w:rPr>
                <w:rFonts w:eastAsia="SimSun"/>
                <w:lang w:val="lv-LV" w:eastAsia="zh-CN"/>
              </w:rPr>
              <w:t>10.2020.</w:t>
            </w:r>
          </w:p>
        </w:tc>
      </w:tr>
      <w:tr w:rsidR="00E51A3A" w:rsidRPr="00AC53FC" w14:paraId="5DAC2370" w14:textId="77777777" w:rsidTr="00C47E0A">
        <w:tc>
          <w:tcPr>
            <w:tcW w:w="2098" w:type="dxa"/>
            <w:vMerge/>
          </w:tcPr>
          <w:p w14:paraId="38C261F5" w14:textId="77777777" w:rsidR="00E51A3A" w:rsidRPr="00453170"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p>
        </w:tc>
        <w:tc>
          <w:tcPr>
            <w:tcW w:w="5415" w:type="dxa"/>
          </w:tcPr>
          <w:p w14:paraId="1434D617" w14:textId="77777777" w:rsidR="00E51A3A" w:rsidRPr="00453170" w:rsidRDefault="00E51A3A" w:rsidP="00C47E0A">
            <w:pPr>
              <w:widowControl w:val="0"/>
              <w:overflowPunct w:val="0"/>
              <w:autoSpaceDE w:val="0"/>
              <w:autoSpaceDN w:val="0"/>
              <w:adjustRightInd w:val="0"/>
              <w:jc w:val="both"/>
              <w:rPr>
                <w:kern w:val="28"/>
                <w:lang w:val="lv-LV" w:eastAsia="lv-LV"/>
              </w:rPr>
            </w:pPr>
            <w:r w:rsidRPr="00453170">
              <w:rPr>
                <w:kern w:val="28"/>
                <w:lang w:val="lv-LV" w:eastAsia="lv-LV"/>
              </w:rPr>
              <w:t>Atzinumu saņemšana Par stratēģisko ietekmes uz vidi novērtējuma nepieciešamību no Dabas aizsardzības pārvaldes, Veselības inspekcijas, Madonas reģionālās vides pārvaldes un Vides pārraudzības valsts biroja.</w:t>
            </w:r>
          </w:p>
        </w:tc>
        <w:tc>
          <w:tcPr>
            <w:tcW w:w="1985" w:type="dxa"/>
          </w:tcPr>
          <w:p w14:paraId="4A05DAEA" w14:textId="77777777" w:rsidR="00E51A3A" w:rsidRPr="00453170" w:rsidRDefault="00E51A3A" w:rsidP="00C47E0A">
            <w:pPr>
              <w:contextualSpacing/>
              <w:jc w:val="both"/>
              <w:rPr>
                <w:rFonts w:eastAsia="SimSun"/>
                <w:lang w:val="lv-LV" w:eastAsia="zh-CN"/>
              </w:rPr>
            </w:pPr>
            <w:r w:rsidRPr="00453170">
              <w:rPr>
                <w:rFonts w:eastAsia="SimSun"/>
                <w:lang w:val="lv-LV" w:eastAsia="zh-CN"/>
              </w:rPr>
              <w:t>12.2020.</w:t>
            </w:r>
          </w:p>
        </w:tc>
      </w:tr>
      <w:tr w:rsidR="00E51A3A" w:rsidRPr="00AC53FC" w14:paraId="005D3355" w14:textId="77777777" w:rsidTr="00C47E0A">
        <w:tc>
          <w:tcPr>
            <w:tcW w:w="2098" w:type="dxa"/>
            <w:vMerge/>
          </w:tcPr>
          <w:p w14:paraId="2FD87720" w14:textId="77777777" w:rsidR="00E51A3A" w:rsidRPr="00453170"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p>
        </w:tc>
        <w:tc>
          <w:tcPr>
            <w:tcW w:w="5415" w:type="dxa"/>
          </w:tcPr>
          <w:p w14:paraId="1E5ECEA2" w14:textId="77777777" w:rsidR="00E51A3A" w:rsidRPr="00453170" w:rsidRDefault="00E51A3A" w:rsidP="00C47E0A">
            <w:pPr>
              <w:widowControl w:val="0"/>
              <w:overflowPunct w:val="0"/>
              <w:autoSpaceDE w:val="0"/>
              <w:autoSpaceDN w:val="0"/>
              <w:adjustRightInd w:val="0"/>
              <w:jc w:val="both"/>
              <w:rPr>
                <w:kern w:val="28"/>
                <w:lang w:val="lv-LV" w:eastAsia="lv-LV"/>
              </w:rPr>
            </w:pPr>
            <w:r w:rsidRPr="00453170">
              <w:rPr>
                <w:kern w:val="28"/>
                <w:lang w:val="lv-LV" w:eastAsia="lv-LV"/>
              </w:rPr>
              <w:t>AP izstrādes vadības grupas un darba grupu sanāksmes.</w:t>
            </w:r>
          </w:p>
        </w:tc>
        <w:tc>
          <w:tcPr>
            <w:tcW w:w="1985" w:type="dxa"/>
          </w:tcPr>
          <w:p w14:paraId="3629E5AF" w14:textId="1A4DADA6" w:rsidR="00E51A3A" w:rsidRPr="00702764" w:rsidRDefault="00F77BA1" w:rsidP="00C47E0A">
            <w:pPr>
              <w:contextualSpacing/>
              <w:jc w:val="both"/>
              <w:rPr>
                <w:rFonts w:eastAsia="SimSun"/>
                <w:lang w:val="lv-LV" w:eastAsia="zh-CN"/>
              </w:rPr>
            </w:pPr>
            <w:r w:rsidRPr="00702764">
              <w:rPr>
                <w:rFonts w:eastAsia="SimSun"/>
                <w:lang w:val="lv-LV" w:eastAsia="zh-CN"/>
              </w:rPr>
              <w:t>11</w:t>
            </w:r>
            <w:r w:rsidR="00E51A3A" w:rsidRPr="00702764">
              <w:rPr>
                <w:rFonts w:eastAsia="SimSun"/>
                <w:lang w:val="lv-LV" w:eastAsia="zh-CN"/>
              </w:rPr>
              <w:t>.202</w:t>
            </w:r>
            <w:r w:rsidRPr="00702764">
              <w:rPr>
                <w:rFonts w:eastAsia="SimSun"/>
                <w:lang w:val="lv-LV" w:eastAsia="zh-CN"/>
              </w:rPr>
              <w:t>0</w:t>
            </w:r>
            <w:r w:rsidR="00E51A3A" w:rsidRPr="00702764">
              <w:rPr>
                <w:rFonts w:eastAsia="SimSun"/>
                <w:lang w:val="lv-LV" w:eastAsia="zh-CN"/>
              </w:rPr>
              <w:t>.-1</w:t>
            </w:r>
            <w:r w:rsidRPr="00702764">
              <w:rPr>
                <w:rFonts w:eastAsia="SimSun"/>
                <w:lang w:val="lv-LV" w:eastAsia="zh-CN"/>
              </w:rPr>
              <w:t>0</w:t>
            </w:r>
            <w:r w:rsidR="00E51A3A" w:rsidRPr="00702764">
              <w:rPr>
                <w:rFonts w:eastAsia="SimSun"/>
                <w:lang w:val="lv-LV" w:eastAsia="zh-CN"/>
              </w:rPr>
              <w:t>.2021</w:t>
            </w:r>
            <w:bookmarkStart w:id="0" w:name="_GoBack"/>
            <w:bookmarkEnd w:id="0"/>
            <w:r w:rsidR="00E51A3A" w:rsidRPr="00702764">
              <w:rPr>
                <w:rFonts w:eastAsia="SimSun"/>
                <w:lang w:val="lv-LV" w:eastAsia="zh-CN"/>
              </w:rPr>
              <w:t>.</w:t>
            </w:r>
          </w:p>
        </w:tc>
      </w:tr>
      <w:tr w:rsidR="00E51A3A" w:rsidRPr="00280F80" w14:paraId="79165953" w14:textId="77777777" w:rsidTr="00C47E0A">
        <w:tc>
          <w:tcPr>
            <w:tcW w:w="2098" w:type="dxa"/>
          </w:tcPr>
          <w:p w14:paraId="128705AB" w14:textId="77777777" w:rsidR="00E51A3A" w:rsidRPr="00453170"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r w:rsidRPr="00453170">
              <w:rPr>
                <w:b/>
                <w:bCs/>
                <w:color w:val="000000"/>
                <w:kern w:val="28"/>
                <w:sz w:val="20"/>
                <w:szCs w:val="20"/>
                <w:lang w:val="lv-LV" w:eastAsia="lv-LV"/>
              </w:rPr>
              <w:t>Pirmais izstrādes process</w:t>
            </w:r>
          </w:p>
        </w:tc>
        <w:tc>
          <w:tcPr>
            <w:tcW w:w="5415" w:type="dxa"/>
          </w:tcPr>
          <w:p w14:paraId="60F13707" w14:textId="77777777" w:rsidR="00E51A3A" w:rsidRPr="00453170" w:rsidRDefault="00E51A3A" w:rsidP="00C47E0A">
            <w:pPr>
              <w:widowControl w:val="0"/>
              <w:overflowPunct w:val="0"/>
              <w:autoSpaceDE w:val="0"/>
              <w:autoSpaceDN w:val="0"/>
              <w:adjustRightInd w:val="0"/>
              <w:jc w:val="both"/>
              <w:rPr>
                <w:color w:val="000000"/>
                <w:kern w:val="28"/>
                <w:lang w:val="lv-LV" w:eastAsia="lv-LV"/>
              </w:rPr>
            </w:pPr>
            <w:r w:rsidRPr="00453170">
              <w:rPr>
                <w:color w:val="000000"/>
                <w:kern w:val="28"/>
                <w:lang w:val="lv-LV" w:eastAsia="lv-LV"/>
              </w:rPr>
              <w:t>Madonas novada AP projekta sagatavošana:</w:t>
            </w:r>
          </w:p>
          <w:p w14:paraId="20D901CF" w14:textId="77777777" w:rsidR="00E51A3A" w:rsidRPr="00453170" w:rsidRDefault="00E51A3A" w:rsidP="00E51A3A">
            <w:pPr>
              <w:widowControl w:val="0"/>
              <w:numPr>
                <w:ilvl w:val="0"/>
                <w:numId w:val="10"/>
              </w:numPr>
              <w:overflowPunct w:val="0"/>
              <w:autoSpaceDE w:val="0"/>
              <w:autoSpaceDN w:val="0"/>
              <w:adjustRightInd w:val="0"/>
              <w:spacing w:before="100" w:beforeAutospacing="1" w:after="100" w:afterAutospacing="1"/>
              <w:jc w:val="both"/>
              <w:rPr>
                <w:color w:val="000000"/>
                <w:szCs w:val="20"/>
                <w:lang w:val="lv-LV"/>
              </w:rPr>
            </w:pPr>
            <w:r w:rsidRPr="00453170">
              <w:rPr>
                <w:color w:val="000000"/>
                <w:szCs w:val="20"/>
                <w:lang w:val="lv-LV"/>
              </w:rPr>
              <w:t>Organizēt un vadīt darba grupu sanāksmes, diskusijas darbu izpildes procesā, lai nodrošinātu pēc iespējas plašāku interešu grupu iesaisti dokumenta izstrādē. Piesaistīt attiecīgo nozaru specialistus un viedokļu līderus, sekojošas tēmas:</w:t>
            </w:r>
          </w:p>
          <w:p w14:paraId="40272E54" w14:textId="77777777" w:rsidR="00E51A3A" w:rsidRPr="00453170" w:rsidRDefault="00E51A3A" w:rsidP="00E51A3A">
            <w:pPr>
              <w:pStyle w:val="Sarakstarindkopa"/>
              <w:numPr>
                <w:ilvl w:val="0"/>
                <w:numId w:val="13"/>
              </w:numPr>
              <w:jc w:val="both"/>
              <w:rPr>
                <w:lang w:val="en-US"/>
              </w:rPr>
            </w:pPr>
            <w:r w:rsidRPr="00453170">
              <w:rPr>
                <w:lang w:val="en-US"/>
              </w:rPr>
              <w:t xml:space="preserve">Teritorijas plānošanas darba grupa </w:t>
            </w:r>
          </w:p>
          <w:p w14:paraId="3A2914F9" w14:textId="77777777" w:rsidR="00E51A3A" w:rsidRPr="00453170" w:rsidRDefault="00E51A3A" w:rsidP="00E51A3A">
            <w:pPr>
              <w:pStyle w:val="Sarakstarindkopa"/>
              <w:numPr>
                <w:ilvl w:val="0"/>
                <w:numId w:val="13"/>
              </w:numPr>
              <w:jc w:val="both"/>
              <w:rPr>
                <w:lang w:val="en-US"/>
              </w:rPr>
            </w:pPr>
            <w:r w:rsidRPr="00453170">
              <w:rPr>
                <w:lang w:val="en-US"/>
              </w:rPr>
              <w:t xml:space="preserve">Ekonomiskās attīstības darba grupa </w:t>
            </w:r>
          </w:p>
          <w:p w14:paraId="551660BC" w14:textId="77777777" w:rsidR="00E51A3A" w:rsidRPr="00453170" w:rsidRDefault="00E51A3A" w:rsidP="00E51A3A">
            <w:pPr>
              <w:pStyle w:val="Sarakstarindkopa"/>
              <w:numPr>
                <w:ilvl w:val="0"/>
                <w:numId w:val="13"/>
              </w:numPr>
              <w:jc w:val="both"/>
              <w:rPr>
                <w:lang w:val="en-US"/>
              </w:rPr>
            </w:pPr>
            <w:r w:rsidRPr="00453170">
              <w:rPr>
                <w:lang w:val="en-US"/>
              </w:rPr>
              <w:t>Izglītības darba grupa</w:t>
            </w:r>
          </w:p>
          <w:p w14:paraId="5689E2B0" w14:textId="77777777" w:rsidR="00E51A3A" w:rsidRPr="00453170" w:rsidRDefault="00E51A3A" w:rsidP="00E51A3A">
            <w:pPr>
              <w:pStyle w:val="Sarakstarindkopa"/>
              <w:numPr>
                <w:ilvl w:val="0"/>
                <w:numId w:val="13"/>
              </w:numPr>
              <w:jc w:val="both"/>
              <w:rPr>
                <w:lang w:val="en-US"/>
              </w:rPr>
            </w:pPr>
            <w:r w:rsidRPr="00453170">
              <w:rPr>
                <w:lang w:val="en-US"/>
              </w:rPr>
              <w:t xml:space="preserve">Veselības aprūpes un sociālo jautājumu darba grupa </w:t>
            </w:r>
          </w:p>
          <w:p w14:paraId="02CA6457" w14:textId="77777777" w:rsidR="00E51A3A" w:rsidRPr="00453170" w:rsidRDefault="00E51A3A" w:rsidP="00E51A3A">
            <w:pPr>
              <w:pStyle w:val="Sarakstarindkopa"/>
              <w:numPr>
                <w:ilvl w:val="0"/>
                <w:numId w:val="13"/>
              </w:numPr>
              <w:jc w:val="both"/>
              <w:rPr>
                <w:lang w:val="en-US"/>
              </w:rPr>
            </w:pPr>
            <w:r w:rsidRPr="00453170">
              <w:rPr>
                <w:lang w:val="en-US"/>
              </w:rPr>
              <w:t xml:space="preserve">Sporta un kultūras darba grupa </w:t>
            </w:r>
          </w:p>
          <w:p w14:paraId="29780E63" w14:textId="77777777" w:rsidR="00E51A3A" w:rsidRPr="00453170" w:rsidRDefault="00E51A3A" w:rsidP="00E51A3A">
            <w:pPr>
              <w:pStyle w:val="Sarakstarindkopa"/>
              <w:numPr>
                <w:ilvl w:val="0"/>
                <w:numId w:val="13"/>
              </w:numPr>
              <w:jc w:val="both"/>
              <w:rPr>
                <w:lang w:val="en-US"/>
              </w:rPr>
            </w:pPr>
            <w:r w:rsidRPr="00453170">
              <w:rPr>
                <w:lang w:val="en-US"/>
              </w:rPr>
              <w:t>Transports un mobilitāte darba grupa</w:t>
            </w:r>
          </w:p>
          <w:p w14:paraId="7DCCA8F5" w14:textId="77777777" w:rsidR="00E51A3A" w:rsidRPr="00453170" w:rsidRDefault="00E51A3A" w:rsidP="00E51A3A">
            <w:pPr>
              <w:pStyle w:val="Sarakstarindkopa"/>
              <w:numPr>
                <w:ilvl w:val="0"/>
                <w:numId w:val="13"/>
              </w:numPr>
              <w:jc w:val="both"/>
              <w:rPr>
                <w:lang w:val="en-US"/>
              </w:rPr>
            </w:pPr>
            <w:r w:rsidRPr="00453170">
              <w:rPr>
                <w:lang w:val="en-US"/>
              </w:rPr>
              <w:t xml:space="preserve">Tehnoloģiju un inovāciju darba grupa </w:t>
            </w:r>
          </w:p>
          <w:p w14:paraId="2F7AAA4D" w14:textId="77777777" w:rsidR="00E51A3A" w:rsidRPr="00453170" w:rsidRDefault="00E51A3A" w:rsidP="00E51A3A">
            <w:pPr>
              <w:pStyle w:val="Sarakstarindkopa"/>
              <w:numPr>
                <w:ilvl w:val="0"/>
                <w:numId w:val="13"/>
              </w:numPr>
              <w:jc w:val="both"/>
              <w:rPr>
                <w:lang w:val="en-US"/>
              </w:rPr>
            </w:pPr>
            <w:r w:rsidRPr="00453170">
              <w:rPr>
                <w:lang w:val="en-US"/>
              </w:rPr>
              <w:lastRenderedPageBreak/>
              <w:t xml:space="preserve">Vides darba grupa </w:t>
            </w:r>
          </w:p>
          <w:p w14:paraId="0FE42A03" w14:textId="77777777" w:rsidR="00E51A3A" w:rsidRPr="00453170" w:rsidRDefault="00E51A3A" w:rsidP="00C47E0A">
            <w:pPr>
              <w:spacing w:before="100" w:beforeAutospacing="1" w:after="100" w:afterAutospacing="1"/>
              <w:jc w:val="both"/>
              <w:rPr>
                <w:b/>
                <w:bCs/>
                <w:color w:val="000000"/>
                <w:szCs w:val="20"/>
                <w:lang w:val="lv-LV"/>
              </w:rPr>
            </w:pPr>
            <w:r w:rsidRPr="00453170">
              <w:rPr>
                <w:b/>
                <w:bCs/>
                <w:color w:val="000000"/>
                <w:szCs w:val="20"/>
                <w:lang w:val="lv-LV"/>
              </w:rPr>
              <w:t>2) Interešu grupas un darba grupu rezultātu apkopošana un vienota dokumenta 1.redakcijas sagatavošana - novēršot dokumentā potenciālās pretrunas.</w:t>
            </w:r>
          </w:p>
          <w:p w14:paraId="3F2C66FE" w14:textId="77777777" w:rsidR="00E51A3A" w:rsidRPr="00453170" w:rsidRDefault="00E51A3A" w:rsidP="00C47E0A">
            <w:pPr>
              <w:spacing w:before="100" w:beforeAutospacing="1" w:after="100" w:afterAutospacing="1"/>
              <w:jc w:val="both"/>
              <w:rPr>
                <w:color w:val="000000"/>
                <w:szCs w:val="20"/>
                <w:lang w:val="lv-LV"/>
              </w:rPr>
            </w:pPr>
            <w:r w:rsidRPr="00453170">
              <w:rPr>
                <w:color w:val="000000"/>
                <w:szCs w:val="20"/>
                <w:lang w:val="lv-LV"/>
              </w:rPr>
              <w:t>3) Izstrādātā dokumenta 1.redakcijas izskatīšana paplašinātā darba grupā ar pašvaldības deputātiem - precizēšana un potenciālo pretrunu novēršana politiskā līmenī, lai deputāti varētu pieņemt lēmumu par programmas 1.redakcijas nodošanu sabiedriskajai apspriešanai.</w:t>
            </w:r>
          </w:p>
          <w:p w14:paraId="064E0405" w14:textId="00FFACB0" w:rsidR="00E51A3A" w:rsidRPr="00702764" w:rsidRDefault="00E51A3A" w:rsidP="00702764">
            <w:pPr>
              <w:spacing w:before="100" w:beforeAutospacing="1" w:after="100" w:afterAutospacing="1"/>
              <w:jc w:val="both"/>
              <w:rPr>
                <w:color w:val="000000"/>
                <w:szCs w:val="20"/>
                <w:lang w:val="lv-LV"/>
              </w:rPr>
            </w:pPr>
            <w:r w:rsidRPr="00453170">
              <w:rPr>
                <w:color w:val="000000"/>
                <w:szCs w:val="20"/>
                <w:lang w:val="lv-LV"/>
              </w:rPr>
              <w:t>4) Stratēģiskās ietekmes uz vidi novērtējuma izpilde, tajā ietverto prasību iekļaušana AP dokumenta 1. redakcijā. (ja nepieciešams)</w:t>
            </w:r>
          </w:p>
        </w:tc>
        <w:tc>
          <w:tcPr>
            <w:tcW w:w="1985" w:type="dxa"/>
          </w:tcPr>
          <w:p w14:paraId="79FCFA2C" w14:textId="23848847" w:rsidR="00E51A3A" w:rsidRPr="00453170" w:rsidRDefault="00335510" w:rsidP="00C47E0A">
            <w:pPr>
              <w:contextualSpacing/>
              <w:jc w:val="both"/>
              <w:rPr>
                <w:rFonts w:eastAsia="SimSun"/>
                <w:lang w:val="lv-LV" w:eastAsia="zh-CN"/>
              </w:rPr>
            </w:pPr>
            <w:r>
              <w:rPr>
                <w:rFonts w:eastAsia="SimSun"/>
                <w:lang w:val="lv-LV" w:eastAsia="zh-CN"/>
              </w:rPr>
              <w:lastRenderedPageBreak/>
              <w:t>0</w:t>
            </w:r>
            <w:r w:rsidR="00E51A3A" w:rsidRPr="00453170">
              <w:rPr>
                <w:rFonts w:eastAsia="SimSun"/>
                <w:lang w:val="lv-LV" w:eastAsia="zh-CN"/>
              </w:rPr>
              <w:t>1.202</w:t>
            </w:r>
            <w:r>
              <w:rPr>
                <w:rFonts w:eastAsia="SimSun"/>
                <w:lang w:val="lv-LV" w:eastAsia="zh-CN"/>
              </w:rPr>
              <w:t>1</w:t>
            </w:r>
            <w:r w:rsidR="00E51A3A" w:rsidRPr="00453170">
              <w:rPr>
                <w:rFonts w:eastAsia="SimSun"/>
                <w:lang w:val="lv-LV" w:eastAsia="zh-CN"/>
              </w:rPr>
              <w:t>.-06.2021.</w:t>
            </w:r>
          </w:p>
        </w:tc>
      </w:tr>
      <w:tr w:rsidR="00E51A3A" w:rsidRPr="00AC53FC" w14:paraId="02B4973E" w14:textId="77777777" w:rsidTr="00C47E0A">
        <w:tc>
          <w:tcPr>
            <w:tcW w:w="2098" w:type="dxa"/>
          </w:tcPr>
          <w:p w14:paraId="696DC25B" w14:textId="77777777" w:rsidR="00E51A3A" w:rsidRPr="00AC53FC"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r w:rsidRPr="00AC53FC">
              <w:rPr>
                <w:b/>
                <w:bCs/>
                <w:color w:val="000000"/>
                <w:kern w:val="28"/>
                <w:sz w:val="20"/>
                <w:szCs w:val="20"/>
                <w:lang w:val="lv-LV" w:eastAsia="lv-LV"/>
              </w:rPr>
              <w:lastRenderedPageBreak/>
              <w:t>Publiskā apspriešana</w:t>
            </w:r>
          </w:p>
        </w:tc>
        <w:tc>
          <w:tcPr>
            <w:tcW w:w="5415" w:type="dxa"/>
          </w:tcPr>
          <w:p w14:paraId="32C60AFB" w14:textId="77777777" w:rsidR="00E51A3A" w:rsidRPr="00AC53FC" w:rsidRDefault="00E51A3A" w:rsidP="00C47E0A">
            <w:pPr>
              <w:spacing w:before="100" w:beforeAutospacing="1" w:after="100" w:afterAutospacing="1"/>
              <w:jc w:val="both"/>
              <w:rPr>
                <w:color w:val="000000"/>
                <w:szCs w:val="20"/>
                <w:lang w:val="lv-LV"/>
              </w:rPr>
            </w:pPr>
            <w:r w:rsidRPr="00AC53FC">
              <w:rPr>
                <w:color w:val="000000"/>
                <w:szCs w:val="20"/>
                <w:lang w:val="lv-LV"/>
              </w:rPr>
              <w:t xml:space="preserve">1) Lēmuma par Madonas novada AP projekta (1. redakcijas) nodošanu publiskajai apspriešanai pieņemšana un publiskošana </w:t>
            </w:r>
          </w:p>
          <w:p w14:paraId="72A00490" w14:textId="77777777" w:rsidR="00E51A3A" w:rsidRPr="00AC53FC" w:rsidRDefault="00E51A3A" w:rsidP="00C47E0A">
            <w:pPr>
              <w:spacing w:before="100" w:beforeAutospacing="1" w:after="100" w:afterAutospacing="1"/>
              <w:jc w:val="both"/>
              <w:rPr>
                <w:color w:val="000000"/>
                <w:szCs w:val="20"/>
                <w:lang w:val="lv-LV"/>
              </w:rPr>
            </w:pPr>
            <w:r w:rsidRPr="00AC53FC">
              <w:rPr>
                <w:color w:val="000000"/>
                <w:szCs w:val="20"/>
                <w:lang w:val="lv-LV"/>
              </w:rPr>
              <w:t>2) Madonas novada AP projekta (1. redakcijas) publiskā apspriešana, tai skaitā, organizējot un vadot publiskās apspriešanas sanāksmes.</w:t>
            </w:r>
          </w:p>
          <w:p w14:paraId="7FDC1027" w14:textId="77777777" w:rsidR="00E51A3A" w:rsidRPr="00AC53FC" w:rsidRDefault="00E51A3A" w:rsidP="00C47E0A">
            <w:pPr>
              <w:spacing w:before="100" w:beforeAutospacing="1" w:after="100" w:afterAutospacing="1"/>
              <w:jc w:val="both"/>
              <w:rPr>
                <w:color w:val="000000"/>
                <w:szCs w:val="20"/>
                <w:lang w:val="lv-LV"/>
              </w:rPr>
            </w:pPr>
            <w:r w:rsidRPr="00AC53FC">
              <w:rPr>
                <w:color w:val="000000"/>
                <w:szCs w:val="20"/>
                <w:lang w:val="lv-LV"/>
              </w:rPr>
              <w:t xml:space="preserve">3) Publiskās apspriešanas rezultātu apkopošana un publiskās apspriešanas informatīvā ziņojuma sagatavošana. </w:t>
            </w:r>
          </w:p>
          <w:p w14:paraId="3864B482" w14:textId="77777777" w:rsidR="00E51A3A" w:rsidRDefault="00E51A3A" w:rsidP="00C47E0A">
            <w:pPr>
              <w:spacing w:before="100" w:beforeAutospacing="1" w:after="100" w:afterAutospacing="1"/>
              <w:jc w:val="both"/>
              <w:rPr>
                <w:color w:val="000000"/>
                <w:szCs w:val="20"/>
                <w:lang w:val="lv-LV"/>
              </w:rPr>
            </w:pPr>
            <w:r w:rsidRPr="00AC53FC">
              <w:rPr>
                <w:color w:val="000000"/>
                <w:szCs w:val="20"/>
                <w:lang w:val="lv-LV"/>
              </w:rPr>
              <w:t>4) Publiskās apspriešanas rezultātu izvērtēšana Madonas novada AP izstrādes darba grupā, vienojoties par nepieciešamajiem papildinājumiem. Dokumenta pilnveidošana, ņemot vērā publiskās apspriešanas rezultātus.</w:t>
            </w:r>
          </w:p>
          <w:p w14:paraId="0A6DC150" w14:textId="77777777" w:rsidR="00E51A3A" w:rsidRPr="00CC5EAA" w:rsidRDefault="00E51A3A" w:rsidP="00C47E0A">
            <w:pPr>
              <w:spacing w:before="100" w:beforeAutospacing="1" w:after="100" w:afterAutospacing="1"/>
              <w:jc w:val="both"/>
              <w:rPr>
                <w:color w:val="000000"/>
                <w:szCs w:val="20"/>
                <w:lang w:val="lv-LV"/>
              </w:rPr>
            </w:pPr>
            <w:r w:rsidRPr="00AC53FC">
              <w:rPr>
                <w:color w:val="000000"/>
                <w:kern w:val="28"/>
                <w:lang w:val="lv-LV" w:eastAsia="lv-LV"/>
              </w:rPr>
              <w:t>5) Publiskās apspriešanas rezultātu kopsavilkuma izstrāde, ietverot dalībniekus, to izteikto priekšlikumu/ iebildumu būtību.</w:t>
            </w:r>
          </w:p>
          <w:p w14:paraId="2F9DC4A0" w14:textId="77777777" w:rsidR="00E51A3A" w:rsidRPr="00AC53FC" w:rsidRDefault="00E51A3A" w:rsidP="00C47E0A">
            <w:pPr>
              <w:widowControl w:val="0"/>
              <w:overflowPunct w:val="0"/>
              <w:autoSpaceDE w:val="0"/>
              <w:autoSpaceDN w:val="0"/>
              <w:adjustRightInd w:val="0"/>
              <w:jc w:val="both"/>
              <w:rPr>
                <w:color w:val="000000"/>
                <w:kern w:val="28"/>
                <w:sz w:val="20"/>
                <w:szCs w:val="20"/>
                <w:lang w:val="lv-LV" w:eastAsia="lv-LV"/>
              </w:rPr>
            </w:pPr>
            <w:r w:rsidRPr="00AC53FC">
              <w:rPr>
                <w:color w:val="000000"/>
                <w:kern w:val="28"/>
                <w:lang w:val="lv-LV" w:eastAsia="lv-LV"/>
              </w:rPr>
              <w:t>6) Publiskās apspriešanas kopsavilkuma publicēšana novada mājas lapā</w:t>
            </w:r>
          </w:p>
        </w:tc>
        <w:tc>
          <w:tcPr>
            <w:tcW w:w="1985" w:type="dxa"/>
          </w:tcPr>
          <w:p w14:paraId="528CE832" w14:textId="77777777" w:rsidR="00E51A3A" w:rsidRPr="00AC53FC" w:rsidRDefault="00E51A3A" w:rsidP="00C47E0A">
            <w:pPr>
              <w:contextualSpacing/>
              <w:jc w:val="both"/>
              <w:rPr>
                <w:rFonts w:eastAsia="SimSun"/>
                <w:lang w:val="lv-LV" w:eastAsia="zh-CN"/>
              </w:rPr>
            </w:pPr>
            <w:r w:rsidRPr="00AC53FC">
              <w:rPr>
                <w:rFonts w:eastAsia="SimSun"/>
                <w:lang w:val="lv-LV" w:eastAsia="zh-CN"/>
              </w:rPr>
              <w:t>0</w:t>
            </w:r>
            <w:r>
              <w:rPr>
                <w:rFonts w:eastAsia="SimSun"/>
                <w:lang w:val="lv-LV" w:eastAsia="zh-CN"/>
              </w:rPr>
              <w:t>6</w:t>
            </w:r>
            <w:r w:rsidRPr="00AC53FC">
              <w:rPr>
                <w:rFonts w:eastAsia="SimSun"/>
                <w:lang w:val="lv-LV" w:eastAsia="zh-CN"/>
              </w:rPr>
              <w:t>.2021.-0</w:t>
            </w:r>
            <w:r>
              <w:rPr>
                <w:rFonts w:eastAsia="SimSun"/>
                <w:lang w:val="lv-LV" w:eastAsia="zh-CN"/>
              </w:rPr>
              <w:t>7</w:t>
            </w:r>
            <w:r w:rsidRPr="00AC53FC">
              <w:rPr>
                <w:rFonts w:eastAsia="SimSun"/>
                <w:lang w:val="lv-LV" w:eastAsia="zh-CN"/>
              </w:rPr>
              <w:t>.2021.</w:t>
            </w:r>
          </w:p>
        </w:tc>
      </w:tr>
      <w:tr w:rsidR="00E51A3A" w:rsidRPr="00AC53FC" w14:paraId="16BB60A4" w14:textId="77777777" w:rsidTr="00C47E0A">
        <w:tc>
          <w:tcPr>
            <w:tcW w:w="2098" w:type="dxa"/>
          </w:tcPr>
          <w:p w14:paraId="651AC72A" w14:textId="77777777" w:rsidR="00E51A3A" w:rsidRPr="00AC53FC"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r w:rsidRPr="00AC53FC">
              <w:rPr>
                <w:b/>
                <w:kern w:val="28"/>
                <w:sz w:val="20"/>
                <w:szCs w:val="20"/>
                <w:lang w:val="lv-LV" w:eastAsia="lv-LV"/>
              </w:rPr>
              <w:t>Otrais izstrādes process</w:t>
            </w:r>
          </w:p>
        </w:tc>
        <w:tc>
          <w:tcPr>
            <w:tcW w:w="5415" w:type="dxa"/>
          </w:tcPr>
          <w:p w14:paraId="4F578574" w14:textId="77777777" w:rsidR="00E51A3A" w:rsidRPr="00AC53FC" w:rsidRDefault="00E51A3A" w:rsidP="00C47E0A">
            <w:pPr>
              <w:widowControl w:val="0"/>
              <w:overflowPunct w:val="0"/>
              <w:autoSpaceDE w:val="0"/>
              <w:autoSpaceDN w:val="0"/>
              <w:adjustRightInd w:val="0"/>
              <w:jc w:val="both"/>
              <w:rPr>
                <w:color w:val="000000"/>
                <w:kern w:val="28"/>
                <w:sz w:val="20"/>
                <w:szCs w:val="20"/>
                <w:lang w:val="lv-LV" w:eastAsia="lv-LV"/>
              </w:rPr>
            </w:pPr>
            <w:r w:rsidRPr="00AC53FC">
              <w:rPr>
                <w:color w:val="000000"/>
                <w:kern w:val="28"/>
                <w:lang w:val="lv-LV" w:eastAsia="lv-LV"/>
              </w:rPr>
              <w:t>AP un vides pārskata (ja būs nepaciešams) galīgās redakcijas izstrāde, ņemot vērā publiskās apspriešanas rezultātus un institūciju sniegtajos atzinumos norādītos iebildumus un priekšlikumus</w:t>
            </w:r>
          </w:p>
        </w:tc>
        <w:tc>
          <w:tcPr>
            <w:tcW w:w="1985" w:type="dxa"/>
          </w:tcPr>
          <w:p w14:paraId="6BA792E6" w14:textId="77777777" w:rsidR="00E51A3A" w:rsidRPr="00AC53FC" w:rsidRDefault="00E51A3A" w:rsidP="00C47E0A">
            <w:pPr>
              <w:contextualSpacing/>
              <w:jc w:val="both"/>
              <w:rPr>
                <w:rFonts w:eastAsia="SimSun"/>
                <w:lang w:val="lv-LV" w:eastAsia="zh-CN"/>
              </w:rPr>
            </w:pPr>
            <w:r w:rsidRPr="00AC53FC">
              <w:rPr>
                <w:rFonts w:eastAsia="SimSun"/>
                <w:lang w:val="lv-LV" w:eastAsia="zh-CN"/>
              </w:rPr>
              <w:t>09.2021.</w:t>
            </w:r>
          </w:p>
        </w:tc>
      </w:tr>
      <w:tr w:rsidR="00E51A3A" w:rsidRPr="00AC53FC" w14:paraId="7B76C32F" w14:textId="77777777" w:rsidTr="00C47E0A">
        <w:tc>
          <w:tcPr>
            <w:tcW w:w="2098" w:type="dxa"/>
          </w:tcPr>
          <w:p w14:paraId="2D773A63" w14:textId="77777777" w:rsidR="00E51A3A" w:rsidRPr="00AC53FC" w:rsidRDefault="00E51A3A" w:rsidP="00C47E0A">
            <w:pPr>
              <w:widowControl w:val="0"/>
              <w:overflowPunct w:val="0"/>
              <w:autoSpaceDE w:val="0"/>
              <w:autoSpaceDN w:val="0"/>
              <w:adjustRightInd w:val="0"/>
              <w:spacing w:before="120"/>
              <w:jc w:val="both"/>
              <w:rPr>
                <w:b/>
                <w:kern w:val="28"/>
                <w:sz w:val="20"/>
                <w:szCs w:val="20"/>
                <w:lang w:val="lv-LV" w:eastAsia="lv-LV"/>
              </w:rPr>
            </w:pPr>
            <w:r w:rsidRPr="00AC53FC">
              <w:rPr>
                <w:b/>
                <w:bCs/>
                <w:color w:val="000000"/>
                <w:kern w:val="28"/>
                <w:sz w:val="20"/>
                <w:szCs w:val="20"/>
                <w:lang w:val="lv-LV" w:eastAsia="lv-LV"/>
              </w:rPr>
              <w:t>Saskaņošana</w:t>
            </w:r>
          </w:p>
        </w:tc>
        <w:tc>
          <w:tcPr>
            <w:tcW w:w="5415" w:type="dxa"/>
          </w:tcPr>
          <w:p w14:paraId="5207B464" w14:textId="77777777" w:rsidR="00E51A3A" w:rsidRPr="00AC53FC" w:rsidRDefault="00E51A3A" w:rsidP="00C47E0A">
            <w:pPr>
              <w:widowControl w:val="0"/>
              <w:overflowPunct w:val="0"/>
              <w:autoSpaceDE w:val="0"/>
              <w:autoSpaceDN w:val="0"/>
              <w:adjustRightInd w:val="0"/>
              <w:jc w:val="both"/>
              <w:rPr>
                <w:color w:val="000000"/>
                <w:kern w:val="28"/>
                <w:lang w:val="lv-LV" w:eastAsia="lv-LV"/>
              </w:rPr>
            </w:pPr>
            <w:r w:rsidRPr="00AC53FC">
              <w:rPr>
                <w:color w:val="000000"/>
                <w:kern w:val="28"/>
                <w:lang w:val="lv-LV" w:eastAsia="lv-LV"/>
              </w:rPr>
              <w:t xml:space="preserve">Madonas novada AP galīgās redakcijas nodošana plānošanas reģionam  un citām instancēm atzinuma saņemšanai </w:t>
            </w:r>
          </w:p>
        </w:tc>
        <w:tc>
          <w:tcPr>
            <w:tcW w:w="1985" w:type="dxa"/>
          </w:tcPr>
          <w:p w14:paraId="0CA044A9" w14:textId="77777777" w:rsidR="00E51A3A" w:rsidRPr="00AC53FC" w:rsidRDefault="00E51A3A" w:rsidP="00C47E0A">
            <w:pPr>
              <w:contextualSpacing/>
              <w:jc w:val="both"/>
              <w:rPr>
                <w:rFonts w:eastAsia="SimSun"/>
                <w:lang w:val="lv-LV" w:eastAsia="zh-CN"/>
              </w:rPr>
            </w:pPr>
            <w:r w:rsidRPr="00AC53FC">
              <w:rPr>
                <w:rFonts w:eastAsia="SimSun"/>
                <w:lang w:val="lv-LV" w:eastAsia="zh-CN"/>
              </w:rPr>
              <w:t>09.2021.-10.2021.</w:t>
            </w:r>
          </w:p>
        </w:tc>
      </w:tr>
      <w:tr w:rsidR="00E51A3A" w:rsidRPr="00AC53FC" w14:paraId="32D6639B" w14:textId="77777777" w:rsidTr="00C47E0A">
        <w:tc>
          <w:tcPr>
            <w:tcW w:w="2098" w:type="dxa"/>
          </w:tcPr>
          <w:p w14:paraId="162AE055" w14:textId="77777777" w:rsidR="00E51A3A" w:rsidRPr="00AC53FC"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r w:rsidRPr="00AC53FC">
              <w:rPr>
                <w:b/>
                <w:bCs/>
                <w:color w:val="000000"/>
                <w:kern w:val="28"/>
                <w:sz w:val="20"/>
                <w:szCs w:val="20"/>
                <w:lang w:val="lv-LV" w:eastAsia="lv-LV"/>
              </w:rPr>
              <w:lastRenderedPageBreak/>
              <w:t>Apstiprināšana</w:t>
            </w:r>
          </w:p>
        </w:tc>
        <w:tc>
          <w:tcPr>
            <w:tcW w:w="5415" w:type="dxa"/>
          </w:tcPr>
          <w:p w14:paraId="05ECD2E8" w14:textId="77777777" w:rsidR="00E51A3A" w:rsidRPr="00AC53FC" w:rsidRDefault="00E51A3A" w:rsidP="00C47E0A">
            <w:pPr>
              <w:widowControl w:val="0"/>
              <w:overflowPunct w:val="0"/>
              <w:autoSpaceDE w:val="0"/>
              <w:autoSpaceDN w:val="0"/>
              <w:adjustRightInd w:val="0"/>
              <w:jc w:val="both"/>
              <w:rPr>
                <w:color w:val="000000"/>
                <w:kern w:val="28"/>
                <w:sz w:val="20"/>
                <w:szCs w:val="20"/>
                <w:lang w:val="lv-LV" w:eastAsia="lv-LV"/>
              </w:rPr>
            </w:pPr>
            <w:r w:rsidRPr="00AC53FC">
              <w:rPr>
                <w:color w:val="000000"/>
                <w:kern w:val="28"/>
                <w:lang w:val="lv-LV" w:eastAsia="lv-LV"/>
              </w:rPr>
              <w:t>Pēc visu nepieciešamo atzinumu saņemšanas un saskaņošanas tiek sagatavota dokumenta gala redakcija, apstiprināšanai un domes lēmuma pieņemšanai.</w:t>
            </w:r>
          </w:p>
        </w:tc>
        <w:tc>
          <w:tcPr>
            <w:tcW w:w="1985" w:type="dxa"/>
          </w:tcPr>
          <w:p w14:paraId="6963C055" w14:textId="77777777" w:rsidR="00E51A3A" w:rsidRPr="00AC53FC" w:rsidRDefault="00E51A3A" w:rsidP="00C47E0A">
            <w:pPr>
              <w:contextualSpacing/>
              <w:jc w:val="both"/>
              <w:rPr>
                <w:rFonts w:eastAsia="SimSun"/>
                <w:lang w:val="lv-LV" w:eastAsia="zh-CN"/>
              </w:rPr>
            </w:pPr>
            <w:r w:rsidRPr="00AC53FC">
              <w:rPr>
                <w:rFonts w:eastAsia="SimSun"/>
                <w:lang w:val="lv-LV" w:eastAsia="zh-CN"/>
              </w:rPr>
              <w:t>10.2021.</w:t>
            </w:r>
          </w:p>
        </w:tc>
      </w:tr>
      <w:tr w:rsidR="00E51A3A" w:rsidRPr="00AC53FC" w14:paraId="4545D662" w14:textId="77777777" w:rsidTr="00C47E0A">
        <w:tc>
          <w:tcPr>
            <w:tcW w:w="2098" w:type="dxa"/>
          </w:tcPr>
          <w:p w14:paraId="65B80C45" w14:textId="77777777" w:rsidR="00E51A3A" w:rsidRPr="00AC53FC" w:rsidRDefault="00E51A3A" w:rsidP="00C47E0A">
            <w:pPr>
              <w:widowControl w:val="0"/>
              <w:overflowPunct w:val="0"/>
              <w:autoSpaceDE w:val="0"/>
              <w:autoSpaceDN w:val="0"/>
              <w:adjustRightInd w:val="0"/>
              <w:spacing w:before="120"/>
              <w:jc w:val="both"/>
              <w:rPr>
                <w:b/>
                <w:bCs/>
                <w:color w:val="000000"/>
                <w:kern w:val="28"/>
                <w:sz w:val="20"/>
                <w:szCs w:val="20"/>
                <w:lang w:val="lv-LV" w:eastAsia="lv-LV"/>
              </w:rPr>
            </w:pPr>
            <w:r w:rsidRPr="00AC53FC">
              <w:rPr>
                <w:b/>
                <w:bCs/>
                <w:kern w:val="28"/>
                <w:lang w:val="lv-LV" w:eastAsia="lv-LV"/>
              </w:rPr>
              <w:t>Publiskošana</w:t>
            </w:r>
          </w:p>
        </w:tc>
        <w:tc>
          <w:tcPr>
            <w:tcW w:w="5415" w:type="dxa"/>
          </w:tcPr>
          <w:p w14:paraId="60BBA089" w14:textId="77777777" w:rsidR="00E51A3A" w:rsidRPr="00AC53FC" w:rsidRDefault="00E51A3A" w:rsidP="00C47E0A">
            <w:pPr>
              <w:widowControl w:val="0"/>
              <w:overflowPunct w:val="0"/>
              <w:autoSpaceDE w:val="0"/>
              <w:autoSpaceDN w:val="0"/>
              <w:adjustRightInd w:val="0"/>
              <w:jc w:val="both"/>
              <w:rPr>
                <w:color w:val="000000"/>
                <w:kern w:val="28"/>
                <w:lang w:val="lv-LV" w:eastAsia="lv-LV"/>
              </w:rPr>
            </w:pPr>
            <w:r w:rsidRPr="00AC53FC">
              <w:rPr>
                <w:kern w:val="28"/>
                <w:lang w:val="lv-LV" w:eastAsia="lv-LV"/>
              </w:rPr>
              <w:t>Lēmuma publicēšana mājas lapā un ievietošana teritorijas attīstības plānošanas informācijas sistēmā TAPIS</w:t>
            </w:r>
          </w:p>
        </w:tc>
        <w:tc>
          <w:tcPr>
            <w:tcW w:w="1985" w:type="dxa"/>
          </w:tcPr>
          <w:p w14:paraId="190A9013" w14:textId="72B641C8" w:rsidR="00E51A3A" w:rsidRPr="00AC53FC" w:rsidRDefault="00E51A3A" w:rsidP="00C47E0A">
            <w:pPr>
              <w:contextualSpacing/>
              <w:jc w:val="both"/>
              <w:rPr>
                <w:rFonts w:eastAsia="SimSun"/>
                <w:lang w:val="lv-LV" w:eastAsia="zh-CN"/>
              </w:rPr>
            </w:pPr>
            <w:r w:rsidRPr="00AC53FC">
              <w:rPr>
                <w:rFonts w:eastAsia="SimSun"/>
                <w:lang w:val="lv-LV" w:eastAsia="zh-CN"/>
              </w:rPr>
              <w:t>10.</w:t>
            </w:r>
            <w:r w:rsidR="007E6F3B">
              <w:rPr>
                <w:rFonts w:eastAsia="SimSun"/>
                <w:lang w:val="lv-LV" w:eastAsia="zh-CN"/>
              </w:rPr>
              <w:t xml:space="preserve">- 11. </w:t>
            </w:r>
            <w:r w:rsidRPr="00AC53FC">
              <w:rPr>
                <w:rFonts w:eastAsia="SimSun"/>
                <w:lang w:val="lv-LV" w:eastAsia="zh-CN"/>
              </w:rPr>
              <w:t>2021.</w:t>
            </w:r>
          </w:p>
        </w:tc>
      </w:tr>
    </w:tbl>
    <w:p w14:paraId="233E5142" w14:textId="77777777" w:rsidR="00E51A3A" w:rsidRPr="00AC53FC" w:rsidRDefault="00E51A3A" w:rsidP="00E51A3A">
      <w:pPr>
        <w:ind w:left="360"/>
        <w:contextualSpacing/>
        <w:jc w:val="both"/>
        <w:rPr>
          <w:rFonts w:eastAsia="SimSun"/>
          <w:lang w:val="lv-LV" w:eastAsia="zh-CN"/>
        </w:rPr>
      </w:pPr>
    </w:p>
    <w:p w14:paraId="28C01AC8" w14:textId="77777777" w:rsidR="00E51A3A" w:rsidRPr="00AC53FC" w:rsidRDefault="00E51A3A" w:rsidP="00E51A3A">
      <w:pPr>
        <w:widowControl w:val="0"/>
        <w:overflowPunct w:val="0"/>
        <w:autoSpaceDE w:val="0"/>
        <w:autoSpaceDN w:val="0"/>
        <w:adjustRightInd w:val="0"/>
        <w:jc w:val="both"/>
        <w:rPr>
          <w:kern w:val="28"/>
          <w:sz w:val="20"/>
          <w:szCs w:val="20"/>
          <w:lang w:val="lv-LV" w:eastAsia="lv-LV"/>
        </w:rPr>
      </w:pPr>
    </w:p>
    <w:p w14:paraId="6CD04145" w14:textId="77777777" w:rsidR="00E51A3A" w:rsidRPr="00280F80" w:rsidRDefault="00E51A3A" w:rsidP="00E51A3A">
      <w:pPr>
        <w:widowControl w:val="0"/>
        <w:overflowPunct w:val="0"/>
        <w:autoSpaceDE w:val="0"/>
        <w:autoSpaceDN w:val="0"/>
        <w:adjustRightInd w:val="0"/>
        <w:jc w:val="both"/>
        <w:rPr>
          <w:kern w:val="28"/>
          <w:highlight w:val="yellow"/>
          <w:lang w:val="lv-LV" w:eastAsia="lv-LV"/>
        </w:rPr>
      </w:pPr>
    </w:p>
    <w:p w14:paraId="0C64F360" w14:textId="77777777" w:rsidR="00E51A3A" w:rsidRPr="00453170" w:rsidRDefault="00E51A3A" w:rsidP="00E51A3A">
      <w:pPr>
        <w:rPr>
          <w:rFonts w:eastAsia="Lucida Sans Unicode"/>
          <w:highlight w:val="yellow"/>
          <w:lang w:val="lv-LV"/>
        </w:rPr>
      </w:pPr>
    </w:p>
    <w:p w14:paraId="02F2DD72" w14:textId="77777777" w:rsidR="00737887" w:rsidRDefault="00737887"/>
    <w:sectPr w:rsidR="00737887" w:rsidSect="00702764">
      <w:pgSz w:w="12240" w:h="15840"/>
      <w:pgMar w:top="1134" w:right="1134"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1E18" w16cex:dateUtc="2020-10-26T0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B1F6D0" w16cid:durableId="23411E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1DF"/>
    <w:multiLevelType w:val="hybridMultilevel"/>
    <w:tmpl w:val="8C0C12A0"/>
    <w:lvl w:ilvl="0" w:tplc="4656CB78">
      <w:start w:val="1"/>
      <w:numFmt w:val="decimal"/>
      <w:lvlText w:val="%1)"/>
      <w:lvlJc w:val="left"/>
      <w:pPr>
        <w:ind w:left="1320" w:hanging="360"/>
      </w:pPr>
      <w:rPr>
        <w:rFonts w:hint="default"/>
      </w:rPr>
    </w:lvl>
    <w:lvl w:ilvl="1" w:tplc="AB763AC6" w:tentative="1">
      <w:start w:val="1"/>
      <w:numFmt w:val="lowerLetter"/>
      <w:lvlText w:val="%2."/>
      <w:lvlJc w:val="left"/>
      <w:pPr>
        <w:ind w:left="2040" w:hanging="360"/>
      </w:pPr>
    </w:lvl>
    <w:lvl w:ilvl="2" w:tplc="38D6F2E8" w:tentative="1">
      <w:start w:val="1"/>
      <w:numFmt w:val="lowerRoman"/>
      <w:lvlText w:val="%3."/>
      <w:lvlJc w:val="right"/>
      <w:pPr>
        <w:ind w:left="2760" w:hanging="180"/>
      </w:pPr>
    </w:lvl>
    <w:lvl w:ilvl="3" w:tplc="766803B2" w:tentative="1">
      <w:start w:val="1"/>
      <w:numFmt w:val="decimal"/>
      <w:lvlText w:val="%4."/>
      <w:lvlJc w:val="left"/>
      <w:pPr>
        <w:ind w:left="3480" w:hanging="360"/>
      </w:pPr>
    </w:lvl>
    <w:lvl w:ilvl="4" w:tplc="346689A4" w:tentative="1">
      <w:start w:val="1"/>
      <w:numFmt w:val="lowerLetter"/>
      <w:lvlText w:val="%5."/>
      <w:lvlJc w:val="left"/>
      <w:pPr>
        <w:ind w:left="4200" w:hanging="360"/>
      </w:pPr>
    </w:lvl>
    <w:lvl w:ilvl="5" w:tplc="DD7A4816" w:tentative="1">
      <w:start w:val="1"/>
      <w:numFmt w:val="lowerRoman"/>
      <w:lvlText w:val="%6."/>
      <w:lvlJc w:val="right"/>
      <w:pPr>
        <w:ind w:left="4920" w:hanging="180"/>
      </w:pPr>
    </w:lvl>
    <w:lvl w:ilvl="6" w:tplc="D690DA8A" w:tentative="1">
      <w:start w:val="1"/>
      <w:numFmt w:val="decimal"/>
      <w:lvlText w:val="%7."/>
      <w:lvlJc w:val="left"/>
      <w:pPr>
        <w:ind w:left="5640" w:hanging="360"/>
      </w:pPr>
    </w:lvl>
    <w:lvl w:ilvl="7" w:tplc="81A2B2EA" w:tentative="1">
      <w:start w:val="1"/>
      <w:numFmt w:val="lowerLetter"/>
      <w:lvlText w:val="%8."/>
      <w:lvlJc w:val="left"/>
      <w:pPr>
        <w:ind w:left="6360" w:hanging="360"/>
      </w:pPr>
    </w:lvl>
    <w:lvl w:ilvl="8" w:tplc="32A6520A" w:tentative="1">
      <w:start w:val="1"/>
      <w:numFmt w:val="lowerRoman"/>
      <w:lvlText w:val="%9."/>
      <w:lvlJc w:val="right"/>
      <w:pPr>
        <w:ind w:left="7080" w:hanging="180"/>
      </w:pPr>
    </w:lvl>
  </w:abstractNum>
  <w:abstractNum w:abstractNumId="1" w15:restartNumberingAfterBreak="0">
    <w:nsid w:val="08D328F6"/>
    <w:multiLevelType w:val="hybridMultilevel"/>
    <w:tmpl w:val="296A3B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F930D3"/>
    <w:multiLevelType w:val="hybridMultilevel"/>
    <w:tmpl w:val="0E2C0B7A"/>
    <w:lvl w:ilvl="0" w:tplc="92009126">
      <w:start w:val="1"/>
      <w:numFmt w:val="decimal"/>
      <w:lvlText w:val="%1."/>
      <w:lvlJc w:val="left"/>
      <w:pPr>
        <w:ind w:left="1080" w:hanging="360"/>
      </w:pPr>
      <w:rPr>
        <w:b w:val="0"/>
        <w:i/>
      </w:rPr>
    </w:lvl>
    <w:lvl w:ilvl="1" w:tplc="15FEEF20" w:tentative="1">
      <w:start w:val="1"/>
      <w:numFmt w:val="lowerLetter"/>
      <w:lvlText w:val="%2."/>
      <w:lvlJc w:val="left"/>
      <w:pPr>
        <w:ind w:left="1800" w:hanging="360"/>
      </w:pPr>
    </w:lvl>
    <w:lvl w:ilvl="2" w:tplc="31E0CA90" w:tentative="1">
      <w:start w:val="1"/>
      <w:numFmt w:val="lowerRoman"/>
      <w:lvlText w:val="%3."/>
      <w:lvlJc w:val="right"/>
      <w:pPr>
        <w:ind w:left="2520" w:hanging="180"/>
      </w:pPr>
    </w:lvl>
    <w:lvl w:ilvl="3" w:tplc="6DF26556" w:tentative="1">
      <w:start w:val="1"/>
      <w:numFmt w:val="decimal"/>
      <w:lvlText w:val="%4."/>
      <w:lvlJc w:val="left"/>
      <w:pPr>
        <w:ind w:left="3240" w:hanging="360"/>
      </w:pPr>
    </w:lvl>
    <w:lvl w:ilvl="4" w:tplc="02E8C9B0" w:tentative="1">
      <w:start w:val="1"/>
      <w:numFmt w:val="lowerLetter"/>
      <w:lvlText w:val="%5."/>
      <w:lvlJc w:val="left"/>
      <w:pPr>
        <w:ind w:left="3960" w:hanging="360"/>
      </w:pPr>
    </w:lvl>
    <w:lvl w:ilvl="5" w:tplc="FEF45F48" w:tentative="1">
      <w:start w:val="1"/>
      <w:numFmt w:val="lowerRoman"/>
      <w:lvlText w:val="%6."/>
      <w:lvlJc w:val="right"/>
      <w:pPr>
        <w:ind w:left="4680" w:hanging="180"/>
      </w:pPr>
    </w:lvl>
    <w:lvl w:ilvl="6" w:tplc="DD245D12" w:tentative="1">
      <w:start w:val="1"/>
      <w:numFmt w:val="decimal"/>
      <w:lvlText w:val="%7."/>
      <w:lvlJc w:val="left"/>
      <w:pPr>
        <w:ind w:left="5400" w:hanging="360"/>
      </w:pPr>
    </w:lvl>
    <w:lvl w:ilvl="7" w:tplc="16B0DA22" w:tentative="1">
      <w:start w:val="1"/>
      <w:numFmt w:val="lowerLetter"/>
      <w:lvlText w:val="%8."/>
      <w:lvlJc w:val="left"/>
      <w:pPr>
        <w:ind w:left="6120" w:hanging="360"/>
      </w:pPr>
    </w:lvl>
    <w:lvl w:ilvl="8" w:tplc="F47CE208" w:tentative="1">
      <w:start w:val="1"/>
      <w:numFmt w:val="lowerRoman"/>
      <w:lvlText w:val="%9."/>
      <w:lvlJc w:val="right"/>
      <w:pPr>
        <w:ind w:left="6840" w:hanging="180"/>
      </w:pPr>
    </w:lvl>
  </w:abstractNum>
  <w:abstractNum w:abstractNumId="3" w15:restartNumberingAfterBreak="0">
    <w:nsid w:val="3E4A4E78"/>
    <w:multiLevelType w:val="hybridMultilevel"/>
    <w:tmpl w:val="776CF1CC"/>
    <w:lvl w:ilvl="0" w:tplc="4656CB78">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A25D33"/>
    <w:multiLevelType w:val="hybridMultilevel"/>
    <w:tmpl w:val="93F2186C"/>
    <w:lvl w:ilvl="0" w:tplc="FB7C8D80">
      <w:start w:val="1"/>
      <w:numFmt w:val="decimal"/>
      <w:lvlText w:val="%1."/>
      <w:lvlJc w:val="left"/>
      <w:pPr>
        <w:ind w:left="720" w:hanging="360"/>
      </w:pPr>
    </w:lvl>
    <w:lvl w:ilvl="1" w:tplc="F2A65CA2">
      <w:start w:val="1"/>
      <w:numFmt w:val="lowerLetter"/>
      <w:lvlText w:val="%2."/>
      <w:lvlJc w:val="left"/>
      <w:pPr>
        <w:ind w:left="1440" w:hanging="360"/>
      </w:pPr>
    </w:lvl>
    <w:lvl w:ilvl="2" w:tplc="50C28120" w:tentative="1">
      <w:start w:val="1"/>
      <w:numFmt w:val="lowerRoman"/>
      <w:lvlText w:val="%3."/>
      <w:lvlJc w:val="right"/>
      <w:pPr>
        <w:ind w:left="2160" w:hanging="180"/>
      </w:pPr>
    </w:lvl>
    <w:lvl w:ilvl="3" w:tplc="23D86014" w:tentative="1">
      <w:start w:val="1"/>
      <w:numFmt w:val="decimal"/>
      <w:lvlText w:val="%4."/>
      <w:lvlJc w:val="left"/>
      <w:pPr>
        <w:ind w:left="2880" w:hanging="360"/>
      </w:pPr>
    </w:lvl>
    <w:lvl w:ilvl="4" w:tplc="3D5436EA" w:tentative="1">
      <w:start w:val="1"/>
      <w:numFmt w:val="lowerLetter"/>
      <w:lvlText w:val="%5."/>
      <w:lvlJc w:val="left"/>
      <w:pPr>
        <w:ind w:left="3600" w:hanging="360"/>
      </w:pPr>
    </w:lvl>
    <w:lvl w:ilvl="5" w:tplc="191ED944" w:tentative="1">
      <w:start w:val="1"/>
      <w:numFmt w:val="lowerRoman"/>
      <w:lvlText w:val="%6."/>
      <w:lvlJc w:val="right"/>
      <w:pPr>
        <w:ind w:left="4320" w:hanging="180"/>
      </w:pPr>
    </w:lvl>
    <w:lvl w:ilvl="6" w:tplc="8DC691DC" w:tentative="1">
      <w:start w:val="1"/>
      <w:numFmt w:val="decimal"/>
      <w:lvlText w:val="%7."/>
      <w:lvlJc w:val="left"/>
      <w:pPr>
        <w:ind w:left="5040" w:hanging="360"/>
      </w:pPr>
    </w:lvl>
    <w:lvl w:ilvl="7" w:tplc="3E88691E" w:tentative="1">
      <w:start w:val="1"/>
      <w:numFmt w:val="lowerLetter"/>
      <w:lvlText w:val="%8."/>
      <w:lvlJc w:val="left"/>
      <w:pPr>
        <w:ind w:left="5760" w:hanging="360"/>
      </w:pPr>
    </w:lvl>
    <w:lvl w:ilvl="8" w:tplc="0304FA4E" w:tentative="1">
      <w:start w:val="1"/>
      <w:numFmt w:val="lowerRoman"/>
      <w:lvlText w:val="%9."/>
      <w:lvlJc w:val="right"/>
      <w:pPr>
        <w:ind w:left="6480" w:hanging="180"/>
      </w:pPr>
    </w:lvl>
  </w:abstractNum>
  <w:abstractNum w:abstractNumId="5" w15:restartNumberingAfterBreak="0">
    <w:nsid w:val="493B0F9D"/>
    <w:multiLevelType w:val="multilevel"/>
    <w:tmpl w:val="68DAEE2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640C8F"/>
    <w:multiLevelType w:val="hybridMultilevel"/>
    <w:tmpl w:val="252686CA"/>
    <w:lvl w:ilvl="0" w:tplc="0409000F">
      <w:start w:val="1"/>
      <w:numFmt w:val="decimal"/>
      <w:lvlText w:val="%1."/>
      <w:lvlJc w:val="left"/>
      <w:pPr>
        <w:ind w:left="720" w:hanging="360"/>
      </w:pPr>
      <w:rPr>
        <w:rFonts w:hint="default"/>
      </w:rPr>
    </w:lvl>
    <w:lvl w:ilvl="1" w:tplc="9DA08FFC" w:tentative="1">
      <w:start w:val="1"/>
      <w:numFmt w:val="lowerLetter"/>
      <w:lvlText w:val="%2."/>
      <w:lvlJc w:val="left"/>
      <w:pPr>
        <w:ind w:left="1440" w:hanging="360"/>
      </w:pPr>
    </w:lvl>
    <w:lvl w:ilvl="2" w:tplc="4F28285E" w:tentative="1">
      <w:start w:val="1"/>
      <w:numFmt w:val="lowerRoman"/>
      <w:lvlText w:val="%3."/>
      <w:lvlJc w:val="right"/>
      <w:pPr>
        <w:ind w:left="2160" w:hanging="180"/>
      </w:pPr>
    </w:lvl>
    <w:lvl w:ilvl="3" w:tplc="140C8FC2" w:tentative="1">
      <w:start w:val="1"/>
      <w:numFmt w:val="decimal"/>
      <w:lvlText w:val="%4."/>
      <w:lvlJc w:val="left"/>
      <w:pPr>
        <w:ind w:left="2880" w:hanging="360"/>
      </w:pPr>
    </w:lvl>
    <w:lvl w:ilvl="4" w:tplc="873C7844" w:tentative="1">
      <w:start w:val="1"/>
      <w:numFmt w:val="lowerLetter"/>
      <w:lvlText w:val="%5."/>
      <w:lvlJc w:val="left"/>
      <w:pPr>
        <w:ind w:left="3600" w:hanging="360"/>
      </w:pPr>
    </w:lvl>
    <w:lvl w:ilvl="5" w:tplc="4E1AA8CE" w:tentative="1">
      <w:start w:val="1"/>
      <w:numFmt w:val="lowerRoman"/>
      <w:lvlText w:val="%6."/>
      <w:lvlJc w:val="right"/>
      <w:pPr>
        <w:ind w:left="4320" w:hanging="180"/>
      </w:pPr>
    </w:lvl>
    <w:lvl w:ilvl="6" w:tplc="9156F88C" w:tentative="1">
      <w:start w:val="1"/>
      <w:numFmt w:val="decimal"/>
      <w:lvlText w:val="%7."/>
      <w:lvlJc w:val="left"/>
      <w:pPr>
        <w:ind w:left="5040" w:hanging="360"/>
      </w:pPr>
    </w:lvl>
    <w:lvl w:ilvl="7" w:tplc="C5F25262" w:tentative="1">
      <w:start w:val="1"/>
      <w:numFmt w:val="lowerLetter"/>
      <w:lvlText w:val="%8."/>
      <w:lvlJc w:val="left"/>
      <w:pPr>
        <w:ind w:left="5760" w:hanging="360"/>
      </w:pPr>
    </w:lvl>
    <w:lvl w:ilvl="8" w:tplc="FF10CDA0" w:tentative="1">
      <w:start w:val="1"/>
      <w:numFmt w:val="lowerRoman"/>
      <w:lvlText w:val="%9."/>
      <w:lvlJc w:val="right"/>
      <w:pPr>
        <w:ind w:left="6480" w:hanging="180"/>
      </w:pPr>
    </w:lvl>
  </w:abstractNum>
  <w:abstractNum w:abstractNumId="7" w15:restartNumberingAfterBreak="0">
    <w:nsid w:val="56525565"/>
    <w:multiLevelType w:val="hybridMultilevel"/>
    <w:tmpl w:val="8A58EBFA"/>
    <w:lvl w:ilvl="0" w:tplc="A342A9AE">
      <w:start w:val="1"/>
      <w:numFmt w:val="bullet"/>
      <w:lvlText w:val=""/>
      <w:lvlJc w:val="left"/>
      <w:pPr>
        <w:ind w:left="1353" w:hanging="360"/>
      </w:pPr>
      <w:rPr>
        <w:rFonts w:ascii="Wingdings" w:hAnsi="Wingdings" w:hint="default"/>
      </w:rPr>
    </w:lvl>
    <w:lvl w:ilvl="1" w:tplc="2B1A00F4" w:tentative="1">
      <w:start w:val="1"/>
      <w:numFmt w:val="bullet"/>
      <w:lvlText w:val="o"/>
      <w:lvlJc w:val="left"/>
      <w:pPr>
        <w:ind w:left="1800" w:hanging="360"/>
      </w:pPr>
      <w:rPr>
        <w:rFonts w:ascii="Courier New" w:hAnsi="Courier New" w:cs="Courier New" w:hint="default"/>
      </w:rPr>
    </w:lvl>
    <w:lvl w:ilvl="2" w:tplc="E9B449FC" w:tentative="1">
      <w:start w:val="1"/>
      <w:numFmt w:val="bullet"/>
      <w:lvlText w:val=""/>
      <w:lvlJc w:val="left"/>
      <w:pPr>
        <w:ind w:left="2520" w:hanging="360"/>
      </w:pPr>
      <w:rPr>
        <w:rFonts w:ascii="Wingdings" w:hAnsi="Wingdings" w:hint="default"/>
      </w:rPr>
    </w:lvl>
    <w:lvl w:ilvl="3" w:tplc="AFCCC932" w:tentative="1">
      <w:start w:val="1"/>
      <w:numFmt w:val="bullet"/>
      <w:lvlText w:val=""/>
      <w:lvlJc w:val="left"/>
      <w:pPr>
        <w:ind w:left="3240" w:hanging="360"/>
      </w:pPr>
      <w:rPr>
        <w:rFonts w:ascii="Symbol" w:hAnsi="Symbol" w:hint="default"/>
      </w:rPr>
    </w:lvl>
    <w:lvl w:ilvl="4" w:tplc="FE78CD88" w:tentative="1">
      <w:start w:val="1"/>
      <w:numFmt w:val="bullet"/>
      <w:lvlText w:val="o"/>
      <w:lvlJc w:val="left"/>
      <w:pPr>
        <w:ind w:left="3960" w:hanging="360"/>
      </w:pPr>
      <w:rPr>
        <w:rFonts w:ascii="Courier New" w:hAnsi="Courier New" w:cs="Courier New" w:hint="default"/>
      </w:rPr>
    </w:lvl>
    <w:lvl w:ilvl="5" w:tplc="8898A0D6" w:tentative="1">
      <w:start w:val="1"/>
      <w:numFmt w:val="bullet"/>
      <w:lvlText w:val=""/>
      <w:lvlJc w:val="left"/>
      <w:pPr>
        <w:ind w:left="4680" w:hanging="360"/>
      </w:pPr>
      <w:rPr>
        <w:rFonts w:ascii="Wingdings" w:hAnsi="Wingdings" w:hint="default"/>
      </w:rPr>
    </w:lvl>
    <w:lvl w:ilvl="6" w:tplc="DAE8A0C4" w:tentative="1">
      <w:start w:val="1"/>
      <w:numFmt w:val="bullet"/>
      <w:lvlText w:val=""/>
      <w:lvlJc w:val="left"/>
      <w:pPr>
        <w:ind w:left="5400" w:hanging="360"/>
      </w:pPr>
      <w:rPr>
        <w:rFonts w:ascii="Symbol" w:hAnsi="Symbol" w:hint="default"/>
      </w:rPr>
    </w:lvl>
    <w:lvl w:ilvl="7" w:tplc="F1943C06" w:tentative="1">
      <w:start w:val="1"/>
      <w:numFmt w:val="bullet"/>
      <w:lvlText w:val="o"/>
      <w:lvlJc w:val="left"/>
      <w:pPr>
        <w:ind w:left="6120" w:hanging="360"/>
      </w:pPr>
      <w:rPr>
        <w:rFonts w:ascii="Courier New" w:hAnsi="Courier New" w:cs="Courier New" w:hint="default"/>
      </w:rPr>
    </w:lvl>
    <w:lvl w:ilvl="8" w:tplc="2AE4D5F2" w:tentative="1">
      <w:start w:val="1"/>
      <w:numFmt w:val="bullet"/>
      <w:lvlText w:val=""/>
      <w:lvlJc w:val="left"/>
      <w:pPr>
        <w:ind w:left="6840" w:hanging="360"/>
      </w:pPr>
      <w:rPr>
        <w:rFonts w:ascii="Wingdings" w:hAnsi="Wingdings" w:hint="default"/>
      </w:rPr>
    </w:lvl>
  </w:abstractNum>
  <w:abstractNum w:abstractNumId="8" w15:restartNumberingAfterBreak="0">
    <w:nsid w:val="56664166"/>
    <w:multiLevelType w:val="multilevel"/>
    <w:tmpl w:val="3D00BC72"/>
    <w:lvl w:ilvl="0">
      <w:start w:val="1"/>
      <w:numFmt w:val="decimal"/>
      <w:lvlText w:val="%1."/>
      <w:lvlJc w:val="left"/>
      <w:pPr>
        <w:ind w:left="720" w:hanging="360"/>
      </w:p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64013A83"/>
    <w:multiLevelType w:val="hybridMultilevel"/>
    <w:tmpl w:val="D5826E08"/>
    <w:lvl w:ilvl="0" w:tplc="F432D0C2">
      <w:start w:val="1"/>
      <w:numFmt w:val="bullet"/>
      <w:lvlText w:val=""/>
      <w:lvlJc w:val="left"/>
      <w:pPr>
        <w:ind w:left="1353" w:hanging="360"/>
      </w:pPr>
      <w:rPr>
        <w:rFonts w:ascii="Wingdings" w:hAnsi="Wingdings" w:hint="default"/>
      </w:rPr>
    </w:lvl>
    <w:lvl w:ilvl="1" w:tplc="2056DDA2" w:tentative="1">
      <w:start w:val="1"/>
      <w:numFmt w:val="bullet"/>
      <w:lvlText w:val="o"/>
      <w:lvlJc w:val="left"/>
      <w:pPr>
        <w:ind w:left="2073" w:hanging="360"/>
      </w:pPr>
      <w:rPr>
        <w:rFonts w:ascii="Courier New" w:hAnsi="Courier New" w:cs="Courier New" w:hint="default"/>
      </w:rPr>
    </w:lvl>
    <w:lvl w:ilvl="2" w:tplc="3B4AD6D6" w:tentative="1">
      <w:start w:val="1"/>
      <w:numFmt w:val="bullet"/>
      <w:lvlText w:val=""/>
      <w:lvlJc w:val="left"/>
      <w:pPr>
        <w:ind w:left="2793" w:hanging="360"/>
      </w:pPr>
      <w:rPr>
        <w:rFonts w:ascii="Wingdings" w:hAnsi="Wingdings" w:hint="default"/>
      </w:rPr>
    </w:lvl>
    <w:lvl w:ilvl="3" w:tplc="5546D436" w:tentative="1">
      <w:start w:val="1"/>
      <w:numFmt w:val="bullet"/>
      <w:lvlText w:val=""/>
      <w:lvlJc w:val="left"/>
      <w:pPr>
        <w:ind w:left="3513" w:hanging="360"/>
      </w:pPr>
      <w:rPr>
        <w:rFonts w:ascii="Symbol" w:hAnsi="Symbol" w:hint="default"/>
      </w:rPr>
    </w:lvl>
    <w:lvl w:ilvl="4" w:tplc="93C225AC" w:tentative="1">
      <w:start w:val="1"/>
      <w:numFmt w:val="bullet"/>
      <w:lvlText w:val="o"/>
      <w:lvlJc w:val="left"/>
      <w:pPr>
        <w:ind w:left="4233" w:hanging="360"/>
      </w:pPr>
      <w:rPr>
        <w:rFonts w:ascii="Courier New" w:hAnsi="Courier New" w:cs="Courier New" w:hint="default"/>
      </w:rPr>
    </w:lvl>
    <w:lvl w:ilvl="5" w:tplc="A692ACEC" w:tentative="1">
      <w:start w:val="1"/>
      <w:numFmt w:val="bullet"/>
      <w:lvlText w:val=""/>
      <w:lvlJc w:val="left"/>
      <w:pPr>
        <w:ind w:left="4953" w:hanging="360"/>
      </w:pPr>
      <w:rPr>
        <w:rFonts w:ascii="Wingdings" w:hAnsi="Wingdings" w:hint="default"/>
      </w:rPr>
    </w:lvl>
    <w:lvl w:ilvl="6" w:tplc="59BAB7D0" w:tentative="1">
      <w:start w:val="1"/>
      <w:numFmt w:val="bullet"/>
      <w:lvlText w:val=""/>
      <w:lvlJc w:val="left"/>
      <w:pPr>
        <w:ind w:left="5673" w:hanging="360"/>
      </w:pPr>
      <w:rPr>
        <w:rFonts w:ascii="Symbol" w:hAnsi="Symbol" w:hint="default"/>
      </w:rPr>
    </w:lvl>
    <w:lvl w:ilvl="7" w:tplc="52B67E2E" w:tentative="1">
      <w:start w:val="1"/>
      <w:numFmt w:val="bullet"/>
      <w:lvlText w:val="o"/>
      <w:lvlJc w:val="left"/>
      <w:pPr>
        <w:ind w:left="6393" w:hanging="360"/>
      </w:pPr>
      <w:rPr>
        <w:rFonts w:ascii="Courier New" w:hAnsi="Courier New" w:cs="Courier New" w:hint="default"/>
      </w:rPr>
    </w:lvl>
    <w:lvl w:ilvl="8" w:tplc="4F420C48" w:tentative="1">
      <w:start w:val="1"/>
      <w:numFmt w:val="bullet"/>
      <w:lvlText w:val=""/>
      <w:lvlJc w:val="left"/>
      <w:pPr>
        <w:ind w:left="7113" w:hanging="360"/>
      </w:pPr>
      <w:rPr>
        <w:rFonts w:ascii="Wingdings" w:hAnsi="Wingdings" w:hint="default"/>
      </w:rPr>
    </w:lvl>
  </w:abstractNum>
  <w:abstractNum w:abstractNumId="10" w15:restartNumberingAfterBreak="0">
    <w:nsid w:val="6EB9704F"/>
    <w:multiLevelType w:val="hybridMultilevel"/>
    <w:tmpl w:val="A76082F0"/>
    <w:lvl w:ilvl="0" w:tplc="4656CB78">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0E79BF"/>
    <w:multiLevelType w:val="hybridMultilevel"/>
    <w:tmpl w:val="023AEE58"/>
    <w:lvl w:ilvl="0" w:tplc="4CB2E206">
      <w:start w:val="1"/>
      <w:numFmt w:val="bullet"/>
      <w:lvlText w:val=""/>
      <w:lvlJc w:val="left"/>
      <w:pPr>
        <w:ind w:left="1353" w:hanging="360"/>
      </w:pPr>
      <w:rPr>
        <w:rFonts w:ascii="Wingdings" w:hAnsi="Wingdings" w:hint="default"/>
      </w:rPr>
    </w:lvl>
    <w:lvl w:ilvl="1" w:tplc="8850FAD2" w:tentative="1">
      <w:start w:val="1"/>
      <w:numFmt w:val="bullet"/>
      <w:lvlText w:val="o"/>
      <w:lvlJc w:val="left"/>
      <w:pPr>
        <w:ind w:left="2073" w:hanging="360"/>
      </w:pPr>
      <w:rPr>
        <w:rFonts w:ascii="Courier New" w:hAnsi="Courier New" w:cs="Courier New" w:hint="default"/>
      </w:rPr>
    </w:lvl>
    <w:lvl w:ilvl="2" w:tplc="EAA66F8A" w:tentative="1">
      <w:start w:val="1"/>
      <w:numFmt w:val="bullet"/>
      <w:lvlText w:val=""/>
      <w:lvlJc w:val="left"/>
      <w:pPr>
        <w:ind w:left="2793" w:hanging="360"/>
      </w:pPr>
      <w:rPr>
        <w:rFonts w:ascii="Wingdings" w:hAnsi="Wingdings" w:hint="default"/>
      </w:rPr>
    </w:lvl>
    <w:lvl w:ilvl="3" w:tplc="852C856E" w:tentative="1">
      <w:start w:val="1"/>
      <w:numFmt w:val="bullet"/>
      <w:lvlText w:val=""/>
      <w:lvlJc w:val="left"/>
      <w:pPr>
        <w:ind w:left="3513" w:hanging="360"/>
      </w:pPr>
      <w:rPr>
        <w:rFonts w:ascii="Symbol" w:hAnsi="Symbol" w:hint="default"/>
      </w:rPr>
    </w:lvl>
    <w:lvl w:ilvl="4" w:tplc="3F003404" w:tentative="1">
      <w:start w:val="1"/>
      <w:numFmt w:val="bullet"/>
      <w:lvlText w:val="o"/>
      <w:lvlJc w:val="left"/>
      <w:pPr>
        <w:ind w:left="4233" w:hanging="360"/>
      </w:pPr>
      <w:rPr>
        <w:rFonts w:ascii="Courier New" w:hAnsi="Courier New" w:cs="Courier New" w:hint="default"/>
      </w:rPr>
    </w:lvl>
    <w:lvl w:ilvl="5" w:tplc="FA3A204A" w:tentative="1">
      <w:start w:val="1"/>
      <w:numFmt w:val="bullet"/>
      <w:lvlText w:val=""/>
      <w:lvlJc w:val="left"/>
      <w:pPr>
        <w:ind w:left="4953" w:hanging="360"/>
      </w:pPr>
      <w:rPr>
        <w:rFonts w:ascii="Wingdings" w:hAnsi="Wingdings" w:hint="default"/>
      </w:rPr>
    </w:lvl>
    <w:lvl w:ilvl="6" w:tplc="0EB4710A" w:tentative="1">
      <w:start w:val="1"/>
      <w:numFmt w:val="bullet"/>
      <w:lvlText w:val=""/>
      <w:lvlJc w:val="left"/>
      <w:pPr>
        <w:ind w:left="5673" w:hanging="360"/>
      </w:pPr>
      <w:rPr>
        <w:rFonts w:ascii="Symbol" w:hAnsi="Symbol" w:hint="default"/>
      </w:rPr>
    </w:lvl>
    <w:lvl w:ilvl="7" w:tplc="21AACBE2" w:tentative="1">
      <w:start w:val="1"/>
      <w:numFmt w:val="bullet"/>
      <w:lvlText w:val="o"/>
      <w:lvlJc w:val="left"/>
      <w:pPr>
        <w:ind w:left="6393" w:hanging="360"/>
      </w:pPr>
      <w:rPr>
        <w:rFonts w:ascii="Courier New" w:hAnsi="Courier New" w:cs="Courier New" w:hint="default"/>
      </w:rPr>
    </w:lvl>
    <w:lvl w:ilvl="8" w:tplc="2746EB82" w:tentative="1">
      <w:start w:val="1"/>
      <w:numFmt w:val="bullet"/>
      <w:lvlText w:val=""/>
      <w:lvlJc w:val="left"/>
      <w:pPr>
        <w:ind w:left="7113" w:hanging="360"/>
      </w:pPr>
      <w:rPr>
        <w:rFonts w:ascii="Wingdings" w:hAnsi="Wingdings" w:hint="default"/>
      </w:rPr>
    </w:lvl>
  </w:abstractNum>
  <w:abstractNum w:abstractNumId="12" w15:restartNumberingAfterBreak="0">
    <w:nsid w:val="78FF1271"/>
    <w:multiLevelType w:val="hybridMultilevel"/>
    <w:tmpl w:val="578AD4AE"/>
    <w:lvl w:ilvl="0" w:tplc="0409000F">
      <w:start w:val="1"/>
      <w:numFmt w:val="decimal"/>
      <w:lvlText w:val="%1."/>
      <w:lvlJc w:val="left"/>
      <w:pPr>
        <w:ind w:left="1080" w:hanging="360"/>
      </w:pPr>
    </w:lvl>
    <w:lvl w:ilvl="1" w:tplc="15FEEF20" w:tentative="1">
      <w:start w:val="1"/>
      <w:numFmt w:val="lowerLetter"/>
      <w:lvlText w:val="%2."/>
      <w:lvlJc w:val="left"/>
      <w:pPr>
        <w:ind w:left="1800" w:hanging="360"/>
      </w:pPr>
    </w:lvl>
    <w:lvl w:ilvl="2" w:tplc="31E0CA90" w:tentative="1">
      <w:start w:val="1"/>
      <w:numFmt w:val="lowerRoman"/>
      <w:lvlText w:val="%3."/>
      <w:lvlJc w:val="right"/>
      <w:pPr>
        <w:ind w:left="2520" w:hanging="180"/>
      </w:pPr>
    </w:lvl>
    <w:lvl w:ilvl="3" w:tplc="6DF26556" w:tentative="1">
      <w:start w:val="1"/>
      <w:numFmt w:val="decimal"/>
      <w:lvlText w:val="%4."/>
      <w:lvlJc w:val="left"/>
      <w:pPr>
        <w:ind w:left="3240" w:hanging="360"/>
      </w:pPr>
    </w:lvl>
    <w:lvl w:ilvl="4" w:tplc="02E8C9B0" w:tentative="1">
      <w:start w:val="1"/>
      <w:numFmt w:val="lowerLetter"/>
      <w:lvlText w:val="%5."/>
      <w:lvlJc w:val="left"/>
      <w:pPr>
        <w:ind w:left="3960" w:hanging="360"/>
      </w:pPr>
    </w:lvl>
    <w:lvl w:ilvl="5" w:tplc="FEF45F48" w:tentative="1">
      <w:start w:val="1"/>
      <w:numFmt w:val="lowerRoman"/>
      <w:lvlText w:val="%6."/>
      <w:lvlJc w:val="right"/>
      <w:pPr>
        <w:ind w:left="4680" w:hanging="180"/>
      </w:pPr>
    </w:lvl>
    <w:lvl w:ilvl="6" w:tplc="DD245D12" w:tentative="1">
      <w:start w:val="1"/>
      <w:numFmt w:val="decimal"/>
      <w:lvlText w:val="%7."/>
      <w:lvlJc w:val="left"/>
      <w:pPr>
        <w:ind w:left="5400" w:hanging="360"/>
      </w:pPr>
    </w:lvl>
    <w:lvl w:ilvl="7" w:tplc="16B0DA22" w:tentative="1">
      <w:start w:val="1"/>
      <w:numFmt w:val="lowerLetter"/>
      <w:lvlText w:val="%8."/>
      <w:lvlJc w:val="left"/>
      <w:pPr>
        <w:ind w:left="6120" w:hanging="360"/>
      </w:pPr>
    </w:lvl>
    <w:lvl w:ilvl="8" w:tplc="F47CE208"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9"/>
  </w:num>
  <w:num w:numId="5">
    <w:abstractNumId w:val="11"/>
  </w:num>
  <w:num w:numId="6">
    <w:abstractNumId w:val="7"/>
  </w:num>
  <w:num w:numId="7">
    <w:abstractNumId w:val="4"/>
  </w:num>
  <w:num w:numId="8">
    <w:abstractNumId w:val="2"/>
  </w:num>
  <w:num w:numId="9">
    <w:abstractNumId w:val="1"/>
  </w:num>
  <w:num w:numId="10">
    <w:abstractNumId w:val="3"/>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3A"/>
    <w:rsid w:val="00335510"/>
    <w:rsid w:val="00702764"/>
    <w:rsid w:val="00737887"/>
    <w:rsid w:val="007E6F3B"/>
    <w:rsid w:val="00DC35CB"/>
    <w:rsid w:val="00E51A3A"/>
    <w:rsid w:val="00F7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3702"/>
  <w15:chartTrackingRefBased/>
  <w15:docId w15:val="{D75D68CB-2C7B-4E8A-82BC-EB71777C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1A3A"/>
    <w:pPr>
      <w:spacing w:after="0" w:line="240" w:lineRule="auto"/>
    </w:pPr>
    <w:rPr>
      <w:rFonts w:ascii="Times New Roman" w:eastAsia="Times New Roman" w:hAnsi="Times New Roman" w:cs="Times New Roman"/>
      <w:sz w:val="24"/>
      <w:szCs w:val="24"/>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51A3A"/>
    <w:rPr>
      <w:color w:val="0000FF"/>
      <w:u w:val="single"/>
    </w:rPr>
  </w:style>
  <w:style w:type="paragraph" w:styleId="Sarakstarindkopa">
    <w:name w:val="List Paragraph"/>
    <w:basedOn w:val="Parasts"/>
    <w:uiPriority w:val="34"/>
    <w:qFormat/>
    <w:rsid w:val="00E51A3A"/>
    <w:pPr>
      <w:ind w:left="720"/>
      <w:contextualSpacing/>
    </w:pPr>
  </w:style>
  <w:style w:type="character" w:styleId="Komentraatsauce">
    <w:name w:val="annotation reference"/>
    <w:basedOn w:val="Noklusjumarindkopasfonts"/>
    <w:uiPriority w:val="99"/>
    <w:semiHidden/>
    <w:unhideWhenUsed/>
    <w:rsid w:val="00F77BA1"/>
    <w:rPr>
      <w:sz w:val="16"/>
      <w:szCs w:val="16"/>
    </w:rPr>
  </w:style>
  <w:style w:type="paragraph" w:styleId="Komentrateksts">
    <w:name w:val="annotation text"/>
    <w:basedOn w:val="Parasts"/>
    <w:link w:val="KomentratekstsRakstz"/>
    <w:uiPriority w:val="99"/>
    <w:semiHidden/>
    <w:unhideWhenUsed/>
    <w:rsid w:val="00F77BA1"/>
    <w:rPr>
      <w:sz w:val="20"/>
      <w:szCs w:val="20"/>
    </w:rPr>
  </w:style>
  <w:style w:type="character" w:customStyle="1" w:styleId="KomentratekstsRakstz">
    <w:name w:val="Komentāra teksts Rakstz."/>
    <w:basedOn w:val="Noklusjumarindkopasfonts"/>
    <w:link w:val="Komentrateksts"/>
    <w:uiPriority w:val="99"/>
    <w:semiHidden/>
    <w:rsid w:val="00F77BA1"/>
    <w:rPr>
      <w:rFonts w:ascii="Times New Roman" w:eastAsia="Times New Roman" w:hAnsi="Times New Roman" w:cs="Times New Roman"/>
      <w:sz w:val="20"/>
      <w:szCs w:val="20"/>
      <w:lang w:val="ru-RU"/>
    </w:rPr>
  </w:style>
  <w:style w:type="paragraph" w:styleId="Komentratma">
    <w:name w:val="annotation subject"/>
    <w:basedOn w:val="Komentrateksts"/>
    <w:next w:val="Komentrateksts"/>
    <w:link w:val="KomentratmaRakstz"/>
    <w:uiPriority w:val="99"/>
    <w:semiHidden/>
    <w:unhideWhenUsed/>
    <w:rsid w:val="00F77BA1"/>
    <w:rPr>
      <w:b/>
      <w:bCs/>
    </w:rPr>
  </w:style>
  <w:style w:type="character" w:customStyle="1" w:styleId="KomentratmaRakstz">
    <w:name w:val="Komentāra tēma Rakstz."/>
    <w:basedOn w:val="KomentratekstsRakstz"/>
    <w:link w:val="Komentratma"/>
    <w:uiPriority w:val="99"/>
    <w:semiHidden/>
    <w:rsid w:val="00F77BA1"/>
    <w:rPr>
      <w:rFonts w:ascii="Times New Roman" w:eastAsia="Times New Roman" w:hAnsi="Times New Roman" w:cs="Times New Roman"/>
      <w:b/>
      <w:bCs/>
      <w:sz w:val="20"/>
      <w:szCs w:val="20"/>
      <w:lang w:val="ru-RU"/>
    </w:rPr>
  </w:style>
  <w:style w:type="paragraph" w:styleId="Balonteksts">
    <w:name w:val="Balloon Text"/>
    <w:basedOn w:val="Parasts"/>
    <w:link w:val="BalontekstsRakstz"/>
    <w:uiPriority w:val="99"/>
    <w:semiHidden/>
    <w:unhideWhenUsed/>
    <w:rsid w:val="00F77BA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7BA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lat/darbibas_veidi/reg_att/metodika/?doc=13662" TargetMode="External"/><Relationship Id="rId3" Type="http://schemas.openxmlformats.org/officeDocument/2006/relationships/settings" Target="settings.xml"/><Relationship Id="rId7" Type="http://schemas.openxmlformats.org/officeDocument/2006/relationships/hyperlink" Target="http://www.vidzeme.lv/upload/27062015_AP_kritrij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mgale.lv/index.php/attistibas-planosana/planosanas-dokumenti/category/35-zpr-attistibas-programma-2015-2020" TargetMode="External"/><Relationship Id="rId5" Type="http://schemas.openxmlformats.org/officeDocument/2006/relationships/hyperlink" Target="https://www.zemgale.lv/index.php/attistibas-planosana/planosanas-dokumenti/category/35-zpr-attistibas-programma-2015-2020" TargetMode="Externa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7416</Words>
  <Characters>4228</Characters>
  <Application>Microsoft Office Word</Application>
  <DocSecurity>0</DocSecurity>
  <Lines>35</Lines>
  <Paragraphs>23</Paragraphs>
  <ScaleCrop>false</ScaleCrop>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DaceC</cp:lastModifiedBy>
  <cp:revision>4</cp:revision>
  <dcterms:created xsi:type="dcterms:W3CDTF">2020-10-26T08:06:00Z</dcterms:created>
  <dcterms:modified xsi:type="dcterms:W3CDTF">2020-11-03T11:25:00Z</dcterms:modified>
</cp:coreProperties>
</file>