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F0327" w14:textId="1CD5AA24" w:rsidR="00BC44E8" w:rsidRPr="00142F4B" w:rsidRDefault="00BC44E8" w:rsidP="00BC44E8">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60036350"/>
      <w:bookmarkStart w:id="1" w:name="_Hlk111195126"/>
      <w:bookmarkStart w:id="2" w:name="_Hlk130986456"/>
      <w:bookmarkStart w:id="3" w:name="_Hlk160036665"/>
      <w:bookmarkStart w:id="4" w:name="_Hlk160036538"/>
      <w:bookmarkStart w:id="5" w:name="_Hlk92976613"/>
      <w:bookmarkStart w:id="6" w:name="_Hlk160036173"/>
      <w:bookmarkStart w:id="7" w:name="_Hlk160036005"/>
      <w:bookmarkStart w:id="8" w:name="_Hlk139619356"/>
      <w:bookmarkStart w:id="9" w:name="_Hlk160035880"/>
      <w:bookmarkStart w:id="10" w:name="_Hlk160035643"/>
      <w:bookmarkStart w:id="11" w:name="_Hlk160035334"/>
      <w:bookmarkStart w:id="12" w:name="_Hlk160035208"/>
      <w:bookmarkStart w:id="13" w:name="_Hlk160034962"/>
      <w:bookmarkStart w:id="14" w:name="_Hlk160034878"/>
      <w:bookmarkStart w:id="15" w:name="_Hlk160034568"/>
      <w:bookmarkStart w:id="16" w:name="_Hlk160034073"/>
      <w:bookmarkStart w:id="17" w:name="_Hlk160033961"/>
      <w:bookmarkStart w:id="18" w:name="_Hlk160033839"/>
      <w:bookmarkStart w:id="19" w:name="_Hlk160033731"/>
      <w:bookmarkStart w:id="20" w:name="_Hlk158645162"/>
      <w:bookmarkStart w:id="21" w:name="_Hlk160033618"/>
      <w:bookmarkStart w:id="22" w:name="_Hlk160033483"/>
      <w:bookmarkStart w:id="23" w:name="_Hlk160033325"/>
      <w:bookmarkStart w:id="24" w:name="_Hlk160033116"/>
      <w:bookmarkStart w:id="25" w:name="_Hlk160032956"/>
      <w:bookmarkStart w:id="26" w:name="_Hlk160032830"/>
      <w:bookmarkStart w:id="27" w:name="_Hlk151469875"/>
      <w:bookmarkStart w:id="28" w:name="_Hlk151469454"/>
      <w:bookmarkStart w:id="29" w:name="_Hlk146697083"/>
      <w:bookmarkStart w:id="30" w:name="_Hlk508403601"/>
      <w:bookmarkStart w:id="31" w:name="OLE_LINK1"/>
      <w:bookmarkStart w:id="32" w:name="_Hlk144289061"/>
      <w:bookmarkStart w:id="33" w:name="OLE_LINK62"/>
      <w:bookmarkStart w:id="34" w:name="OLE_LINK63"/>
      <w:bookmarkStart w:id="35" w:name="OLE_LINK64"/>
      <w:bookmarkStart w:id="36" w:name="_Hlk3205658"/>
      <w:bookmarkStart w:id="37" w:name="_Hlk134627808"/>
      <w:bookmarkStart w:id="38" w:name="_Hlk142833296"/>
      <w:bookmarkStart w:id="39" w:name="_Hlk101271480"/>
      <w:bookmarkStart w:id="40" w:name="_Hlk106288471"/>
      <w:bookmarkStart w:id="41" w:name="_Hlk130976733"/>
      <w:bookmarkStart w:id="42" w:name="_Hlk130978262"/>
      <w:bookmarkStart w:id="43" w:name="_Hlk130981256"/>
      <w:bookmarkStart w:id="44" w:name="_Hlk130996394"/>
      <w:bookmarkStart w:id="45" w:name="_Hlk130994268"/>
      <w:bookmarkStart w:id="46" w:name="_Hlk130994620"/>
      <w:bookmarkStart w:id="47" w:name="_Hlk130994852"/>
      <w:bookmarkStart w:id="48" w:name="_Hlk130995023"/>
      <w:bookmarkStart w:id="49" w:name="_Hlk130995247"/>
      <w:bookmarkStart w:id="50" w:name="_Hlk130996684"/>
      <w:bookmarkStart w:id="51" w:name="_Hlk130997501"/>
      <w:bookmarkStart w:id="52" w:name="_Hlk130997671"/>
      <w:bookmarkStart w:id="53" w:name="_Hlk130997797"/>
      <w:bookmarkStart w:id="54" w:name="_Hlk130997986"/>
      <w:bookmarkStart w:id="55" w:name="_Hlk130998117"/>
      <w:bookmarkStart w:id="56" w:name="_Hlk130998954"/>
      <w:bookmarkStart w:id="57" w:name="_Hlk132625999"/>
      <w:bookmarkStart w:id="58" w:name="_Hlk132626360"/>
      <w:bookmarkStart w:id="59" w:name="_Hlk132626451"/>
      <w:bookmarkStart w:id="60" w:name="_Hlk132627157"/>
      <w:bookmarkStart w:id="61" w:name="_Hlk132628248"/>
      <w:bookmarkStart w:id="62" w:name="_Hlk132628357"/>
      <w:bookmarkStart w:id="63" w:name="_Hlk132628502"/>
      <w:bookmarkStart w:id="64" w:name="_Hlk132629960"/>
      <w:bookmarkStart w:id="65" w:name="_Hlk132636242"/>
      <w:bookmarkStart w:id="66" w:name="_Hlk132636345"/>
      <w:bookmarkStart w:id="67" w:name="_Hlk132636483"/>
      <w:bookmarkStart w:id="68" w:name="_Hlk132637509"/>
      <w:bookmarkStart w:id="69" w:name="_Hlk132637623"/>
      <w:bookmarkStart w:id="70" w:name="_Hlk114473390"/>
      <w:bookmarkStart w:id="71" w:name="_Hlk143004442"/>
      <w:bookmarkStart w:id="72" w:name="_Hlk160011173"/>
      <w:bookmarkStart w:id="73" w:name="_Hlk160010931"/>
      <w:bookmarkStart w:id="74" w:name="_Hlk160009905"/>
      <w:bookmarkStart w:id="75" w:name="_Hlk160008475"/>
      <w:bookmarkStart w:id="76" w:name="_Hlk160008096"/>
      <w:bookmarkStart w:id="77" w:name="_Hlk160007805"/>
      <w:bookmarkStart w:id="78" w:name="_Hlk160006663"/>
      <w:bookmarkStart w:id="79" w:name="_Hlk160006336"/>
      <w:bookmarkStart w:id="80" w:name="_Hlk160006055"/>
      <w:bookmarkStart w:id="81" w:name="_Hlk160005560"/>
      <w:bookmarkStart w:id="82" w:name="_Hlk160005047"/>
      <w:bookmarkStart w:id="83" w:name="_Hlk160004666"/>
      <w:bookmarkStart w:id="84" w:name="_Hlk160004390"/>
      <w:bookmarkStart w:id="85" w:name="_Hlk160004091"/>
      <w:bookmarkStart w:id="86" w:name="_Hlk160003803"/>
      <w:bookmarkStart w:id="87" w:name="_Hlk160003441"/>
      <w:bookmarkStart w:id="88" w:name="_Hlk160003261"/>
      <w:bookmarkStart w:id="89" w:name="_Hlk160000747"/>
      <w:bookmarkStart w:id="90" w:name="_Hlk160016074"/>
      <w:bookmarkStart w:id="91" w:name="_Hlk160015935"/>
      <w:bookmarkStart w:id="92" w:name="_Hlk160015789"/>
      <w:bookmarkStart w:id="93" w:name="_Hlk160015534"/>
      <w:bookmarkStart w:id="94" w:name="_Hlk160014997"/>
      <w:bookmarkStart w:id="95" w:name="_Hlk160014757"/>
      <w:bookmarkStart w:id="96" w:name="_Hlk160014557"/>
      <w:bookmarkStart w:id="97" w:name="_Hlk160013197"/>
      <w:bookmarkStart w:id="98" w:name="_Hlk160013016"/>
      <w:bookmarkStart w:id="99" w:name="_Hlk160012766"/>
      <w:bookmarkStart w:id="100" w:name="_Hlk160020339"/>
      <w:bookmarkStart w:id="101" w:name="_Hlk160020040"/>
      <w:bookmarkStart w:id="102" w:name="_Hlk160019881"/>
      <w:bookmarkStart w:id="103" w:name="_Hlk160017843"/>
      <w:bookmarkStart w:id="104" w:name="_Hlk160017575"/>
      <w:bookmarkStart w:id="105" w:name="_Hlk160016282"/>
      <w:bookmarkStart w:id="106" w:name="_Hlk160012280"/>
      <w:bookmarkStart w:id="107" w:name="_Hlk160011992"/>
      <w:bookmarkStart w:id="108" w:name="_Hlk160011458"/>
      <w:bookmarkStart w:id="109" w:name="_Hlk160032726"/>
      <w:bookmarkStart w:id="110" w:name="_Hlk160032158"/>
      <w:bookmarkStart w:id="111" w:name="_Hlk160031973"/>
      <w:bookmarkStart w:id="112" w:name="_Hlk160031781"/>
      <w:bookmarkStart w:id="113" w:name="_Hlk160031624"/>
      <w:bookmarkStart w:id="114" w:name="_Hlk160031473"/>
      <w:bookmarkStart w:id="115" w:name="_Hlk160031331"/>
      <w:bookmarkStart w:id="116" w:name="_Hlk160031127"/>
      <w:bookmarkStart w:id="117" w:name="_Hlk160030944"/>
      <w:bookmarkStart w:id="118" w:name="_Hlk160030811"/>
      <w:bookmarkStart w:id="119" w:name="_Hlk160030676"/>
      <w:bookmarkStart w:id="120" w:name="_Hlk160030157"/>
      <w:bookmarkStart w:id="121" w:name="_Hlk160029970"/>
      <w:bookmarkStart w:id="122" w:name="_Hlk160029820"/>
      <w:bookmarkStart w:id="123" w:name="_Hlk160029584"/>
      <w:bookmarkStart w:id="124" w:name="_Hlk160029398"/>
      <w:bookmarkStart w:id="125" w:name="_Hlk160029036"/>
      <w:bookmarkStart w:id="126" w:name="_Hlk160028899"/>
      <w:bookmarkStart w:id="127" w:name="_Hlk160028641"/>
      <w:bookmarkStart w:id="128" w:name="_Hlk160027884"/>
      <w:bookmarkStart w:id="129" w:name="_Hlk160024912"/>
      <w:bookmarkStart w:id="130" w:name="_Hlk160024645"/>
      <w:bookmarkStart w:id="131" w:name="_Hlk160024367"/>
      <w:bookmarkStart w:id="132" w:name="_Hlk160024110"/>
      <w:bookmarkStart w:id="133" w:name="_Hlk160021870"/>
      <w:bookmarkStart w:id="134" w:name="_Hlk158640778"/>
      <w:r w:rsidRPr="00142F4B">
        <w:rPr>
          <w:rFonts w:ascii="Calibri" w:eastAsia="Calibri" w:hAnsi="Calibri" w:cs="Times New Roman"/>
          <w:noProof/>
          <w:sz w:val="22"/>
          <w:szCs w:val="22"/>
        </w:rPr>
        <w:drawing>
          <wp:anchor distT="0" distB="0" distL="114300" distR="114300" simplePos="0" relativeHeight="251659264" behindDoc="0" locked="0" layoutInCell="1" allowOverlap="1" wp14:anchorId="4F0C73E3" wp14:editId="2BC6BE1B">
            <wp:simplePos x="0" y="0"/>
            <wp:positionH relativeFrom="column">
              <wp:posOffset>95250</wp:posOffset>
            </wp:positionH>
            <wp:positionV relativeFrom="paragraph">
              <wp:posOffset>-3810</wp:posOffset>
            </wp:positionV>
            <wp:extent cx="830580" cy="1234440"/>
            <wp:effectExtent l="0" t="0" r="7620" b="3810"/>
            <wp:wrapNone/>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142F4B">
        <w:rPr>
          <w:rFonts w:ascii="Times New Roman" w:eastAsia="Times New Roman" w:hAnsi="Times New Roman" w:cs="Times New Roman"/>
          <w:i/>
          <w:iCs/>
          <w:color w:val="000000"/>
          <w:kern w:val="0"/>
          <w:sz w:val="44"/>
          <w:szCs w:val="44"/>
          <w:lang w:eastAsia="lv-LV"/>
          <w14:ligatures w14:val="none"/>
        </w:rPr>
        <w:t xml:space="preserve">          </w:t>
      </w:r>
      <w:r w:rsidRPr="00142F4B">
        <w:rPr>
          <w:rFonts w:ascii="Times New Roman" w:eastAsia="Times New Roman" w:hAnsi="Times New Roman" w:cs="Times New Roman"/>
          <w:b/>
          <w:bCs/>
          <w:color w:val="000000"/>
          <w:kern w:val="0"/>
          <w:sz w:val="40"/>
          <w:szCs w:val="40"/>
          <w:lang w:eastAsia="lv-LV"/>
          <w14:ligatures w14:val="none"/>
        </w:rPr>
        <w:t>MADONAS NOVADA PAŠVALDĪBA</w:t>
      </w:r>
    </w:p>
    <w:p w14:paraId="0578B335" w14:textId="77777777" w:rsidR="00BC44E8" w:rsidRPr="00142F4B" w:rsidRDefault="00BC44E8" w:rsidP="00BC44E8">
      <w:pPr>
        <w:spacing w:before="120" w:after="0" w:line="240" w:lineRule="auto"/>
        <w:jc w:val="center"/>
        <w:rPr>
          <w:rFonts w:ascii="Times New Roman" w:eastAsia="Times New Roman" w:hAnsi="Times New Roman" w:cs="Times New Roman"/>
          <w:color w:val="000000"/>
          <w:spacing w:val="20"/>
          <w:kern w:val="0"/>
          <w:lang w:eastAsia="lv-LV" w:bidi="lo-LA"/>
          <w14:ligatures w14:val="none"/>
        </w:rPr>
      </w:pPr>
    </w:p>
    <w:p w14:paraId="027FA909" w14:textId="77777777" w:rsidR="00BC44E8" w:rsidRPr="00142F4B" w:rsidRDefault="00BC44E8" w:rsidP="00BC44E8">
      <w:pPr>
        <w:spacing w:before="120" w:after="0" w:line="240" w:lineRule="auto"/>
        <w:jc w:val="center"/>
        <w:rPr>
          <w:rFonts w:ascii="Times New Roman" w:eastAsia="Times New Roman" w:hAnsi="Times New Roman" w:cs="Times New Roman"/>
          <w:color w:val="000000"/>
          <w:spacing w:val="20"/>
          <w:kern w:val="0"/>
          <w:lang w:eastAsia="lv-LV" w:bidi="lo-LA"/>
          <w14:ligatures w14:val="none"/>
        </w:rPr>
      </w:pPr>
      <w:r w:rsidRPr="00142F4B">
        <w:rPr>
          <w:rFonts w:ascii="Times New Roman" w:eastAsia="Times New Roman" w:hAnsi="Times New Roman" w:cs="Times New Roman"/>
          <w:color w:val="000000"/>
          <w:spacing w:val="20"/>
          <w:kern w:val="0"/>
          <w:lang w:eastAsia="lv-LV" w:bidi="lo-LA"/>
          <w14:ligatures w14:val="none"/>
        </w:rPr>
        <w:t xml:space="preserve">         Reģistrācijas numurs 90000054572</w:t>
      </w:r>
    </w:p>
    <w:p w14:paraId="76847B42" w14:textId="77777777" w:rsidR="00BC44E8" w:rsidRPr="00142F4B" w:rsidRDefault="00BC44E8" w:rsidP="00BC44E8">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lang w:eastAsia="lv-LV"/>
          <w14:ligatures w14:val="none"/>
        </w:rPr>
      </w:pPr>
      <w:r w:rsidRPr="00142F4B">
        <w:rPr>
          <w:rFonts w:ascii="Times New Roman" w:eastAsia="Calibri" w:hAnsi="Times New Roman" w:cs="Times New Roman"/>
          <w:color w:val="000000"/>
          <w:spacing w:val="20"/>
          <w:kern w:val="0"/>
          <w:lang w:eastAsia="lv-LV"/>
          <w14:ligatures w14:val="none"/>
        </w:rPr>
        <w:t xml:space="preserve">              Saieta laukums 1, Madona, Madonas novads, LV-4801</w:t>
      </w:r>
    </w:p>
    <w:p w14:paraId="53798DA3" w14:textId="77777777" w:rsidR="00BC44E8" w:rsidRPr="00142F4B" w:rsidRDefault="00BC44E8" w:rsidP="00BC44E8">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lang w:eastAsia="lv-LV" w:bidi="lo-LA"/>
          <w14:ligatures w14:val="none"/>
        </w:rPr>
      </w:pPr>
      <w:r w:rsidRPr="00142F4B">
        <w:rPr>
          <w:rFonts w:ascii="Times New Roman" w:eastAsia="Calibri" w:hAnsi="Times New Roman" w:cs="Times New Roman"/>
          <w:color w:val="000000"/>
          <w:kern w:val="0"/>
          <w:lang w:eastAsia="lv-LV"/>
          <w14:ligatures w14:val="none"/>
        </w:rPr>
        <w:t xml:space="preserve">         t. 64860090, e-pasts: pasts@madona.lv </w:t>
      </w:r>
    </w:p>
    <w:p w14:paraId="793B7DF4" w14:textId="77777777" w:rsidR="00BC44E8" w:rsidRPr="00142F4B" w:rsidRDefault="00BC44E8" w:rsidP="00BC44E8">
      <w:pPr>
        <w:spacing w:after="0" w:line="240" w:lineRule="auto"/>
        <w:jc w:val="center"/>
        <w:rPr>
          <w:rFonts w:ascii="Times New Roman" w:eastAsia="Times New Roman" w:hAnsi="Times New Roman" w:cs="Arial Unicode MS"/>
          <w:b/>
          <w:bCs/>
          <w:caps/>
          <w:color w:val="000000"/>
          <w:kern w:val="0"/>
          <w:lang w:eastAsia="lv-LV" w:bidi="lo-LA"/>
          <w14:ligatures w14:val="none"/>
        </w:rPr>
      </w:pPr>
      <w:r w:rsidRPr="00142F4B">
        <w:rPr>
          <w:rFonts w:ascii="Times New Roman" w:eastAsia="Times New Roman" w:hAnsi="Times New Roman" w:cs="Arial Unicode MS"/>
          <w:b/>
          <w:bCs/>
          <w:caps/>
          <w:color w:val="000000"/>
          <w:kern w:val="0"/>
          <w:lang w:eastAsia="lv-LV" w:bidi="lo-LA"/>
          <w14:ligatures w14:val="none"/>
        </w:rPr>
        <w:t>___________________________________________________________________________</w:t>
      </w:r>
    </w:p>
    <w:p w14:paraId="7A5BEE60" w14:textId="77777777" w:rsidR="00BC44E8" w:rsidRPr="00142F4B" w:rsidRDefault="00BC44E8" w:rsidP="00BC44E8">
      <w:pPr>
        <w:spacing w:after="0" w:line="240" w:lineRule="auto"/>
        <w:jc w:val="center"/>
        <w:rPr>
          <w:rFonts w:ascii="Times New Roman" w:eastAsia="Times New Roman" w:hAnsi="Times New Roman" w:cs="Times New Roman"/>
          <w:b/>
          <w:bCs/>
          <w:caps/>
          <w:color w:val="000000"/>
          <w:kern w:val="0"/>
          <w:lang w:eastAsia="lv-LV" w:bidi="lo-LA"/>
          <w14:ligatures w14:val="none"/>
        </w:rPr>
      </w:pPr>
    </w:p>
    <w:p w14:paraId="33D4D914" w14:textId="77777777" w:rsidR="00BC44E8" w:rsidRPr="00142F4B" w:rsidRDefault="00BC44E8" w:rsidP="00BC44E8">
      <w:pPr>
        <w:spacing w:after="0" w:line="240" w:lineRule="auto"/>
        <w:jc w:val="center"/>
        <w:rPr>
          <w:rFonts w:ascii="Times New Roman" w:eastAsia="Times New Roman" w:hAnsi="Times New Roman" w:cs="Times New Roman"/>
          <w:b/>
          <w:bCs/>
          <w:caps/>
          <w:color w:val="000000"/>
          <w:kern w:val="0"/>
          <w:lang w:eastAsia="lv-LV" w:bidi="lo-LA"/>
          <w14:ligatures w14:val="none"/>
        </w:rPr>
      </w:pPr>
      <w:r w:rsidRPr="00142F4B">
        <w:rPr>
          <w:rFonts w:ascii="Times New Roman" w:eastAsia="Times New Roman" w:hAnsi="Times New Roman" w:cs="Times New Roman"/>
          <w:b/>
          <w:bCs/>
          <w:caps/>
          <w:color w:val="000000"/>
          <w:kern w:val="0"/>
          <w:lang w:eastAsia="lv-LV" w:bidi="lo-LA"/>
          <w14:ligatures w14:val="none"/>
        </w:rPr>
        <w:t>MADONAS NOVADA PAŠVALDĪBAS DOMES</w:t>
      </w:r>
    </w:p>
    <w:p w14:paraId="0798A604" w14:textId="77777777" w:rsidR="00BC44E8" w:rsidRPr="00142F4B" w:rsidRDefault="00BC44E8" w:rsidP="00BC44E8">
      <w:pPr>
        <w:spacing w:after="0" w:line="240" w:lineRule="auto"/>
        <w:jc w:val="center"/>
        <w:rPr>
          <w:rFonts w:ascii="Times New Roman" w:eastAsia="Times New Roman" w:hAnsi="Times New Roman" w:cs="Times New Roman"/>
          <w:b/>
          <w:bCs/>
          <w:caps/>
          <w:color w:val="000000"/>
          <w:kern w:val="0"/>
          <w:lang w:eastAsia="lv-LV" w:bidi="lo-LA"/>
          <w14:ligatures w14:val="none"/>
        </w:rPr>
      </w:pPr>
      <w:r w:rsidRPr="00142F4B">
        <w:rPr>
          <w:rFonts w:ascii="Times New Roman" w:eastAsia="Times New Roman" w:hAnsi="Times New Roman" w:cs="Times New Roman"/>
          <w:b/>
          <w:bCs/>
          <w:caps/>
          <w:color w:val="000000"/>
          <w:kern w:val="0"/>
          <w:lang w:eastAsia="lv-LV" w:bidi="lo-LA"/>
          <w14:ligatures w14:val="none"/>
        </w:rPr>
        <w:t>LĒMUMS</w:t>
      </w:r>
    </w:p>
    <w:p w14:paraId="0625A174" w14:textId="77777777" w:rsidR="00BC44E8" w:rsidRPr="00142F4B" w:rsidRDefault="00BC44E8" w:rsidP="00BC44E8">
      <w:pPr>
        <w:spacing w:after="0" w:line="240" w:lineRule="auto"/>
        <w:jc w:val="center"/>
        <w:rPr>
          <w:rFonts w:ascii="Times New Roman" w:eastAsia="Times New Roman" w:hAnsi="Times New Roman" w:cs="Times New Roman"/>
          <w:color w:val="000000"/>
          <w:kern w:val="0"/>
          <w:lang w:eastAsia="lv-LV" w:bidi="lo-LA"/>
          <w14:ligatures w14:val="none"/>
        </w:rPr>
      </w:pPr>
      <w:r w:rsidRPr="00142F4B">
        <w:rPr>
          <w:rFonts w:ascii="Times New Roman" w:eastAsia="Times New Roman" w:hAnsi="Times New Roman" w:cs="Times New Roman"/>
          <w:color w:val="000000"/>
          <w:kern w:val="0"/>
          <w:lang w:eastAsia="lv-LV" w:bidi="lo-LA"/>
          <w14:ligatures w14:val="none"/>
        </w:rPr>
        <w:t>Madonā</w:t>
      </w:r>
    </w:p>
    <w:p w14:paraId="6CAF82E1" w14:textId="77777777" w:rsidR="00BC44E8" w:rsidRPr="00142F4B" w:rsidRDefault="00BC44E8" w:rsidP="00BC44E8">
      <w:pPr>
        <w:spacing w:after="0" w:line="240" w:lineRule="auto"/>
        <w:jc w:val="center"/>
        <w:rPr>
          <w:rFonts w:ascii="Times New Roman" w:eastAsia="Times New Roman" w:hAnsi="Times New Roman" w:cs="Times New Roman"/>
          <w:color w:val="000000"/>
          <w:kern w:val="0"/>
          <w:lang w:eastAsia="lv-LV" w:bidi="lo-LA"/>
          <w14:ligatures w14:val="none"/>
        </w:rPr>
      </w:pPr>
    </w:p>
    <w:p w14:paraId="243CE43B" w14:textId="1FC1A284" w:rsidR="00BC44E8" w:rsidRPr="00142F4B" w:rsidRDefault="00BC44E8" w:rsidP="00BC44E8">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lang w:eastAsia="lv-LV"/>
          <w14:ligatures w14:val="none"/>
        </w:rPr>
      </w:pPr>
      <w:r w:rsidRPr="00142F4B">
        <w:rPr>
          <w:rFonts w:ascii="Times New Roman" w:eastAsia="Arial Unicode MS" w:hAnsi="Times New Roman" w:cs="Times New Roman"/>
          <w:b/>
          <w:kern w:val="0"/>
          <w:lang w:eastAsia="lv-LV"/>
          <w14:ligatures w14:val="none"/>
        </w:rPr>
        <w:t xml:space="preserve">2026. gada </w:t>
      </w:r>
      <w:r>
        <w:rPr>
          <w:rFonts w:ascii="Times New Roman" w:eastAsia="Arial Unicode MS" w:hAnsi="Times New Roman" w:cs="Times New Roman"/>
          <w:b/>
          <w:kern w:val="0"/>
          <w:lang w:eastAsia="lv-LV"/>
          <w14:ligatures w14:val="none"/>
        </w:rPr>
        <w:t xml:space="preserve">8. aprīlī </w:t>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t xml:space="preserve">      </w:t>
      </w:r>
      <w:r w:rsidRPr="00142F4B">
        <w:rPr>
          <w:rFonts w:ascii="Times New Roman" w:eastAsia="Arial Unicode MS" w:hAnsi="Times New Roman" w:cs="Times New Roman"/>
          <w:b/>
          <w:kern w:val="0"/>
          <w:lang w:eastAsia="lv-LV"/>
          <w14:ligatures w14:val="none"/>
        </w:rPr>
        <w:tab/>
        <w:t xml:space="preserve">     </w:t>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t xml:space="preserve">                              Nr.</w:t>
      </w:r>
      <w:r w:rsidR="00913C4F">
        <w:rPr>
          <w:rFonts w:ascii="Times New Roman" w:eastAsia="Arial Unicode MS" w:hAnsi="Times New Roman" w:cs="Times New Roman"/>
          <w:b/>
          <w:kern w:val="0"/>
          <w:lang w:eastAsia="lv-LV"/>
          <w14:ligatures w14:val="none"/>
        </w:rPr>
        <w:t>236</w:t>
      </w:r>
      <w:r w:rsidRPr="00142F4B">
        <w:rPr>
          <w:rFonts w:ascii="Times New Roman" w:eastAsia="Arial Unicode MS" w:hAnsi="Times New Roman" w:cs="Times New Roman"/>
          <w:b/>
          <w:kern w:val="0"/>
          <w:lang w:eastAsia="lv-LV"/>
          <w14:ligatures w14:val="none"/>
        </w:rPr>
        <w:t xml:space="preserve"> </w:t>
      </w:r>
    </w:p>
    <w:p w14:paraId="64E9CF84" w14:textId="7EC0EDB6" w:rsidR="00BC44E8" w:rsidRDefault="00BC44E8" w:rsidP="00BC44E8">
      <w:pPr>
        <w:keepNext/>
        <w:spacing w:after="0" w:line="240" w:lineRule="auto"/>
        <w:jc w:val="right"/>
        <w:outlineLvl w:val="0"/>
        <w:rPr>
          <w:rFonts w:ascii="Times New Roman" w:eastAsia="Arial Unicode MS" w:hAnsi="Times New Roman" w:cs="Times New Roman"/>
          <w:kern w:val="0"/>
          <w:lang w:eastAsia="lv-LV"/>
          <w14:ligatures w14:val="none"/>
        </w:rPr>
      </w:pPr>
      <w:r w:rsidRPr="00142F4B">
        <w:rPr>
          <w:rFonts w:ascii="Times New Roman" w:eastAsia="Arial Unicode MS" w:hAnsi="Times New Roman" w:cs="Times New Roman"/>
          <w:b/>
          <w:kern w:val="0"/>
          <w:lang w:eastAsia="lv-LV"/>
          <w14:ligatures w14:val="none"/>
        </w:rPr>
        <w:t xml:space="preserve">                 </w:t>
      </w:r>
      <w:r w:rsidRPr="00142F4B">
        <w:rPr>
          <w:rFonts w:ascii="Times New Roman" w:eastAsia="Arial Unicode MS" w:hAnsi="Times New Roman" w:cs="Times New Roman"/>
          <w:kern w:val="0"/>
          <w:lang w:eastAsia="lv-LV"/>
          <w14:ligatures w14:val="none"/>
        </w:rPr>
        <w:t xml:space="preserve">(protokols Nr. </w:t>
      </w:r>
      <w:r>
        <w:rPr>
          <w:rFonts w:ascii="Times New Roman" w:eastAsia="Arial Unicode MS" w:hAnsi="Times New Roman" w:cs="Times New Roman"/>
          <w:kern w:val="0"/>
          <w:lang w:eastAsia="lv-LV"/>
          <w14:ligatures w14:val="none"/>
        </w:rPr>
        <w:t>5</w:t>
      </w:r>
      <w:r w:rsidRPr="00142F4B">
        <w:rPr>
          <w:rFonts w:ascii="Times New Roman" w:eastAsia="Arial Unicode MS" w:hAnsi="Times New Roman" w:cs="Times New Roman"/>
          <w:kern w:val="0"/>
          <w:lang w:eastAsia="lv-LV"/>
          <w14:ligatures w14:val="none"/>
        </w:rPr>
        <w:t xml:space="preserve">, </w:t>
      </w:r>
      <w:r>
        <w:rPr>
          <w:rFonts w:ascii="Times New Roman" w:eastAsia="Arial Unicode MS" w:hAnsi="Times New Roman" w:cs="Times New Roman"/>
          <w:kern w:val="0"/>
          <w:lang w:eastAsia="lv-LV"/>
          <w14:ligatures w14:val="none"/>
        </w:rPr>
        <w:t>3</w:t>
      </w:r>
      <w:r w:rsidRPr="00142F4B">
        <w:rPr>
          <w:rFonts w:ascii="Times New Roman" w:eastAsia="Arial Unicode MS" w:hAnsi="Times New Roman" w:cs="Times New Roman"/>
          <w:kern w:val="0"/>
          <w:lang w:eastAsia="lv-LV"/>
          <w14:ligatures w14:val="none"/>
        </w:rPr>
        <w:t>. p.)</w:t>
      </w:r>
    </w:p>
    <w:p w14:paraId="4646E8CA" w14:textId="77777777" w:rsidR="00BC44E8" w:rsidRDefault="00BC44E8" w:rsidP="00BC44E8">
      <w:pPr>
        <w:keepNext/>
        <w:spacing w:after="0" w:line="240" w:lineRule="auto"/>
        <w:jc w:val="right"/>
        <w:outlineLvl w:val="0"/>
        <w:rPr>
          <w:rFonts w:ascii="Times New Roman" w:eastAsia="Arial Unicode MS" w:hAnsi="Times New Roman" w:cs="Times New Roman"/>
          <w:b/>
          <w:kern w:val="0"/>
          <w:lang w:eastAsia="lv-LV"/>
          <w14:ligatures w14:val="none"/>
        </w:rPr>
      </w:pPr>
    </w:p>
    <w:p w14:paraId="3685403E" w14:textId="4CD36580" w:rsidR="00AD1BD7" w:rsidRPr="00AD1BD7" w:rsidRDefault="00AD1BD7" w:rsidP="00AD1BD7">
      <w:pPr>
        <w:keepNext/>
        <w:spacing w:after="0" w:line="240" w:lineRule="auto"/>
        <w:jc w:val="both"/>
        <w:outlineLvl w:val="0"/>
        <w:rPr>
          <w:rFonts w:ascii="Times New Roman" w:eastAsia="Arial Unicode MS" w:hAnsi="Times New Roman" w:cs="Times New Roman"/>
          <w:b/>
          <w:kern w:val="0"/>
          <w:lang w:eastAsia="lv-LV"/>
          <w14:ligatures w14:val="none"/>
        </w:rPr>
      </w:pPr>
      <w:r w:rsidRPr="00AD1BD7">
        <w:rPr>
          <w:rFonts w:ascii="Times New Roman" w:eastAsia="Arial Unicode MS" w:hAnsi="Times New Roman" w:cs="Times New Roman"/>
          <w:b/>
          <w:kern w:val="0"/>
          <w:lang w:eastAsia="lv-LV"/>
          <w14:ligatures w14:val="none"/>
        </w:rPr>
        <w:t xml:space="preserve">Par </w:t>
      </w:r>
      <w:r w:rsidRPr="00AD1BD7">
        <w:rPr>
          <w:rFonts w:ascii="Times New Roman" w:eastAsia="Arial Unicode MS" w:hAnsi="Times New Roman" w:cs="Times New Roman"/>
          <w:b/>
          <w:bCs/>
          <w:kern w:val="0"/>
          <w:lang w:eastAsia="lv-LV"/>
          <w14:ligatures w14:val="none"/>
        </w:rPr>
        <w:t xml:space="preserve">projekta </w:t>
      </w:r>
      <w:bookmarkStart w:id="135" w:name="_Hlk159584685"/>
      <w:bookmarkStart w:id="136" w:name="_Hlk147473811"/>
      <w:r w:rsidRPr="00AD1BD7">
        <w:rPr>
          <w:rFonts w:ascii="Times New Roman" w:eastAsia="Arial Unicode MS" w:hAnsi="Times New Roman" w:cs="Times New Roman"/>
          <w:b/>
          <w:bCs/>
          <w:kern w:val="0"/>
          <w:lang w:eastAsia="lv-LV"/>
          <w14:ligatures w14:val="none"/>
        </w:rPr>
        <w:t>“</w:t>
      </w:r>
      <w:bookmarkStart w:id="137" w:name="_Hlk226394690"/>
      <w:bookmarkStart w:id="138" w:name="_Hlk159584884"/>
      <w:bookmarkEnd w:id="135"/>
      <w:r w:rsidRPr="00AD1BD7">
        <w:rPr>
          <w:rFonts w:ascii="Times New Roman" w:eastAsia="Arial Unicode MS" w:hAnsi="Times New Roman" w:cs="Times New Roman"/>
          <w:b/>
          <w:bCs/>
          <w:kern w:val="0"/>
          <w:lang w:eastAsia="lv-LV"/>
          <w14:ligatures w14:val="none"/>
        </w:rPr>
        <w:t>Publiskās infrastruktūras izbūve uzņēmējdarbības attīstībai Madonas novadā</w:t>
      </w:r>
      <w:bookmarkEnd w:id="137"/>
      <w:r w:rsidRPr="00AD1BD7">
        <w:rPr>
          <w:rFonts w:ascii="Times New Roman" w:eastAsia="Arial Unicode MS" w:hAnsi="Times New Roman" w:cs="Times New Roman"/>
          <w:b/>
          <w:kern w:val="0"/>
          <w:lang w:eastAsia="lv-LV"/>
          <w14:ligatures w14:val="none"/>
        </w:rPr>
        <w:t xml:space="preserve">” </w:t>
      </w:r>
      <w:bookmarkEnd w:id="136"/>
      <w:bookmarkEnd w:id="138"/>
      <w:r w:rsidRPr="00AD1BD7">
        <w:rPr>
          <w:rFonts w:ascii="Times New Roman" w:eastAsia="Arial Unicode MS" w:hAnsi="Times New Roman" w:cs="Times New Roman"/>
          <w:b/>
          <w:kern w:val="0"/>
          <w:lang w:eastAsia="lv-LV"/>
          <w14:ligatures w14:val="none"/>
        </w:rPr>
        <w:t>sagatavošanu un nepieciešamā līdzfinansējuma nodrošināšanu</w:t>
      </w:r>
    </w:p>
    <w:p w14:paraId="30FE5F91" w14:textId="77777777" w:rsidR="00AD1BD7" w:rsidRPr="00AD1BD7" w:rsidRDefault="00AD1BD7" w:rsidP="00AD1BD7">
      <w:pPr>
        <w:keepNext/>
        <w:spacing w:after="0" w:line="240" w:lineRule="auto"/>
        <w:outlineLvl w:val="0"/>
        <w:rPr>
          <w:rFonts w:ascii="Times New Roman" w:eastAsia="Arial Unicode MS" w:hAnsi="Times New Roman" w:cs="Times New Roman"/>
          <w:b/>
          <w:kern w:val="0"/>
          <w:lang w:eastAsia="lv-LV"/>
          <w14:ligatures w14:val="none"/>
        </w:rPr>
      </w:pPr>
    </w:p>
    <w:p w14:paraId="29A51DBC" w14:textId="77777777" w:rsidR="00AD1BD7" w:rsidRPr="00AD1BD7" w:rsidRDefault="00AD1BD7" w:rsidP="00AD1BD7">
      <w:pPr>
        <w:keepNext/>
        <w:spacing w:after="0" w:line="240" w:lineRule="auto"/>
        <w:ind w:firstLine="709"/>
        <w:jc w:val="both"/>
        <w:outlineLvl w:val="0"/>
        <w:rPr>
          <w:rFonts w:ascii="Times New Roman" w:eastAsia="Arial Unicode MS" w:hAnsi="Times New Roman" w:cs="Times New Roman"/>
          <w:kern w:val="0"/>
          <w:lang w:eastAsia="lv-LV"/>
          <w14:ligatures w14:val="none"/>
        </w:rPr>
      </w:pPr>
      <w:r w:rsidRPr="00AD1BD7">
        <w:rPr>
          <w:rFonts w:ascii="Times New Roman" w:eastAsia="Arial Unicode MS" w:hAnsi="Times New Roman" w:cs="Times New Roman"/>
          <w:kern w:val="0"/>
          <w:lang w:eastAsia="lv-LV"/>
          <w14:ligatures w14:val="none"/>
        </w:rPr>
        <w:t xml:space="preserve">Pamatojoties uz Eiropas Savienības kohēzijas politikas programmas 2021.–2027. gadam 6.1.1. specifiskā atbalsta mērķa "Pārejas uz </w:t>
      </w:r>
      <w:proofErr w:type="spellStart"/>
      <w:r w:rsidRPr="00AD1BD7">
        <w:rPr>
          <w:rFonts w:ascii="Times New Roman" w:eastAsia="Arial Unicode MS" w:hAnsi="Times New Roman" w:cs="Times New Roman"/>
          <w:kern w:val="0"/>
          <w:lang w:eastAsia="lv-LV"/>
          <w14:ligatures w14:val="none"/>
        </w:rPr>
        <w:t>klimatneitralitāti</w:t>
      </w:r>
      <w:proofErr w:type="spellEnd"/>
      <w:r w:rsidRPr="00AD1BD7">
        <w:rPr>
          <w:rFonts w:ascii="Times New Roman" w:eastAsia="Arial Unicode MS" w:hAnsi="Times New Roman" w:cs="Times New Roman"/>
          <w:kern w:val="0"/>
          <w:lang w:eastAsia="lv-LV"/>
          <w14:ligatures w14:val="none"/>
        </w:rPr>
        <w:t xml:space="preserve"> radīto ekonomisko, sociālo un vides seku mazināšana visvairāk skartajos reģionos" 6.1.1.3. pasākuma "Atbalsts uzņēmējdarbībai nepieciešamās publiskās infrastruktūras attīstībai, veicinot pāreju uz </w:t>
      </w:r>
      <w:proofErr w:type="spellStart"/>
      <w:r w:rsidRPr="00AD1BD7">
        <w:rPr>
          <w:rFonts w:ascii="Times New Roman" w:eastAsia="Arial Unicode MS" w:hAnsi="Times New Roman" w:cs="Times New Roman"/>
          <w:kern w:val="0"/>
          <w:lang w:eastAsia="lv-LV"/>
          <w14:ligatures w14:val="none"/>
        </w:rPr>
        <w:t>klimatneitrālu</w:t>
      </w:r>
      <w:proofErr w:type="spellEnd"/>
      <w:r w:rsidRPr="00AD1BD7">
        <w:rPr>
          <w:rFonts w:ascii="Times New Roman" w:eastAsia="Arial Unicode MS" w:hAnsi="Times New Roman" w:cs="Times New Roman"/>
          <w:kern w:val="0"/>
          <w:lang w:eastAsia="lv-LV"/>
          <w14:ligatures w14:val="none"/>
        </w:rPr>
        <w:t xml:space="preserve"> ekonomiku" projektu iesniegumu atlases 2. kārtas nolikumu ir sagatavots projekta iesniegums “Publiskās infrastruktūras izbūve uzņēmējdarbības attīstībai Madonas novadā”. </w:t>
      </w:r>
      <w:bookmarkStart w:id="139" w:name="_Hlk159593066"/>
      <w:r w:rsidRPr="00AD1BD7">
        <w:rPr>
          <w:rFonts w:ascii="Times New Roman" w:eastAsia="Arial Unicode MS" w:hAnsi="Times New Roman" w:cs="Times New Roman"/>
          <w:kern w:val="0"/>
          <w:lang w:eastAsia="lv-LV"/>
          <w14:ligatures w14:val="none"/>
        </w:rPr>
        <w:t>Projekta iesniegums tiks iesniegts Centrālā finanšu un līgumu aģentūras Kohēzijas politikas vadības informācijas sistēmā (KPVIS).</w:t>
      </w:r>
      <w:bookmarkEnd w:id="139"/>
    </w:p>
    <w:p w14:paraId="3E7289E4" w14:textId="77777777" w:rsidR="00AD1BD7" w:rsidRPr="00AD1BD7" w:rsidRDefault="00AD1BD7" w:rsidP="00AD1BD7">
      <w:pPr>
        <w:keepNext/>
        <w:spacing w:after="0" w:line="240" w:lineRule="auto"/>
        <w:ind w:firstLine="709"/>
        <w:jc w:val="both"/>
        <w:outlineLvl w:val="0"/>
        <w:rPr>
          <w:rFonts w:ascii="Times New Roman" w:eastAsia="Arial Unicode MS" w:hAnsi="Times New Roman" w:cs="Times New Roman"/>
          <w:kern w:val="0"/>
          <w:lang w:eastAsia="lv-LV"/>
          <w14:ligatures w14:val="none"/>
        </w:rPr>
      </w:pPr>
      <w:r w:rsidRPr="00AD1BD7">
        <w:rPr>
          <w:rFonts w:ascii="Times New Roman" w:eastAsia="Arial Unicode MS" w:hAnsi="Times New Roman" w:cs="Times New Roman"/>
          <w:kern w:val="0"/>
          <w:lang w:eastAsia="lv-LV"/>
          <w14:ligatures w14:val="none"/>
        </w:rPr>
        <w:t xml:space="preserve">Pasākuma mērķis ir attīstīt uzņēmējdarbības publisko infrastruktūru Madonas novadā, mazinot negatīvas sociālekonomiskās sekas reģionos, kurus pāreja uz </w:t>
      </w:r>
      <w:proofErr w:type="spellStart"/>
      <w:r w:rsidRPr="00AD1BD7">
        <w:rPr>
          <w:rFonts w:ascii="Times New Roman" w:eastAsia="Arial Unicode MS" w:hAnsi="Times New Roman" w:cs="Times New Roman"/>
          <w:kern w:val="0"/>
          <w:lang w:eastAsia="lv-LV"/>
          <w14:ligatures w14:val="none"/>
        </w:rPr>
        <w:t>klimatneitrālu</w:t>
      </w:r>
      <w:proofErr w:type="spellEnd"/>
      <w:r w:rsidRPr="00AD1BD7">
        <w:rPr>
          <w:rFonts w:ascii="Times New Roman" w:eastAsia="Arial Unicode MS" w:hAnsi="Times New Roman" w:cs="Times New Roman"/>
          <w:kern w:val="0"/>
          <w:lang w:eastAsia="lv-LV"/>
          <w14:ligatures w14:val="none"/>
        </w:rPr>
        <w:t xml:space="preserve"> ekonomiku ietekmējusi visvairāk.</w:t>
      </w:r>
    </w:p>
    <w:p w14:paraId="4B20CC70" w14:textId="77777777" w:rsidR="00AD1BD7" w:rsidRPr="00AD1BD7" w:rsidRDefault="00AD1BD7" w:rsidP="00AD1BD7">
      <w:pPr>
        <w:spacing w:after="0" w:line="240" w:lineRule="auto"/>
        <w:jc w:val="both"/>
        <w:rPr>
          <w:rFonts w:ascii="Times New Roman" w:eastAsia="Calibri" w:hAnsi="Times New Roman" w:cs="Times New Roman"/>
          <w:kern w:val="0"/>
          <w:lang w:eastAsia="lv-LV"/>
          <w14:ligatures w14:val="none"/>
        </w:rPr>
      </w:pPr>
      <w:r w:rsidRPr="00AD1BD7">
        <w:rPr>
          <w:rFonts w:ascii="Times New Roman" w:eastAsia="Calibri" w:hAnsi="Times New Roman" w:cs="Times New Roman"/>
          <w:kern w:val="0"/>
          <w:lang w:eastAsia="lv-LV"/>
          <w14:ligatures w14:val="none"/>
        </w:rPr>
        <w:t xml:space="preserve">          </w:t>
      </w:r>
      <w:r w:rsidRPr="00AD1BD7">
        <w:rPr>
          <w:rFonts w:ascii="Times New Roman" w:eastAsia="Calibri" w:hAnsi="Times New Roman" w:cs="Times New Roman"/>
          <w:kern w:val="0"/>
          <w:lang w:eastAsia="lv-LV"/>
          <w14:ligatures w14:val="none"/>
        </w:rPr>
        <w:tab/>
        <w:t>Projekta ietvaros plānots veikt Ozolu ielas pārbūvi Barkavā, paredzot ielas pārbūvi aptuveni 1,1 km garumā, jauna apgaismojuma izbūvi un atrisināt lietus ūdens noteci, un Līkās ielas pārbūvi Ērgļos, paredzot ielai izbūvēt asfaltbetona segumu un ietvi aptuveni 0,5 km garumā, jaunu apgaismojumu un atrisināt lietus ūdens noteci.</w:t>
      </w:r>
    </w:p>
    <w:p w14:paraId="444FD202" w14:textId="77777777" w:rsidR="00AD1BD7" w:rsidRPr="00AD1BD7" w:rsidRDefault="00AD1BD7" w:rsidP="00AD1BD7">
      <w:pPr>
        <w:spacing w:after="0" w:line="240" w:lineRule="auto"/>
        <w:ind w:firstLine="720"/>
        <w:jc w:val="both"/>
        <w:rPr>
          <w:rFonts w:ascii="Times New Roman" w:eastAsia="Calibri" w:hAnsi="Times New Roman" w:cs="Times New Roman"/>
          <w:kern w:val="0"/>
          <w:lang w:eastAsia="lv-LV"/>
          <w14:ligatures w14:val="none"/>
        </w:rPr>
      </w:pPr>
      <w:r w:rsidRPr="00AD1BD7">
        <w:rPr>
          <w:rFonts w:ascii="Times New Roman" w:eastAsia="Calibri" w:hAnsi="Times New Roman" w:cs="Times New Roman"/>
          <w:kern w:val="0"/>
          <w:lang w:eastAsia="lv-LV"/>
          <w14:ligatures w14:val="none"/>
        </w:rPr>
        <w:t xml:space="preserve">Plānotās projekta kopējās izmaksas </w:t>
      </w:r>
      <w:bookmarkStart w:id="140" w:name="_Hlk159595552"/>
      <w:r w:rsidRPr="00AD1BD7">
        <w:rPr>
          <w:rFonts w:ascii="Times New Roman" w:eastAsia="Calibri" w:hAnsi="Times New Roman" w:cs="Times New Roman"/>
          <w:kern w:val="0"/>
          <w:lang w:eastAsia="lv-LV"/>
          <w14:ligatures w14:val="none"/>
        </w:rPr>
        <w:t xml:space="preserve">EUR 1 236 396,91 (viens miljons divi simti trīsdesmit seši tūkstoši trīs simti deviņdesmit seši </w:t>
      </w:r>
      <w:proofErr w:type="spellStart"/>
      <w:r w:rsidRPr="00AD1BD7">
        <w:rPr>
          <w:rFonts w:ascii="Times New Roman" w:eastAsia="Calibri" w:hAnsi="Times New Roman" w:cs="Times New Roman"/>
          <w:kern w:val="0"/>
          <w:lang w:eastAsia="lv-LV"/>
          <w14:ligatures w14:val="none"/>
        </w:rPr>
        <w:t>euro</w:t>
      </w:r>
      <w:proofErr w:type="spellEnd"/>
      <w:r w:rsidRPr="00AD1BD7">
        <w:rPr>
          <w:rFonts w:ascii="Times New Roman" w:eastAsia="Calibri" w:hAnsi="Times New Roman" w:cs="Times New Roman"/>
          <w:kern w:val="0"/>
          <w:lang w:eastAsia="lv-LV"/>
          <w14:ligatures w14:val="none"/>
        </w:rPr>
        <w:t xml:space="preserve">, 91 cents), t.sk. Taisnīgas pārkārtošanās fonda finansējums EUR 1 050 937,37 (viens miljons piecdesmit tūkstoši deviņi simti trīsdesmit septiņi </w:t>
      </w:r>
      <w:proofErr w:type="spellStart"/>
      <w:r w:rsidRPr="00AD1BD7">
        <w:rPr>
          <w:rFonts w:ascii="Times New Roman" w:eastAsia="Calibri" w:hAnsi="Times New Roman" w:cs="Times New Roman"/>
          <w:kern w:val="0"/>
          <w:lang w:eastAsia="lv-LV"/>
          <w14:ligatures w14:val="none"/>
        </w:rPr>
        <w:t>euro</w:t>
      </w:r>
      <w:proofErr w:type="spellEnd"/>
      <w:r w:rsidRPr="00AD1BD7">
        <w:rPr>
          <w:rFonts w:ascii="Times New Roman" w:eastAsia="Calibri" w:hAnsi="Times New Roman" w:cs="Times New Roman"/>
          <w:kern w:val="0"/>
          <w:lang w:eastAsia="lv-LV"/>
          <w14:ligatures w14:val="none"/>
        </w:rPr>
        <w:t xml:space="preserve">, 37 centi), un pašvaldības līdzfinansējums  EUR 185 459,54 (viens simts astoņdesmit pieci tūkstoši četri simti piecdesmit deviņi </w:t>
      </w:r>
      <w:proofErr w:type="spellStart"/>
      <w:r w:rsidRPr="00AD1BD7">
        <w:rPr>
          <w:rFonts w:ascii="Times New Roman" w:eastAsia="Calibri" w:hAnsi="Times New Roman" w:cs="Times New Roman"/>
          <w:kern w:val="0"/>
          <w:lang w:eastAsia="lv-LV"/>
          <w14:ligatures w14:val="none"/>
        </w:rPr>
        <w:t>euro</w:t>
      </w:r>
      <w:proofErr w:type="spellEnd"/>
      <w:r w:rsidRPr="00AD1BD7">
        <w:rPr>
          <w:rFonts w:ascii="Times New Roman" w:eastAsia="Calibri" w:hAnsi="Times New Roman" w:cs="Times New Roman"/>
          <w:kern w:val="0"/>
          <w:lang w:eastAsia="lv-LV"/>
          <w14:ligatures w14:val="none"/>
        </w:rPr>
        <w:t xml:space="preserve">, 54 centi). </w:t>
      </w:r>
      <w:bookmarkEnd w:id="140"/>
      <w:r w:rsidRPr="00AD1BD7">
        <w:rPr>
          <w:rFonts w:ascii="Times New Roman" w:eastAsia="Calibri" w:hAnsi="Times New Roman" w:cs="Times New Roman"/>
          <w:kern w:val="0"/>
          <w:lang w:eastAsia="lv-LV"/>
          <w14:ligatures w14:val="none"/>
        </w:rPr>
        <w:t xml:space="preserve">Projekta īstenošanai pieejams avanss 50% apmērā no Taisnīgas pārkārtošanās fonda finansējuma, t.i. EUR 525 468,69, līdzfinansēšanai un </w:t>
      </w:r>
      <w:proofErr w:type="spellStart"/>
      <w:r w:rsidRPr="00AD1BD7">
        <w:rPr>
          <w:rFonts w:ascii="Times New Roman" w:eastAsia="Calibri" w:hAnsi="Times New Roman" w:cs="Times New Roman"/>
          <w:kern w:val="0"/>
          <w:lang w:eastAsia="lv-LV"/>
          <w14:ligatures w14:val="none"/>
        </w:rPr>
        <w:t>priekšfinansēšanai</w:t>
      </w:r>
      <w:proofErr w:type="spellEnd"/>
      <w:r w:rsidRPr="00AD1BD7">
        <w:rPr>
          <w:rFonts w:ascii="Times New Roman" w:eastAsia="Calibri" w:hAnsi="Times New Roman" w:cs="Times New Roman"/>
          <w:kern w:val="0"/>
          <w:lang w:eastAsia="lv-LV"/>
          <w14:ligatures w14:val="none"/>
        </w:rPr>
        <w:t xml:space="preserve"> tiks ņemts aizņēmums Valsts kasē EUR 710 928,22 apmērā. Projekta kopējo izmaksu apmērs tiks precizēts pēc projektā paredzēto iepirkumu veikšanas.</w:t>
      </w:r>
    </w:p>
    <w:p w14:paraId="45387117" w14:textId="77777777" w:rsidR="00AD1BD7" w:rsidRPr="00AD1BD7" w:rsidRDefault="00AD1BD7" w:rsidP="00AD1BD7">
      <w:pPr>
        <w:spacing w:after="0" w:line="240" w:lineRule="auto"/>
        <w:ind w:firstLine="720"/>
        <w:jc w:val="both"/>
        <w:rPr>
          <w:rFonts w:ascii="Times New Roman" w:eastAsia="Calibri" w:hAnsi="Times New Roman" w:cs="Times New Roman"/>
          <w:kern w:val="0"/>
          <w:highlight w:val="yellow"/>
          <w:lang w:eastAsia="lv-LV"/>
          <w14:ligatures w14:val="none"/>
        </w:rPr>
      </w:pPr>
    </w:p>
    <w:p w14:paraId="21575B72" w14:textId="1A976F5D" w:rsidR="00AD1BD7" w:rsidRPr="00AD1BD7" w:rsidRDefault="00AD1BD7" w:rsidP="00AD1BD7">
      <w:pPr>
        <w:spacing w:after="0" w:line="240" w:lineRule="auto"/>
        <w:ind w:firstLine="720"/>
        <w:jc w:val="both"/>
        <w:rPr>
          <w:rFonts w:ascii="Times New Roman" w:eastAsia="Times New Roman" w:hAnsi="Times New Roman" w:cs="Times New Roman"/>
          <w:kern w:val="0"/>
          <w:lang w:eastAsia="lo-LA" w:bidi="lo-LA"/>
          <w14:ligatures w14:val="none"/>
        </w:rPr>
      </w:pPr>
      <w:bookmarkStart w:id="141" w:name="_Hlk159593238"/>
      <w:r w:rsidRPr="00AD1BD7">
        <w:rPr>
          <w:rFonts w:ascii="Times New Roman" w:eastAsia="Times New Roman" w:hAnsi="Times New Roman" w:cs="Times New Roman"/>
          <w:kern w:val="0"/>
          <w:lang w:eastAsia="lv-LV"/>
          <w14:ligatures w14:val="none"/>
        </w:rPr>
        <w:t xml:space="preserve">Noklausījusies sniegto informāciju, </w:t>
      </w:r>
      <w:bookmarkEnd w:id="141"/>
      <w:r w:rsidR="00913C4F">
        <w:rPr>
          <w:rFonts w:ascii="Times New Roman" w:eastAsia="Calibri" w:hAnsi="Times New Roman"/>
          <w:b/>
          <w:kern w:val="0"/>
          <w14:ligatures w14:val="none"/>
        </w:rPr>
        <w:t xml:space="preserve">atklāti balsojot: PAR – 14 </w:t>
      </w:r>
      <w:r w:rsidR="00913C4F">
        <w:rPr>
          <w:rFonts w:ascii="Times New Roman" w:eastAsia="Calibri" w:hAnsi="Times New Roman"/>
          <w:kern w:val="0"/>
          <w14:ligatures w14:val="none"/>
        </w:rPr>
        <w:t>(</w:t>
      </w:r>
      <w:r w:rsidR="00913C4F">
        <w:rPr>
          <w:rFonts w:ascii="Times New Roman" w:eastAsia="Calibri" w:hAnsi="Times New Roman"/>
          <w:bCs/>
          <w:noProof/>
          <w:kern w:val="0"/>
          <w14:ligatures w14:val="none"/>
        </w:rPr>
        <w:t>Agris Lungevičs, Aigars Šķēls, Aivis Masaļskis, Andris Dombrovskis, Artūrs Grandāns, Dace Ozoliņa, Egils Bērziņš, Gatis Teilis, Gunārs Ikaunieks, Guntis Klikučs, Janīna Grudule, Jānis Erels, Māris Olte, Zigfrīds Gora</w:t>
      </w:r>
      <w:r w:rsidR="00913C4F">
        <w:rPr>
          <w:rFonts w:ascii="Times New Roman" w:eastAsia="Calibri" w:hAnsi="Times New Roman"/>
          <w:bCs/>
          <w:kern w:val="0"/>
          <w14:ligatures w14:val="none"/>
        </w:rPr>
        <w:t>)</w:t>
      </w:r>
      <w:r w:rsidR="00913C4F">
        <w:rPr>
          <w:rFonts w:ascii="Times New Roman" w:eastAsia="Calibri" w:hAnsi="Times New Roman"/>
          <w:kern w:val="0"/>
          <w14:ligatures w14:val="none"/>
        </w:rPr>
        <w:t xml:space="preserve">, </w:t>
      </w:r>
      <w:r w:rsidR="00913C4F">
        <w:rPr>
          <w:rFonts w:ascii="Times New Roman" w:eastAsia="Calibri" w:hAnsi="Times New Roman"/>
          <w:b/>
          <w:kern w:val="0"/>
          <w14:ligatures w14:val="none"/>
        </w:rPr>
        <w:t xml:space="preserve">PRET </w:t>
      </w:r>
      <w:r w:rsidR="00913C4F">
        <w:rPr>
          <w:rFonts w:ascii="Times New Roman" w:eastAsia="Calibri" w:hAnsi="Times New Roman"/>
          <w:b/>
          <w:bCs/>
          <w:kern w:val="0"/>
          <w14:ligatures w14:val="none"/>
        </w:rPr>
        <w:t>– NAV</w:t>
      </w:r>
      <w:r w:rsidR="00913C4F">
        <w:rPr>
          <w:rFonts w:ascii="Times New Roman" w:eastAsia="Calibri" w:hAnsi="Times New Roman"/>
          <w:b/>
          <w:kern w:val="0"/>
          <w14:ligatures w14:val="none"/>
        </w:rPr>
        <w:t>, ATTURAS – NAV,</w:t>
      </w:r>
      <w:r w:rsidR="00913C4F">
        <w:rPr>
          <w:rFonts w:ascii="Times New Roman" w:eastAsia="Calibri" w:hAnsi="Times New Roman"/>
          <w:kern w:val="0"/>
          <w14:ligatures w14:val="none"/>
        </w:rPr>
        <w:t xml:space="preserve"> Madonas novada pašvaldības dome </w:t>
      </w:r>
      <w:r w:rsidR="00913C4F">
        <w:rPr>
          <w:rFonts w:ascii="Times New Roman" w:eastAsia="Calibri" w:hAnsi="Times New Roman"/>
          <w:b/>
          <w:kern w:val="0"/>
          <w14:ligatures w14:val="none"/>
        </w:rPr>
        <w:t>NOLEMJ:</w:t>
      </w:r>
      <w:r w:rsidR="00913C4F">
        <w:rPr>
          <w:rFonts w:ascii="Times New Roman" w:eastAsia="Calibri" w:hAnsi="Times New Roman"/>
          <w:b/>
          <w:kern w:val="0"/>
          <w:lang w:eastAsia="hi-IN" w:bidi="hi-IN"/>
          <w14:ligatures w14:val="none"/>
        </w:rPr>
        <w:t xml:space="preserve">     </w:t>
      </w:r>
    </w:p>
    <w:p w14:paraId="2F5BE0F5" w14:textId="77777777" w:rsidR="00AD1BD7" w:rsidRPr="00AD1BD7" w:rsidRDefault="00AD1BD7" w:rsidP="00AD1BD7">
      <w:pPr>
        <w:spacing w:after="0" w:line="240" w:lineRule="auto"/>
        <w:ind w:firstLine="709"/>
        <w:jc w:val="both"/>
        <w:rPr>
          <w:rFonts w:ascii="Times New Roman" w:eastAsia="Calibri" w:hAnsi="Times New Roman" w:cs="Times New Roman"/>
          <w:kern w:val="0"/>
          <w:lang w:eastAsia="lv-LV"/>
          <w14:ligatures w14:val="none"/>
        </w:rPr>
      </w:pPr>
    </w:p>
    <w:p w14:paraId="72D1E7D9" w14:textId="77777777" w:rsidR="00AD1BD7" w:rsidRPr="00AD1BD7" w:rsidRDefault="00AD1BD7" w:rsidP="00AD1BD7">
      <w:pPr>
        <w:numPr>
          <w:ilvl w:val="0"/>
          <w:numId w:val="1"/>
        </w:numPr>
        <w:spacing w:after="0" w:line="240" w:lineRule="auto"/>
        <w:ind w:left="709" w:hanging="709"/>
        <w:jc w:val="both"/>
        <w:rPr>
          <w:rFonts w:ascii="Times New Roman" w:eastAsia="Calibri" w:hAnsi="Times New Roman" w:cs="Times New Roman"/>
          <w:kern w:val="0"/>
          <w:lang w:eastAsia="lv-LV"/>
          <w14:ligatures w14:val="none"/>
        </w:rPr>
      </w:pPr>
      <w:r w:rsidRPr="00AD1BD7">
        <w:rPr>
          <w:rFonts w:ascii="Times New Roman" w:eastAsia="Calibri" w:hAnsi="Times New Roman" w:cs="Times New Roman"/>
          <w:kern w:val="0"/>
          <w:lang w:eastAsia="lv-LV"/>
          <w14:ligatures w14:val="none"/>
        </w:rPr>
        <w:t>Sagatavot un iesniegt projektu “</w:t>
      </w:r>
      <w:r w:rsidRPr="00AD1BD7">
        <w:rPr>
          <w:rFonts w:ascii="Times New Roman" w:eastAsia="Arial Unicode MS" w:hAnsi="Times New Roman" w:cs="Times New Roman"/>
          <w:kern w:val="0"/>
          <w:lang w:eastAsia="lv-LV"/>
          <w14:ligatures w14:val="none"/>
        </w:rPr>
        <w:t>Publiskās infrastruktūras izbūve uzņēmējdarbības attīstībai Madonas novadā</w:t>
      </w:r>
      <w:r w:rsidRPr="00AD1BD7">
        <w:rPr>
          <w:rFonts w:ascii="Times New Roman" w:eastAsia="Calibri" w:hAnsi="Times New Roman" w:cs="Times New Roman"/>
          <w:kern w:val="0"/>
          <w:lang w:eastAsia="lv-LV"/>
          <w14:ligatures w14:val="none"/>
        </w:rPr>
        <w:t xml:space="preserve">” izsludinātajā atlasē 6.1.1.3. pasākuma "Atbalsts </w:t>
      </w:r>
      <w:r w:rsidRPr="00AD1BD7">
        <w:rPr>
          <w:rFonts w:ascii="Times New Roman" w:eastAsia="Calibri" w:hAnsi="Times New Roman" w:cs="Times New Roman"/>
          <w:kern w:val="0"/>
          <w:lang w:eastAsia="lv-LV"/>
          <w14:ligatures w14:val="none"/>
        </w:rPr>
        <w:lastRenderedPageBreak/>
        <w:t xml:space="preserve">uzņēmējdarbībai nepieciešamās publiskās infrastruktūras attīstībai, veicinot pāreju uz </w:t>
      </w:r>
      <w:proofErr w:type="spellStart"/>
      <w:r w:rsidRPr="00AD1BD7">
        <w:rPr>
          <w:rFonts w:ascii="Times New Roman" w:eastAsia="Calibri" w:hAnsi="Times New Roman" w:cs="Times New Roman"/>
          <w:kern w:val="0"/>
          <w:lang w:eastAsia="lv-LV"/>
          <w14:ligatures w14:val="none"/>
        </w:rPr>
        <w:t>klimatneitrālu</w:t>
      </w:r>
      <w:proofErr w:type="spellEnd"/>
      <w:r w:rsidRPr="00AD1BD7">
        <w:rPr>
          <w:rFonts w:ascii="Times New Roman" w:eastAsia="Calibri" w:hAnsi="Times New Roman" w:cs="Times New Roman"/>
          <w:kern w:val="0"/>
          <w:lang w:eastAsia="lv-LV"/>
          <w14:ligatures w14:val="none"/>
        </w:rPr>
        <w:t xml:space="preserve"> ekonomiku" projektu iesniegumu atlases 2. kārtā, izmantojot Kohēzijas politikas fonda vadības informācijas sistēmu 2021.-2027. gadam.</w:t>
      </w:r>
    </w:p>
    <w:p w14:paraId="79B86FA8" w14:textId="77777777" w:rsidR="00AD1BD7" w:rsidRPr="00AD1BD7" w:rsidRDefault="00AD1BD7" w:rsidP="00AD1BD7">
      <w:pPr>
        <w:numPr>
          <w:ilvl w:val="0"/>
          <w:numId w:val="1"/>
        </w:numPr>
        <w:spacing w:after="0" w:line="240" w:lineRule="auto"/>
        <w:ind w:left="709" w:hanging="709"/>
        <w:contextualSpacing/>
        <w:jc w:val="both"/>
        <w:rPr>
          <w:rFonts w:ascii="Times New Roman" w:eastAsia="Calibri" w:hAnsi="Times New Roman" w:cs="Times New Roman"/>
          <w:kern w:val="0"/>
          <w:lang w:eastAsia="lv-LV"/>
          <w14:ligatures w14:val="none"/>
        </w:rPr>
      </w:pPr>
      <w:r w:rsidRPr="00AD1BD7">
        <w:rPr>
          <w:rFonts w:ascii="Times New Roman" w:eastAsia="Calibri" w:hAnsi="Times New Roman" w:cs="Times New Roman"/>
          <w:kern w:val="0"/>
          <w:lang w:eastAsia="lv-LV"/>
          <w14:ligatures w14:val="none"/>
        </w:rPr>
        <w:t>Apstiprināt projekta “</w:t>
      </w:r>
      <w:r w:rsidRPr="00AD1BD7">
        <w:rPr>
          <w:rFonts w:ascii="Times New Roman" w:eastAsia="Arial Unicode MS" w:hAnsi="Times New Roman" w:cs="Times New Roman"/>
          <w:kern w:val="0"/>
          <w:lang w:eastAsia="lv-LV"/>
          <w14:ligatures w14:val="none"/>
        </w:rPr>
        <w:t>Publiskās infrastruktūras izbūve uzņēmējdarbības attīstībai Madonas novadā</w:t>
      </w:r>
      <w:r w:rsidRPr="00AD1BD7">
        <w:rPr>
          <w:rFonts w:ascii="Times New Roman" w:eastAsia="Calibri" w:hAnsi="Times New Roman" w:cs="Times New Roman"/>
          <w:kern w:val="0"/>
          <w:lang w:eastAsia="lv-LV"/>
          <w14:ligatures w14:val="none"/>
        </w:rPr>
        <w:t xml:space="preserve">” kopējās izmaksas EUR 1 236 396,91 (viens miljons divi simti trīsdesmit seši tūkstoši trīs simti deviņdesmit seši </w:t>
      </w:r>
      <w:proofErr w:type="spellStart"/>
      <w:r w:rsidRPr="00AD1BD7">
        <w:rPr>
          <w:rFonts w:ascii="Times New Roman" w:eastAsia="Calibri" w:hAnsi="Times New Roman" w:cs="Times New Roman"/>
          <w:kern w:val="0"/>
          <w:lang w:eastAsia="lv-LV"/>
          <w14:ligatures w14:val="none"/>
        </w:rPr>
        <w:t>euro</w:t>
      </w:r>
      <w:proofErr w:type="spellEnd"/>
      <w:r w:rsidRPr="00AD1BD7">
        <w:rPr>
          <w:rFonts w:ascii="Times New Roman" w:eastAsia="Calibri" w:hAnsi="Times New Roman" w:cs="Times New Roman"/>
          <w:kern w:val="0"/>
          <w:lang w:eastAsia="lv-LV"/>
          <w14:ligatures w14:val="none"/>
        </w:rPr>
        <w:t xml:space="preserve">, 91 cents), t.sk. Taisnīgas pārkārtošanās fonda finansējums EUR 1 050 937,37 (viens miljons piecdesmit tūkstoši deviņi simti trīsdesmit septiņi </w:t>
      </w:r>
      <w:proofErr w:type="spellStart"/>
      <w:r w:rsidRPr="00AD1BD7">
        <w:rPr>
          <w:rFonts w:ascii="Times New Roman" w:eastAsia="Calibri" w:hAnsi="Times New Roman" w:cs="Times New Roman"/>
          <w:kern w:val="0"/>
          <w:lang w:eastAsia="lv-LV"/>
          <w14:ligatures w14:val="none"/>
        </w:rPr>
        <w:t>euro</w:t>
      </w:r>
      <w:proofErr w:type="spellEnd"/>
      <w:r w:rsidRPr="00AD1BD7">
        <w:rPr>
          <w:rFonts w:ascii="Times New Roman" w:eastAsia="Calibri" w:hAnsi="Times New Roman" w:cs="Times New Roman"/>
          <w:kern w:val="0"/>
          <w:lang w:eastAsia="lv-LV"/>
          <w14:ligatures w14:val="none"/>
        </w:rPr>
        <w:t xml:space="preserve">, 37 centi), un pašvaldības līdzfinansējums  EUR 185 459,54 (viens simts astoņdesmit pieci tūkstoši četri simti piecdesmit deviņi </w:t>
      </w:r>
      <w:proofErr w:type="spellStart"/>
      <w:r w:rsidRPr="00AD1BD7">
        <w:rPr>
          <w:rFonts w:ascii="Times New Roman" w:eastAsia="Calibri" w:hAnsi="Times New Roman" w:cs="Times New Roman"/>
          <w:kern w:val="0"/>
          <w:lang w:eastAsia="lv-LV"/>
          <w14:ligatures w14:val="none"/>
        </w:rPr>
        <w:t>euro</w:t>
      </w:r>
      <w:proofErr w:type="spellEnd"/>
      <w:r w:rsidRPr="00AD1BD7">
        <w:rPr>
          <w:rFonts w:ascii="Times New Roman" w:eastAsia="Calibri" w:hAnsi="Times New Roman" w:cs="Times New Roman"/>
          <w:kern w:val="0"/>
          <w:lang w:eastAsia="lv-LV"/>
          <w14:ligatures w14:val="none"/>
        </w:rPr>
        <w:t>, 54 centi).</w:t>
      </w:r>
    </w:p>
    <w:p w14:paraId="33A07BBD" w14:textId="77777777" w:rsidR="00AD1BD7" w:rsidRPr="00AD1BD7" w:rsidRDefault="00AD1BD7" w:rsidP="00AD1BD7">
      <w:pPr>
        <w:spacing w:after="0" w:line="240" w:lineRule="auto"/>
        <w:rPr>
          <w:rFonts w:ascii="Times New Roman" w:eastAsia="Times New Roman" w:hAnsi="Times New Roman" w:cs="Times New Roman"/>
          <w:b/>
          <w:noProof/>
          <w:kern w:val="0"/>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2EB7D74E" w14:textId="77777777" w:rsidR="00AD1BD7" w:rsidRDefault="00AD1BD7" w:rsidP="00AD1BD7">
      <w:pPr>
        <w:spacing w:after="0" w:line="240" w:lineRule="auto"/>
        <w:rPr>
          <w:rFonts w:ascii="Times New Roman" w:eastAsia="Times New Roman" w:hAnsi="Times New Roman" w:cs="Times New Roman"/>
          <w:i/>
          <w:iCs/>
          <w:kern w:val="0"/>
          <w:lang w:eastAsia="lv-LV"/>
          <w14:ligatures w14:val="none"/>
        </w:rPr>
      </w:pPr>
    </w:p>
    <w:p w14:paraId="0F09B25F" w14:textId="77777777" w:rsidR="00913C4F" w:rsidRPr="00AD1BD7" w:rsidRDefault="00913C4F" w:rsidP="00AD1BD7">
      <w:pPr>
        <w:spacing w:after="0" w:line="240" w:lineRule="auto"/>
        <w:rPr>
          <w:rFonts w:ascii="Times New Roman" w:eastAsia="Times New Roman" w:hAnsi="Times New Roman" w:cs="Times New Roman"/>
          <w:i/>
          <w:iCs/>
          <w:kern w:val="0"/>
          <w:lang w:eastAsia="lv-LV"/>
          <w14:ligatures w14:val="none"/>
        </w:rPr>
      </w:pPr>
    </w:p>
    <w:p w14:paraId="10F44A28" w14:textId="77777777" w:rsidR="00BC44E8" w:rsidRPr="00142F4B" w:rsidRDefault="00BC44E8" w:rsidP="00BC44E8">
      <w:pPr>
        <w:spacing w:after="0" w:line="240" w:lineRule="auto"/>
        <w:ind w:firstLine="720"/>
        <w:jc w:val="both"/>
        <w:rPr>
          <w:rFonts w:ascii="Times New Roman" w:eastAsia="Times New Roman" w:hAnsi="Times New Roman" w:cs="Times New Roman"/>
          <w:kern w:val="0"/>
          <w:lang w:eastAsia="lv-LV"/>
          <w14:ligatures w14:val="none"/>
        </w:rPr>
      </w:pPr>
      <w:r w:rsidRPr="00142F4B">
        <w:rPr>
          <w:rFonts w:ascii="Times New Roman" w:eastAsia="Times New Roman" w:hAnsi="Times New Roman" w:cs="Times New Roman"/>
          <w:kern w:val="0"/>
          <w:lang w:eastAsia="lv-LV"/>
          <w14:ligatures w14:val="none"/>
        </w:rPr>
        <w:t xml:space="preserve">Domes priekšsēdētājs </w:t>
      </w:r>
      <w:r w:rsidRPr="00142F4B">
        <w:rPr>
          <w:rFonts w:ascii="Times New Roman" w:eastAsia="Times New Roman" w:hAnsi="Times New Roman" w:cs="Times New Roman"/>
          <w:kern w:val="0"/>
          <w:lang w:eastAsia="lv-LV"/>
          <w14:ligatures w14:val="none"/>
        </w:rPr>
        <w:tab/>
      </w:r>
      <w:r w:rsidRPr="00142F4B">
        <w:rPr>
          <w:rFonts w:ascii="Times New Roman" w:eastAsia="Times New Roman" w:hAnsi="Times New Roman" w:cs="Times New Roman"/>
          <w:kern w:val="0"/>
          <w:lang w:eastAsia="lv-LV"/>
          <w14:ligatures w14:val="none"/>
        </w:rPr>
        <w:tab/>
      </w:r>
      <w:r w:rsidRPr="00142F4B">
        <w:rPr>
          <w:rFonts w:ascii="Times New Roman" w:eastAsia="Times New Roman" w:hAnsi="Times New Roman" w:cs="Times New Roman"/>
          <w:kern w:val="0"/>
          <w:lang w:eastAsia="lv-LV"/>
          <w14:ligatures w14:val="none"/>
        </w:rPr>
        <w:tab/>
      </w:r>
      <w:r w:rsidRPr="00142F4B">
        <w:rPr>
          <w:rFonts w:ascii="Times New Roman" w:eastAsia="Times New Roman" w:hAnsi="Times New Roman" w:cs="Times New Roman"/>
          <w:kern w:val="0"/>
          <w:lang w:eastAsia="lv-LV"/>
          <w14:ligatures w14:val="none"/>
        </w:rPr>
        <w:tab/>
      </w:r>
      <w:r w:rsidRPr="00142F4B">
        <w:rPr>
          <w:rFonts w:ascii="Times New Roman" w:eastAsia="Times New Roman" w:hAnsi="Times New Roman" w:cs="Times New Roman"/>
          <w:kern w:val="0"/>
          <w:lang w:eastAsia="lv-LV"/>
          <w14:ligatures w14:val="none"/>
        </w:rPr>
        <w:tab/>
      </w:r>
      <w:r w:rsidRPr="00142F4B">
        <w:rPr>
          <w:rFonts w:ascii="Times New Roman" w:eastAsia="Times New Roman" w:hAnsi="Times New Roman" w:cs="Times New Roman"/>
          <w:kern w:val="0"/>
          <w:lang w:eastAsia="lv-LV"/>
          <w14:ligatures w14:val="none"/>
        </w:rPr>
        <w:tab/>
      </w:r>
      <w:r w:rsidRPr="00142F4B">
        <w:rPr>
          <w:rFonts w:ascii="Times New Roman" w:eastAsia="Times New Roman" w:hAnsi="Times New Roman" w:cs="Times New Roman"/>
          <w:kern w:val="0"/>
          <w:lang w:eastAsia="lv-LV"/>
          <w14:ligatures w14:val="none"/>
        </w:rPr>
        <w:tab/>
        <w:t xml:space="preserve">A. </w:t>
      </w:r>
      <w:proofErr w:type="spellStart"/>
      <w:r w:rsidRPr="00142F4B">
        <w:rPr>
          <w:rFonts w:ascii="Times New Roman" w:eastAsia="Times New Roman" w:hAnsi="Times New Roman" w:cs="Times New Roman"/>
          <w:kern w:val="0"/>
          <w:lang w:eastAsia="lv-LV"/>
          <w14:ligatures w14:val="none"/>
        </w:rPr>
        <w:t>Lungevičs</w:t>
      </w:r>
      <w:proofErr w:type="spellEnd"/>
    </w:p>
    <w:p w14:paraId="5DCB966A" w14:textId="77777777" w:rsidR="00AD1BD7" w:rsidRPr="00AD1BD7" w:rsidRDefault="00AD1BD7" w:rsidP="00AD1BD7">
      <w:pPr>
        <w:spacing w:after="0" w:line="240" w:lineRule="auto"/>
        <w:rPr>
          <w:rFonts w:ascii="Times New Roman" w:eastAsia="Times New Roman" w:hAnsi="Times New Roman" w:cs="Times New Roman"/>
          <w:i/>
          <w:iCs/>
          <w:kern w:val="0"/>
          <w:lang w:eastAsia="lv-LV"/>
          <w14:ligatures w14:val="none"/>
        </w:rPr>
      </w:pPr>
    </w:p>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14:paraId="66563A7F" w14:textId="77777777" w:rsidR="00AD1BD7" w:rsidRPr="00AD1BD7" w:rsidRDefault="00AD1BD7" w:rsidP="00AD1BD7">
      <w:pPr>
        <w:spacing w:after="0" w:line="240" w:lineRule="auto"/>
        <w:jc w:val="both"/>
        <w:rPr>
          <w:rFonts w:ascii="Times New Roman" w:eastAsia="Times New Roman" w:hAnsi="Times New Roman" w:cs="Times New Roman"/>
          <w:kern w:val="0"/>
          <w:lang w:eastAsia="lv-LV"/>
          <w14:ligatures w14:val="none"/>
        </w:rPr>
      </w:pPr>
    </w:p>
    <w:p w14:paraId="150EF9C0" w14:textId="77777777" w:rsidR="00AD1BD7" w:rsidRPr="00AD1BD7" w:rsidRDefault="00AD1BD7" w:rsidP="00AD1BD7">
      <w:pPr>
        <w:spacing w:after="0" w:line="240" w:lineRule="auto"/>
        <w:rPr>
          <w:rFonts w:ascii="Times New Roman" w:eastAsia="Calibri" w:hAnsi="Times New Roman" w:cs="Times New Roman"/>
          <w:bCs/>
          <w:i/>
          <w:iCs/>
          <w:kern w:val="0"/>
          <w14:ligatures w14:val="none"/>
        </w:rPr>
      </w:pPr>
      <w:r w:rsidRPr="00AD1BD7">
        <w:rPr>
          <w:rFonts w:ascii="Times New Roman" w:eastAsia="Calibri" w:hAnsi="Times New Roman" w:cs="Times New Roman"/>
          <w:bCs/>
          <w:i/>
          <w:iCs/>
          <w:kern w:val="0"/>
          <w14:ligatures w14:val="none"/>
        </w:rPr>
        <w:t>Galeja 29360277</w:t>
      </w:r>
    </w:p>
    <w:p w14:paraId="7A8FE588" w14:textId="77777777" w:rsidR="00AD1BD7" w:rsidRPr="00AD1BD7" w:rsidRDefault="00AD1BD7" w:rsidP="00AD1BD7">
      <w:pPr>
        <w:widowControl w:val="0"/>
        <w:autoSpaceDE w:val="0"/>
        <w:autoSpaceDN w:val="0"/>
        <w:adjustRightInd w:val="0"/>
        <w:spacing w:after="0" w:line="240" w:lineRule="auto"/>
        <w:jc w:val="both"/>
        <w:rPr>
          <w:rFonts w:ascii="Times New Roman" w:eastAsia="Times New Roman" w:hAnsi="Times New Roman" w:cs="Times New Roman"/>
          <w:kern w:val="0"/>
          <w:lang w:eastAsia="lv-LV"/>
          <w14:ligatures w14:val="none"/>
        </w:rPr>
      </w:pPr>
    </w:p>
    <w:p w14:paraId="2CF8C991" w14:textId="77777777" w:rsidR="007D14CD" w:rsidRDefault="007D14CD"/>
    <w:sectPr w:rsidR="007D14CD" w:rsidSect="00BC44E8">
      <w:footerReference w:type="default" r:id="rId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C2D6D" w14:textId="77777777" w:rsidR="006B294C" w:rsidRDefault="006B294C" w:rsidP="00BC44E8">
      <w:pPr>
        <w:spacing w:after="0" w:line="240" w:lineRule="auto"/>
      </w:pPr>
      <w:r>
        <w:separator/>
      </w:r>
    </w:p>
  </w:endnote>
  <w:endnote w:type="continuationSeparator" w:id="0">
    <w:p w14:paraId="71AF45B8" w14:textId="77777777" w:rsidR="006B294C" w:rsidRDefault="006B294C" w:rsidP="00BC4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37FF" w14:textId="77777777" w:rsidR="00BC44E8" w:rsidRPr="00BB186A" w:rsidRDefault="00BC44E8" w:rsidP="00BC44E8">
    <w:pPr>
      <w:pStyle w:val="Kjene"/>
      <w:rPr>
        <w:rFonts w:ascii="Times New Roman" w:hAnsi="Times New Roman" w:cs="Times New Roman"/>
      </w:rPr>
    </w:pPr>
    <w:bookmarkStart w:id="142" w:name="_Hlk202447562"/>
    <w:r w:rsidRPr="00BB186A">
      <w:rPr>
        <w:rFonts w:ascii="Times New Roman" w:hAnsi="Times New Roman" w:cs="Times New Roman"/>
        <w:sz w:val="20"/>
        <w:szCs w:val="20"/>
      </w:rPr>
      <w:t>DOKUMENTS PARAKSTĪTS AR DROŠU ELEKTRONISKO PARAKSTU UN SATUR LAIKA ZĪMOGU</w:t>
    </w:r>
  </w:p>
  <w:bookmarkEnd w:id="142"/>
  <w:p w14:paraId="24E15F4E" w14:textId="77777777" w:rsidR="00BC44E8" w:rsidRDefault="00BC44E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75DA" w14:textId="77777777" w:rsidR="006B294C" w:rsidRDefault="006B294C" w:rsidP="00BC44E8">
      <w:pPr>
        <w:spacing w:after="0" w:line="240" w:lineRule="auto"/>
      </w:pPr>
      <w:r>
        <w:separator/>
      </w:r>
    </w:p>
  </w:footnote>
  <w:footnote w:type="continuationSeparator" w:id="0">
    <w:p w14:paraId="3649273A" w14:textId="77777777" w:rsidR="006B294C" w:rsidRDefault="006B294C" w:rsidP="00BC4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E14B9"/>
    <w:multiLevelType w:val="hybridMultilevel"/>
    <w:tmpl w:val="05F03D36"/>
    <w:lvl w:ilvl="0" w:tplc="671CFDE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719620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6C2"/>
    <w:rsid w:val="00106A4E"/>
    <w:rsid w:val="001621E9"/>
    <w:rsid w:val="00317137"/>
    <w:rsid w:val="00385720"/>
    <w:rsid w:val="005806C2"/>
    <w:rsid w:val="00680248"/>
    <w:rsid w:val="006B294C"/>
    <w:rsid w:val="007D14CD"/>
    <w:rsid w:val="00913C4F"/>
    <w:rsid w:val="00AD1BD7"/>
    <w:rsid w:val="00BC44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EDB62"/>
  <w15:chartTrackingRefBased/>
  <w15:docId w15:val="{9BBE07B6-0665-47AA-8A40-8B7B53BE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80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80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806C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806C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806C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5806C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806C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806C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806C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806C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806C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806C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806C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806C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806C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806C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806C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806C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80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806C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806C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806C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806C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806C2"/>
    <w:rPr>
      <w:i/>
      <w:iCs/>
      <w:color w:val="404040" w:themeColor="text1" w:themeTint="BF"/>
    </w:rPr>
  </w:style>
  <w:style w:type="paragraph" w:styleId="Sarakstarindkopa">
    <w:name w:val="List Paragraph"/>
    <w:basedOn w:val="Parasts"/>
    <w:uiPriority w:val="34"/>
    <w:qFormat/>
    <w:rsid w:val="005806C2"/>
    <w:pPr>
      <w:ind w:left="720"/>
      <w:contextualSpacing/>
    </w:pPr>
  </w:style>
  <w:style w:type="character" w:styleId="Intensvsizclums">
    <w:name w:val="Intense Emphasis"/>
    <w:basedOn w:val="Noklusjumarindkopasfonts"/>
    <w:uiPriority w:val="21"/>
    <w:qFormat/>
    <w:rsid w:val="005806C2"/>
    <w:rPr>
      <w:i/>
      <w:iCs/>
      <w:color w:val="0F4761" w:themeColor="accent1" w:themeShade="BF"/>
    </w:rPr>
  </w:style>
  <w:style w:type="paragraph" w:styleId="Intensvscitts">
    <w:name w:val="Intense Quote"/>
    <w:basedOn w:val="Parasts"/>
    <w:next w:val="Parasts"/>
    <w:link w:val="IntensvscittsRakstz"/>
    <w:uiPriority w:val="30"/>
    <w:qFormat/>
    <w:rsid w:val="00580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806C2"/>
    <w:rPr>
      <w:i/>
      <w:iCs/>
      <w:color w:val="0F4761" w:themeColor="accent1" w:themeShade="BF"/>
    </w:rPr>
  </w:style>
  <w:style w:type="character" w:styleId="Intensvaatsauce">
    <w:name w:val="Intense Reference"/>
    <w:basedOn w:val="Noklusjumarindkopasfonts"/>
    <w:uiPriority w:val="32"/>
    <w:qFormat/>
    <w:rsid w:val="005806C2"/>
    <w:rPr>
      <w:b/>
      <w:bCs/>
      <w:smallCaps/>
      <w:color w:val="0F4761" w:themeColor="accent1" w:themeShade="BF"/>
      <w:spacing w:val="5"/>
    </w:rPr>
  </w:style>
  <w:style w:type="paragraph" w:styleId="Galvene">
    <w:name w:val="header"/>
    <w:basedOn w:val="Parasts"/>
    <w:link w:val="GalveneRakstz"/>
    <w:uiPriority w:val="99"/>
    <w:unhideWhenUsed/>
    <w:rsid w:val="00BC44E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C44E8"/>
  </w:style>
  <w:style w:type="paragraph" w:styleId="Kjene">
    <w:name w:val="footer"/>
    <w:basedOn w:val="Parasts"/>
    <w:link w:val="KjeneRakstz"/>
    <w:uiPriority w:val="99"/>
    <w:unhideWhenUsed/>
    <w:rsid w:val="00BC44E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C4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2447</Words>
  <Characters>1395</Characters>
  <Application>Microsoft Office Word</Application>
  <DocSecurity>0</DocSecurity>
  <Lines>11</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EvijaCipule</dc:creator>
  <cp:keywords/>
  <dc:description/>
  <cp:lastModifiedBy>EvijaCipule</cp:lastModifiedBy>
  <cp:revision>5</cp:revision>
  <dcterms:created xsi:type="dcterms:W3CDTF">2026-04-08T06:01:00Z</dcterms:created>
  <dcterms:modified xsi:type="dcterms:W3CDTF">2026-04-08T07:44:00Z</dcterms:modified>
</cp:coreProperties>
</file>