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15" w:rsidRPr="003F699C" w:rsidRDefault="00044115" w:rsidP="00337C8A">
      <w:pPr>
        <w:jc w:val="right"/>
        <w:rPr>
          <w:sz w:val="28"/>
          <w:szCs w:val="28"/>
        </w:rPr>
      </w:pPr>
      <w:bookmarkStart w:id="0" w:name="_GoBack"/>
      <w:bookmarkEnd w:id="0"/>
      <w:r w:rsidRPr="003F699C">
        <w:rPr>
          <w:rFonts w:ascii="Times New Roman" w:hAnsi="Times New Roman" w:cs="Times New Roman"/>
          <w:b/>
          <w:sz w:val="28"/>
          <w:szCs w:val="28"/>
        </w:rPr>
        <w:t xml:space="preserve">Alternatīvo </w:t>
      </w:r>
      <w:r w:rsidR="00FD217D" w:rsidRPr="003F699C">
        <w:rPr>
          <w:rFonts w:ascii="Times New Roman" w:hAnsi="Times New Roman" w:cs="Times New Roman"/>
          <w:b/>
          <w:sz w:val="28"/>
          <w:szCs w:val="28"/>
        </w:rPr>
        <w:t>pedagoģisko metožu</w:t>
      </w:r>
      <w:r w:rsidR="009A23BB" w:rsidRPr="003F699C">
        <w:rPr>
          <w:rFonts w:ascii="Times New Roman" w:hAnsi="Times New Roman" w:cs="Times New Roman"/>
          <w:b/>
          <w:sz w:val="28"/>
          <w:szCs w:val="28"/>
        </w:rPr>
        <w:t>, pi</w:t>
      </w:r>
      <w:r w:rsidR="00720C79" w:rsidRPr="003F699C">
        <w:rPr>
          <w:rFonts w:ascii="Times New Roman" w:hAnsi="Times New Roman" w:cs="Times New Roman"/>
          <w:b/>
          <w:sz w:val="28"/>
          <w:szCs w:val="28"/>
        </w:rPr>
        <w:t>eeju un terapiju piedāvājums</w:t>
      </w:r>
      <w:r w:rsidR="00A2694E" w:rsidRPr="003F699C">
        <w:rPr>
          <w:sz w:val="28"/>
          <w:szCs w:val="28"/>
        </w:rPr>
        <w:t xml:space="preserve"> </w:t>
      </w:r>
    </w:p>
    <w:p w:rsidR="003F699C" w:rsidRPr="003F699C" w:rsidRDefault="003F699C" w:rsidP="003F699C">
      <w:pPr>
        <w:pStyle w:val="Galvene"/>
        <w:ind w:right="-4394"/>
        <w:jc w:val="right"/>
        <w:rPr>
          <w:color w:val="FF0000"/>
        </w:rPr>
      </w:pPr>
      <w:r w:rsidRPr="003F699C">
        <w:rPr>
          <w:b/>
          <w:color w:val="FF0000"/>
        </w:rPr>
        <w:t>Individuāli vienojoties, var tikt izmantotas atlaides un bonusi.</w:t>
      </w:r>
    </w:p>
    <w:p w:rsidR="003F699C" w:rsidRDefault="003F699C" w:rsidP="00337C8A">
      <w:pPr>
        <w:jc w:val="right"/>
      </w:pPr>
    </w:p>
    <w:tbl>
      <w:tblPr>
        <w:tblStyle w:val="Reatabula"/>
        <w:tblW w:w="7937" w:type="pct"/>
        <w:tblInd w:w="-1139" w:type="dxa"/>
        <w:tblLook w:val="04A0" w:firstRow="1" w:lastRow="0" w:firstColumn="1" w:lastColumn="0" w:noHBand="0" w:noVBand="1"/>
      </w:tblPr>
      <w:tblGrid>
        <w:gridCol w:w="962"/>
        <w:gridCol w:w="1451"/>
        <w:gridCol w:w="9637"/>
        <w:gridCol w:w="1316"/>
        <w:gridCol w:w="1202"/>
        <w:gridCol w:w="1168"/>
      </w:tblGrid>
      <w:tr w:rsidR="00DE4106" w:rsidTr="00AD2A0E">
        <w:tc>
          <w:tcPr>
            <w:tcW w:w="306" w:type="pct"/>
          </w:tcPr>
          <w:p w:rsidR="00D60008" w:rsidRDefault="00D60008" w:rsidP="00044115">
            <w:pPr>
              <w:jc w:val="center"/>
            </w:pPr>
            <w:r>
              <w:t>N.p.k.</w:t>
            </w:r>
          </w:p>
        </w:tc>
        <w:tc>
          <w:tcPr>
            <w:tcW w:w="461" w:type="pct"/>
          </w:tcPr>
          <w:p w:rsidR="00D60008" w:rsidRDefault="00D60008" w:rsidP="00044115">
            <w:pPr>
              <w:jc w:val="center"/>
            </w:pPr>
            <w:r>
              <w:t xml:space="preserve">Nosaukums </w:t>
            </w:r>
          </w:p>
        </w:tc>
        <w:tc>
          <w:tcPr>
            <w:tcW w:w="3062" w:type="pct"/>
          </w:tcPr>
          <w:p w:rsidR="00D60008" w:rsidRDefault="00D60008" w:rsidP="00044115">
            <w:pPr>
              <w:jc w:val="center"/>
            </w:pPr>
            <w:r>
              <w:t>Skaidrojums</w:t>
            </w:r>
          </w:p>
        </w:tc>
        <w:tc>
          <w:tcPr>
            <w:tcW w:w="418" w:type="pct"/>
          </w:tcPr>
          <w:p w:rsidR="00D60008" w:rsidRDefault="00B422A5" w:rsidP="00044115">
            <w:pPr>
              <w:jc w:val="center"/>
            </w:pPr>
            <w:r>
              <w:t>Vecums</w:t>
            </w:r>
          </w:p>
        </w:tc>
        <w:tc>
          <w:tcPr>
            <w:tcW w:w="382" w:type="pct"/>
          </w:tcPr>
          <w:p w:rsidR="00D60008" w:rsidRDefault="00B422A5" w:rsidP="00044115">
            <w:pPr>
              <w:jc w:val="center"/>
            </w:pPr>
            <w:r>
              <w:t>Vienība</w:t>
            </w:r>
          </w:p>
        </w:tc>
        <w:tc>
          <w:tcPr>
            <w:tcW w:w="370" w:type="pct"/>
          </w:tcPr>
          <w:p w:rsidR="00D60008" w:rsidRDefault="00B422A5" w:rsidP="00044115">
            <w:pPr>
              <w:jc w:val="center"/>
            </w:pPr>
            <w:r>
              <w:t>Cena EUR/laiks</w:t>
            </w:r>
          </w:p>
        </w:tc>
      </w:tr>
      <w:tr w:rsidR="003811B2" w:rsidTr="00AD2A0E">
        <w:tc>
          <w:tcPr>
            <w:tcW w:w="3828" w:type="pct"/>
            <w:gridSpan w:val="3"/>
          </w:tcPr>
          <w:p w:rsidR="00D60008" w:rsidRPr="00F0644B" w:rsidRDefault="00D60008" w:rsidP="00F0644B">
            <w:pPr>
              <w:rPr>
                <w:b/>
              </w:rPr>
            </w:pPr>
            <w:r>
              <w:rPr>
                <w:rFonts w:ascii="Times New Roman" w:hAnsi="Times New Roman" w:cs="Times New Roman"/>
                <w:b/>
                <w:color w:val="082110"/>
                <w:sz w:val="24"/>
                <w:szCs w:val="24"/>
                <w:shd w:val="clear" w:color="auto" w:fill="FFFFFF"/>
              </w:rPr>
              <w:t>1.</w:t>
            </w:r>
            <w:r w:rsidRPr="00F0644B">
              <w:rPr>
                <w:rFonts w:ascii="Times New Roman" w:hAnsi="Times New Roman" w:cs="Times New Roman"/>
                <w:b/>
                <w:color w:val="082110"/>
                <w:sz w:val="24"/>
                <w:szCs w:val="24"/>
                <w:shd w:val="clear" w:color="auto" w:fill="FFFFFF"/>
              </w:rPr>
              <w:t>ATBALSTA SNIEGŠANA</w:t>
            </w:r>
          </w:p>
        </w:tc>
        <w:tc>
          <w:tcPr>
            <w:tcW w:w="418" w:type="pct"/>
          </w:tcPr>
          <w:p w:rsidR="00D60008" w:rsidRDefault="00D60008" w:rsidP="00F0644B">
            <w:pPr>
              <w:rPr>
                <w:rFonts w:ascii="Times New Roman" w:hAnsi="Times New Roman" w:cs="Times New Roman"/>
                <w:b/>
                <w:color w:val="082110"/>
                <w:sz w:val="24"/>
                <w:szCs w:val="24"/>
                <w:shd w:val="clear" w:color="auto" w:fill="FFFFFF"/>
              </w:rPr>
            </w:pPr>
          </w:p>
        </w:tc>
        <w:tc>
          <w:tcPr>
            <w:tcW w:w="382" w:type="pct"/>
          </w:tcPr>
          <w:p w:rsidR="00D60008" w:rsidRDefault="00D60008" w:rsidP="00F0644B">
            <w:pPr>
              <w:rPr>
                <w:rFonts w:ascii="Times New Roman" w:hAnsi="Times New Roman" w:cs="Times New Roman"/>
                <w:b/>
                <w:color w:val="082110"/>
                <w:sz w:val="24"/>
                <w:szCs w:val="24"/>
                <w:shd w:val="clear" w:color="auto" w:fill="FFFFFF"/>
              </w:rPr>
            </w:pPr>
          </w:p>
        </w:tc>
        <w:tc>
          <w:tcPr>
            <w:tcW w:w="370" w:type="pct"/>
          </w:tcPr>
          <w:p w:rsidR="00D60008" w:rsidRDefault="00D60008" w:rsidP="00F0644B">
            <w:pPr>
              <w:rPr>
                <w:rFonts w:ascii="Times New Roman" w:hAnsi="Times New Roman" w:cs="Times New Roman"/>
                <w:b/>
                <w:color w:val="082110"/>
                <w:sz w:val="24"/>
                <w:szCs w:val="24"/>
                <w:shd w:val="clear" w:color="auto" w:fill="FFFFFF"/>
              </w:rPr>
            </w:pPr>
          </w:p>
        </w:tc>
      </w:tr>
      <w:tr w:rsidR="003811B2" w:rsidTr="00AD2A0E">
        <w:tc>
          <w:tcPr>
            <w:tcW w:w="766" w:type="pct"/>
            <w:gridSpan w:val="2"/>
            <w:vMerge w:val="restart"/>
          </w:tcPr>
          <w:p w:rsidR="000E3DA3" w:rsidRPr="00C967F1" w:rsidRDefault="000E3DA3" w:rsidP="003007E2">
            <w:pPr>
              <w:rPr>
                <w:sz w:val="20"/>
                <w:szCs w:val="20"/>
              </w:rPr>
            </w:pPr>
            <w:r w:rsidRPr="00C967F1">
              <w:rPr>
                <w:bCs/>
                <w:color w:val="082110"/>
                <w:sz w:val="20"/>
                <w:szCs w:val="20"/>
                <w:shd w:val="clear" w:color="auto" w:fill="FFFFFF"/>
              </w:rPr>
              <w:t>1.1. Atbalsts ģimenēm, lai bērni viegli un ar prieku mācās mācīties</w:t>
            </w:r>
          </w:p>
        </w:tc>
        <w:tc>
          <w:tcPr>
            <w:tcW w:w="3062" w:type="pct"/>
            <w:vMerge w:val="restart"/>
          </w:tcPr>
          <w:p w:rsidR="000E3DA3" w:rsidRPr="008378FD" w:rsidRDefault="000E3DA3" w:rsidP="00DA18EB">
            <w:pPr>
              <w:rPr>
                <w:rFonts w:ascii="Times New Roman" w:hAnsi="Times New Roman" w:cs="Times New Roman"/>
                <w:color w:val="082110"/>
                <w:sz w:val="16"/>
                <w:szCs w:val="16"/>
                <w:shd w:val="clear" w:color="auto" w:fill="FFFFFF"/>
              </w:rPr>
            </w:pPr>
            <w:r w:rsidRPr="008378FD">
              <w:rPr>
                <w:rFonts w:ascii="Times New Roman" w:hAnsi="Times New Roman" w:cs="Times New Roman"/>
                <w:color w:val="082110"/>
                <w:sz w:val="16"/>
                <w:szCs w:val="16"/>
                <w:shd w:val="clear" w:color="auto" w:fill="FFFFFF"/>
              </w:rPr>
              <w:t>-</w:t>
            </w:r>
            <w:r>
              <w:rPr>
                <w:rFonts w:ascii="Times New Roman" w:hAnsi="Times New Roman" w:cs="Times New Roman"/>
                <w:color w:val="082110"/>
                <w:sz w:val="16"/>
                <w:szCs w:val="16"/>
                <w:shd w:val="clear" w:color="auto" w:fill="FFFFFF"/>
              </w:rPr>
              <w:t>Atbalsts ģimenēm realizēt</w:t>
            </w:r>
            <w:r w:rsidRPr="008378FD">
              <w:rPr>
                <w:rFonts w:ascii="Times New Roman" w:hAnsi="Times New Roman" w:cs="Times New Roman"/>
                <w:color w:val="082110"/>
                <w:sz w:val="16"/>
                <w:szCs w:val="16"/>
                <w:shd w:val="clear" w:color="auto" w:fill="FFFFFF"/>
              </w:rPr>
              <w:t xml:space="preserve"> iekļaujošo izglītību bērniem ar atbalstāmām vajadzībām;</w:t>
            </w:r>
          </w:p>
          <w:p w:rsidR="000E3DA3" w:rsidRPr="008378FD" w:rsidRDefault="000E3DA3" w:rsidP="007C5D10">
            <w:pPr>
              <w:pStyle w:val="Sarakstarindkopa"/>
              <w:numPr>
                <w:ilvl w:val="0"/>
                <w:numId w:val="1"/>
              </w:numPr>
              <w:ind w:left="0" w:firstLine="0"/>
              <w:rPr>
                <w:rFonts w:ascii="Times New Roman" w:hAnsi="Times New Roman" w:cs="Times New Roman"/>
                <w:color w:val="082110"/>
                <w:sz w:val="16"/>
                <w:szCs w:val="16"/>
                <w:shd w:val="clear" w:color="auto" w:fill="FFFFFF"/>
              </w:rPr>
            </w:pPr>
            <w:r w:rsidRPr="008378FD">
              <w:rPr>
                <w:rFonts w:ascii="Times New Roman" w:hAnsi="Times New Roman" w:cs="Times New Roman"/>
                <w:color w:val="082110"/>
                <w:sz w:val="16"/>
                <w:szCs w:val="16"/>
                <w:shd w:val="clear" w:color="auto" w:fill="FFFFFF"/>
              </w:rPr>
              <w:t>Autiskā spektra traucējumiem-bērnības autisms ir ar nervu sistēmas attīstību saistīts traucējums. Tas ir klīnisks sindroms, kura pamatā ir polietioloģiska, heterogēna neirālās attīstības traucējumu kopa. Autiskā spektra traucējumi NAV slimība, bet viens no bērna centrālās nervu sistēmas attīstības variantiem.</w:t>
            </w:r>
          </w:p>
          <w:p w:rsidR="000E3DA3" w:rsidRPr="008378FD" w:rsidRDefault="000E3DA3" w:rsidP="007C5D10">
            <w:pPr>
              <w:pStyle w:val="Sarakstarindkopa"/>
              <w:numPr>
                <w:ilvl w:val="0"/>
                <w:numId w:val="1"/>
              </w:numPr>
              <w:ind w:left="0" w:firstLine="0"/>
              <w:rPr>
                <w:rFonts w:ascii="Times New Roman" w:hAnsi="Times New Roman" w:cs="Times New Roman"/>
                <w:color w:val="082110"/>
                <w:sz w:val="16"/>
                <w:szCs w:val="16"/>
                <w:shd w:val="clear" w:color="auto" w:fill="FFFFFF"/>
              </w:rPr>
            </w:pPr>
            <w:r w:rsidRPr="008378FD">
              <w:rPr>
                <w:rFonts w:ascii="Times New Roman" w:hAnsi="Times New Roman" w:cs="Times New Roman"/>
                <w:color w:val="082110"/>
                <w:sz w:val="16"/>
                <w:szCs w:val="16"/>
                <w:shd w:val="clear" w:color="auto" w:fill="FFFFFF"/>
              </w:rPr>
              <w:t>Disleksija ir neirobioloģiskas izcelsmes specifisks mācīšanās traucējums. To raksturo grūtības precīzi un/vai tekoši izlasīt vārdus un vājas pareizrakstības prasmes.</w:t>
            </w:r>
          </w:p>
          <w:p w:rsidR="000E3DA3" w:rsidRPr="008378FD" w:rsidRDefault="000E3DA3" w:rsidP="007C5D10">
            <w:pPr>
              <w:pStyle w:val="Sarakstarindkopa"/>
              <w:numPr>
                <w:ilvl w:val="0"/>
                <w:numId w:val="1"/>
              </w:numPr>
              <w:ind w:left="0" w:firstLine="0"/>
              <w:rPr>
                <w:rFonts w:ascii="Times New Roman" w:hAnsi="Times New Roman" w:cs="Times New Roman"/>
                <w:color w:val="082110"/>
                <w:sz w:val="16"/>
                <w:szCs w:val="16"/>
                <w:shd w:val="clear" w:color="auto" w:fill="FFFFFF"/>
              </w:rPr>
            </w:pPr>
            <w:r w:rsidRPr="008378FD">
              <w:rPr>
                <w:rFonts w:ascii="Times New Roman" w:hAnsi="Times New Roman" w:cs="Times New Roman"/>
                <w:color w:val="082110"/>
                <w:sz w:val="16"/>
                <w:szCs w:val="16"/>
                <w:shd w:val="clear" w:color="auto" w:fill="FFFFFF"/>
              </w:rPr>
              <w:t xml:space="preserve"> Disgrāfija ir mācīšanās traucējumi, kas ietekmē rakstīšanas spējas un smalkās motorikas. Tas traucē pareizrakstību, vārdu atstarpi un vispārējo spēju rakstīt domas uz papīra, kā arī padara rakstīšanas procesu darbietilpīgu. Disgrāfija ir neiroloģiski traucējumi, kas var skart gan bērnus, gan pieaugušos.</w:t>
            </w:r>
          </w:p>
          <w:p w:rsidR="000E3DA3" w:rsidRPr="008378FD" w:rsidRDefault="000E3DA3" w:rsidP="0025483C">
            <w:pPr>
              <w:pStyle w:val="Sarakstarindkopa"/>
              <w:numPr>
                <w:ilvl w:val="0"/>
                <w:numId w:val="1"/>
              </w:numPr>
              <w:ind w:left="0" w:firstLine="0"/>
              <w:rPr>
                <w:rFonts w:ascii="Times New Roman" w:hAnsi="Times New Roman" w:cs="Times New Roman"/>
                <w:color w:val="082110"/>
                <w:sz w:val="16"/>
                <w:szCs w:val="16"/>
                <w:shd w:val="clear" w:color="auto" w:fill="FFFFFF"/>
              </w:rPr>
            </w:pPr>
            <w:r w:rsidRPr="008378FD">
              <w:rPr>
                <w:rFonts w:ascii="Times New Roman" w:hAnsi="Times New Roman" w:cs="Times New Roman"/>
                <w:color w:val="082110"/>
                <w:sz w:val="16"/>
                <w:szCs w:val="16"/>
                <w:shd w:val="clear" w:color="auto" w:fill="FFFFFF"/>
              </w:rPr>
              <w:t>Diskalkulija  ir matemātikas mācīšanās traucējumi, kas pasliktina indivīda spēju tipiskā veidā attēlot un apstrādāt skaitlisko lielumu. Diskalkuliju dažreiz sauc par “skaitļu disleksiju” vai “matemātisko disleksiju”. Diskalkulijas bieži sastopamie simptomi ir grūtības ar skaitļa izjūtu, faktu un aprēķinu, kā arī matemātisko pamatojumu u.c</w:t>
            </w:r>
          </w:p>
          <w:p w:rsidR="000E3DA3" w:rsidRDefault="000E3DA3" w:rsidP="00044115">
            <w:pPr>
              <w:jc w:val="center"/>
              <w:rPr>
                <w:rFonts w:ascii="Times New Roman" w:hAnsi="Times New Roman" w:cs="Times New Roman"/>
                <w:color w:val="082110"/>
                <w:sz w:val="16"/>
                <w:szCs w:val="16"/>
                <w:shd w:val="clear" w:color="auto" w:fill="FFFFFF"/>
              </w:rPr>
            </w:pPr>
          </w:p>
          <w:p w:rsidR="000E3DA3" w:rsidRPr="00DF10B6" w:rsidRDefault="000E3DA3" w:rsidP="00DF10B6">
            <w:pPr>
              <w:pStyle w:val="Sarakstarindkopa"/>
              <w:numPr>
                <w:ilvl w:val="0"/>
                <w:numId w:val="1"/>
              </w:numPr>
              <w:ind w:hanging="765"/>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Citi interesentiem</w:t>
            </w:r>
          </w:p>
        </w:tc>
        <w:tc>
          <w:tcPr>
            <w:tcW w:w="418" w:type="pct"/>
          </w:tcPr>
          <w:p w:rsidR="000E3DA3" w:rsidRDefault="000E3DA3" w:rsidP="00DA18EB">
            <w:pPr>
              <w:rPr>
                <w:rFonts w:ascii="Times New Roman" w:hAnsi="Times New Roman" w:cs="Times New Roman"/>
                <w:color w:val="082110"/>
                <w:sz w:val="16"/>
                <w:szCs w:val="16"/>
                <w:shd w:val="clear" w:color="auto" w:fill="FFFFFF"/>
              </w:rPr>
            </w:pPr>
          </w:p>
          <w:p w:rsidR="000E3DA3" w:rsidRPr="008378FD" w:rsidRDefault="000E3DA3" w:rsidP="00DA18E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5-g.v.-8.g.v.</w:t>
            </w:r>
          </w:p>
        </w:tc>
        <w:tc>
          <w:tcPr>
            <w:tcW w:w="382" w:type="pct"/>
          </w:tcPr>
          <w:p w:rsidR="000E3DA3" w:rsidRDefault="000E3DA3" w:rsidP="00DA18EB">
            <w:pPr>
              <w:rPr>
                <w:rFonts w:ascii="Times New Roman" w:hAnsi="Times New Roman" w:cs="Times New Roman"/>
                <w:color w:val="082110"/>
                <w:sz w:val="16"/>
                <w:szCs w:val="16"/>
                <w:shd w:val="clear" w:color="auto" w:fill="FFFFFF"/>
              </w:rPr>
            </w:pPr>
          </w:p>
          <w:p w:rsidR="000E3DA3" w:rsidRPr="008378FD" w:rsidRDefault="00451DC4" w:rsidP="00DA18E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g</w:t>
            </w:r>
            <w:r w:rsidR="00542217">
              <w:rPr>
                <w:rFonts w:ascii="Times New Roman" w:hAnsi="Times New Roman" w:cs="Times New Roman"/>
                <w:color w:val="082110"/>
                <w:sz w:val="16"/>
                <w:szCs w:val="16"/>
                <w:shd w:val="clear" w:color="auto" w:fill="FFFFFF"/>
              </w:rPr>
              <w:t>rupā</w:t>
            </w:r>
            <w:r w:rsidR="000E3DA3">
              <w:rPr>
                <w:rFonts w:ascii="Times New Roman" w:hAnsi="Times New Roman" w:cs="Times New Roman"/>
                <w:color w:val="082110"/>
                <w:sz w:val="16"/>
                <w:szCs w:val="16"/>
                <w:shd w:val="clear" w:color="auto" w:fill="FFFFFF"/>
              </w:rPr>
              <w:t xml:space="preserve"> 5.bērni</w:t>
            </w:r>
          </w:p>
        </w:tc>
        <w:tc>
          <w:tcPr>
            <w:tcW w:w="370" w:type="pct"/>
          </w:tcPr>
          <w:p w:rsidR="000E3DA3" w:rsidRDefault="000E3DA3" w:rsidP="00DA18EB">
            <w:pPr>
              <w:rPr>
                <w:rFonts w:ascii="Times New Roman" w:hAnsi="Times New Roman" w:cs="Times New Roman"/>
                <w:color w:val="082110"/>
                <w:sz w:val="16"/>
                <w:szCs w:val="16"/>
                <w:shd w:val="clear" w:color="auto" w:fill="FFFFFF"/>
              </w:rPr>
            </w:pPr>
          </w:p>
          <w:p w:rsidR="000E3DA3" w:rsidRDefault="000E3DA3" w:rsidP="00DA18E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15,00/h</w:t>
            </w:r>
          </w:p>
          <w:p w:rsidR="000E3DA3" w:rsidRPr="008378FD" w:rsidRDefault="000E3DA3" w:rsidP="00DA18EB">
            <w:pPr>
              <w:rPr>
                <w:rFonts w:ascii="Times New Roman" w:hAnsi="Times New Roman" w:cs="Times New Roman"/>
                <w:color w:val="082110"/>
                <w:sz w:val="16"/>
                <w:szCs w:val="16"/>
                <w:shd w:val="clear" w:color="auto" w:fill="FFFFFF"/>
              </w:rPr>
            </w:pPr>
          </w:p>
        </w:tc>
      </w:tr>
      <w:tr w:rsidR="003811B2" w:rsidTr="00AD2A0E">
        <w:tc>
          <w:tcPr>
            <w:tcW w:w="766" w:type="pct"/>
            <w:gridSpan w:val="2"/>
            <w:vMerge/>
          </w:tcPr>
          <w:p w:rsidR="000E3DA3" w:rsidRPr="00C967F1" w:rsidRDefault="000E3DA3" w:rsidP="003007E2">
            <w:pPr>
              <w:rPr>
                <w:bCs/>
                <w:color w:val="082110"/>
                <w:sz w:val="20"/>
                <w:szCs w:val="20"/>
                <w:shd w:val="clear" w:color="auto" w:fill="FFFFFF"/>
              </w:rPr>
            </w:pPr>
          </w:p>
        </w:tc>
        <w:tc>
          <w:tcPr>
            <w:tcW w:w="3062" w:type="pct"/>
            <w:vMerge/>
          </w:tcPr>
          <w:p w:rsidR="000E3DA3" w:rsidRPr="008378FD" w:rsidRDefault="000E3DA3" w:rsidP="00DA18EB">
            <w:pPr>
              <w:rPr>
                <w:rFonts w:ascii="Times New Roman" w:hAnsi="Times New Roman" w:cs="Times New Roman"/>
                <w:color w:val="082110"/>
                <w:sz w:val="16"/>
                <w:szCs w:val="16"/>
                <w:shd w:val="clear" w:color="auto" w:fill="FFFFFF"/>
              </w:rPr>
            </w:pPr>
          </w:p>
        </w:tc>
        <w:tc>
          <w:tcPr>
            <w:tcW w:w="418" w:type="pct"/>
          </w:tcPr>
          <w:p w:rsidR="000E3DA3" w:rsidRDefault="000E3DA3" w:rsidP="00DA18E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No 5.g.v.</w:t>
            </w:r>
          </w:p>
        </w:tc>
        <w:tc>
          <w:tcPr>
            <w:tcW w:w="382" w:type="pct"/>
          </w:tcPr>
          <w:p w:rsidR="000E3DA3" w:rsidRPr="008378FD" w:rsidRDefault="00451DC4" w:rsidP="00DA18E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w:t>
            </w:r>
            <w:r w:rsidR="000E3DA3">
              <w:rPr>
                <w:rFonts w:ascii="Times New Roman" w:hAnsi="Times New Roman" w:cs="Times New Roman"/>
                <w:color w:val="082110"/>
                <w:sz w:val="16"/>
                <w:szCs w:val="16"/>
                <w:shd w:val="clear" w:color="auto" w:fill="FFFFFF"/>
              </w:rPr>
              <w:t>ndividuāli</w:t>
            </w:r>
          </w:p>
        </w:tc>
        <w:tc>
          <w:tcPr>
            <w:tcW w:w="370" w:type="pct"/>
          </w:tcPr>
          <w:p w:rsidR="000E3DA3" w:rsidRPr="008378FD" w:rsidRDefault="000E3DA3" w:rsidP="00DA18E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20,00/1h</w:t>
            </w:r>
          </w:p>
        </w:tc>
      </w:tr>
      <w:tr w:rsidR="003811B2" w:rsidTr="00AD2A0E">
        <w:tc>
          <w:tcPr>
            <w:tcW w:w="766" w:type="pct"/>
            <w:gridSpan w:val="2"/>
            <w:vMerge w:val="restart"/>
          </w:tcPr>
          <w:p w:rsidR="00542217" w:rsidRPr="00C967F1" w:rsidRDefault="00542217" w:rsidP="00025CB8">
            <w:pPr>
              <w:rPr>
                <w:sz w:val="20"/>
                <w:szCs w:val="20"/>
              </w:rPr>
            </w:pPr>
            <w:r w:rsidRPr="00C967F1">
              <w:rPr>
                <w:bCs/>
                <w:color w:val="082110"/>
                <w:sz w:val="20"/>
                <w:szCs w:val="20"/>
                <w:shd w:val="clear" w:color="auto" w:fill="FFFFFF"/>
              </w:rPr>
              <w:t>1.2. Apmācības  ģimenēm*</w:t>
            </w:r>
          </w:p>
        </w:tc>
        <w:tc>
          <w:tcPr>
            <w:tcW w:w="3062" w:type="pct"/>
            <w:vMerge w:val="restart"/>
          </w:tcPr>
          <w:p w:rsidR="00542217" w:rsidRPr="00A31CDF" w:rsidRDefault="00542217" w:rsidP="004067FC">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 xml:space="preserve"> Sociālo prasmju apmācības  ģimenēm, bērniem un jauniešiem</w:t>
            </w:r>
          </w:p>
        </w:tc>
        <w:tc>
          <w:tcPr>
            <w:tcW w:w="418" w:type="pct"/>
            <w:vMerge w:val="restart"/>
          </w:tcPr>
          <w:p w:rsidR="00542217" w:rsidRDefault="00542217" w:rsidP="00EE0DE3">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Visi vecumi</w:t>
            </w:r>
          </w:p>
        </w:tc>
        <w:tc>
          <w:tcPr>
            <w:tcW w:w="382" w:type="pct"/>
          </w:tcPr>
          <w:p w:rsidR="00542217" w:rsidRDefault="00542217" w:rsidP="00EE0DE3">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ģimenei</w:t>
            </w:r>
          </w:p>
        </w:tc>
        <w:tc>
          <w:tcPr>
            <w:tcW w:w="370" w:type="pct"/>
          </w:tcPr>
          <w:p w:rsidR="00542217" w:rsidRDefault="00542217" w:rsidP="00EE0DE3">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30,00/1h</w:t>
            </w:r>
          </w:p>
        </w:tc>
      </w:tr>
      <w:tr w:rsidR="003811B2" w:rsidTr="00AD2A0E">
        <w:tc>
          <w:tcPr>
            <w:tcW w:w="766" w:type="pct"/>
            <w:gridSpan w:val="2"/>
            <w:vMerge/>
          </w:tcPr>
          <w:p w:rsidR="00542217" w:rsidRPr="00C967F1" w:rsidRDefault="00542217" w:rsidP="00025CB8">
            <w:pPr>
              <w:rPr>
                <w:bCs/>
                <w:color w:val="082110"/>
                <w:sz w:val="20"/>
                <w:szCs w:val="20"/>
                <w:shd w:val="clear" w:color="auto" w:fill="FFFFFF"/>
              </w:rPr>
            </w:pPr>
          </w:p>
        </w:tc>
        <w:tc>
          <w:tcPr>
            <w:tcW w:w="3062" w:type="pct"/>
            <w:vMerge/>
          </w:tcPr>
          <w:p w:rsidR="00542217" w:rsidRDefault="00542217" w:rsidP="00EE0DE3">
            <w:pPr>
              <w:rPr>
                <w:rFonts w:ascii="Times New Roman" w:hAnsi="Times New Roman" w:cs="Times New Roman"/>
                <w:color w:val="082110"/>
                <w:sz w:val="18"/>
                <w:szCs w:val="16"/>
                <w:shd w:val="clear" w:color="auto" w:fill="FFFFFF"/>
              </w:rPr>
            </w:pPr>
          </w:p>
        </w:tc>
        <w:tc>
          <w:tcPr>
            <w:tcW w:w="418" w:type="pct"/>
            <w:vMerge/>
          </w:tcPr>
          <w:p w:rsidR="00542217" w:rsidRDefault="00542217" w:rsidP="00EE0DE3">
            <w:pPr>
              <w:rPr>
                <w:rFonts w:ascii="Times New Roman" w:hAnsi="Times New Roman" w:cs="Times New Roman"/>
                <w:color w:val="082110"/>
                <w:sz w:val="18"/>
                <w:szCs w:val="16"/>
                <w:shd w:val="clear" w:color="auto" w:fill="FFFFFF"/>
              </w:rPr>
            </w:pPr>
          </w:p>
        </w:tc>
        <w:tc>
          <w:tcPr>
            <w:tcW w:w="382" w:type="pct"/>
          </w:tcPr>
          <w:p w:rsidR="00542217" w:rsidRDefault="00542217" w:rsidP="00EE0DE3">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individuāli</w:t>
            </w:r>
          </w:p>
        </w:tc>
        <w:tc>
          <w:tcPr>
            <w:tcW w:w="370" w:type="pct"/>
          </w:tcPr>
          <w:p w:rsidR="00542217" w:rsidRDefault="00542217" w:rsidP="00EE0DE3">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20,00/1h</w:t>
            </w:r>
          </w:p>
        </w:tc>
      </w:tr>
      <w:tr w:rsidR="003811B2" w:rsidTr="00AD2A0E">
        <w:tc>
          <w:tcPr>
            <w:tcW w:w="766" w:type="pct"/>
            <w:gridSpan w:val="2"/>
            <w:vMerge/>
          </w:tcPr>
          <w:p w:rsidR="00542217" w:rsidRPr="00C967F1" w:rsidRDefault="00542217" w:rsidP="00025CB8">
            <w:pPr>
              <w:rPr>
                <w:bCs/>
                <w:color w:val="082110"/>
                <w:sz w:val="20"/>
                <w:szCs w:val="20"/>
                <w:shd w:val="clear" w:color="auto" w:fill="FFFFFF"/>
              </w:rPr>
            </w:pPr>
          </w:p>
        </w:tc>
        <w:tc>
          <w:tcPr>
            <w:tcW w:w="3062" w:type="pct"/>
            <w:vMerge/>
          </w:tcPr>
          <w:p w:rsidR="00542217" w:rsidRDefault="00542217" w:rsidP="00EE0DE3">
            <w:pPr>
              <w:rPr>
                <w:rFonts w:ascii="Times New Roman" w:hAnsi="Times New Roman" w:cs="Times New Roman"/>
                <w:color w:val="082110"/>
                <w:sz w:val="18"/>
                <w:szCs w:val="16"/>
                <w:shd w:val="clear" w:color="auto" w:fill="FFFFFF"/>
              </w:rPr>
            </w:pPr>
          </w:p>
        </w:tc>
        <w:tc>
          <w:tcPr>
            <w:tcW w:w="418" w:type="pct"/>
            <w:vMerge/>
          </w:tcPr>
          <w:p w:rsidR="00542217" w:rsidRDefault="00542217" w:rsidP="00EE0DE3">
            <w:pPr>
              <w:rPr>
                <w:rFonts w:ascii="Times New Roman" w:hAnsi="Times New Roman" w:cs="Times New Roman"/>
                <w:color w:val="082110"/>
                <w:sz w:val="18"/>
                <w:szCs w:val="16"/>
                <w:shd w:val="clear" w:color="auto" w:fill="FFFFFF"/>
              </w:rPr>
            </w:pPr>
          </w:p>
        </w:tc>
        <w:tc>
          <w:tcPr>
            <w:tcW w:w="382" w:type="pct"/>
          </w:tcPr>
          <w:p w:rsidR="00542217" w:rsidRDefault="00542217" w:rsidP="00EE0DE3">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Grupā 12 personas</w:t>
            </w:r>
          </w:p>
        </w:tc>
        <w:tc>
          <w:tcPr>
            <w:tcW w:w="370" w:type="pct"/>
          </w:tcPr>
          <w:p w:rsidR="00542217" w:rsidRDefault="00542217" w:rsidP="00EE0DE3">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15,00/1h</w:t>
            </w:r>
          </w:p>
        </w:tc>
      </w:tr>
      <w:tr w:rsidR="00C967F1" w:rsidTr="00AD2A0E">
        <w:tc>
          <w:tcPr>
            <w:tcW w:w="3828" w:type="pct"/>
            <w:gridSpan w:val="3"/>
            <w:vMerge w:val="restart"/>
          </w:tcPr>
          <w:p w:rsidR="00C967F1" w:rsidRDefault="00C967F1" w:rsidP="00EE0DE3">
            <w:pPr>
              <w:rPr>
                <w:rFonts w:ascii="Times New Roman" w:hAnsi="Times New Roman" w:cs="Times New Roman"/>
                <w:color w:val="082110"/>
                <w:sz w:val="18"/>
                <w:szCs w:val="16"/>
                <w:shd w:val="clear" w:color="auto" w:fill="FFFFFF"/>
              </w:rPr>
            </w:pPr>
            <w:r w:rsidRPr="00C967F1">
              <w:rPr>
                <w:bCs/>
                <w:color w:val="082110"/>
                <w:sz w:val="20"/>
                <w:szCs w:val="20"/>
                <w:shd w:val="clear" w:color="auto" w:fill="FFFFFF"/>
              </w:rPr>
              <w:t>1.3. Apmācības atbalsta personālam (pedagogiem, sociālajiem un speciālajiem pedagogiem, sociālajiem darbiniekiem un citiem interesentiem..)*</w:t>
            </w:r>
          </w:p>
        </w:tc>
        <w:tc>
          <w:tcPr>
            <w:tcW w:w="418" w:type="pct"/>
            <w:vMerge w:val="restart"/>
          </w:tcPr>
          <w:p w:rsidR="00C967F1" w:rsidRDefault="00C967F1" w:rsidP="00EE0DE3">
            <w:pPr>
              <w:rPr>
                <w:rFonts w:ascii="Times New Roman" w:hAnsi="Times New Roman" w:cs="Times New Roman"/>
                <w:color w:val="082110"/>
                <w:sz w:val="18"/>
                <w:szCs w:val="16"/>
                <w:shd w:val="clear" w:color="auto" w:fill="FFFFFF"/>
              </w:rPr>
            </w:pPr>
          </w:p>
        </w:tc>
        <w:tc>
          <w:tcPr>
            <w:tcW w:w="382" w:type="pct"/>
          </w:tcPr>
          <w:p w:rsidR="00C967F1" w:rsidRDefault="00C967F1" w:rsidP="00EE0DE3">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individuāli</w:t>
            </w:r>
          </w:p>
        </w:tc>
        <w:tc>
          <w:tcPr>
            <w:tcW w:w="370" w:type="pct"/>
          </w:tcPr>
          <w:p w:rsidR="00C967F1" w:rsidRDefault="00C967F1" w:rsidP="00EE0DE3">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25,00/1h</w:t>
            </w:r>
          </w:p>
        </w:tc>
      </w:tr>
      <w:tr w:rsidR="00C967F1" w:rsidTr="00AD2A0E">
        <w:tc>
          <w:tcPr>
            <w:tcW w:w="3828" w:type="pct"/>
            <w:gridSpan w:val="3"/>
            <w:vMerge/>
          </w:tcPr>
          <w:p w:rsidR="00C967F1" w:rsidRDefault="00C967F1" w:rsidP="00EE0DE3">
            <w:pPr>
              <w:rPr>
                <w:rFonts w:ascii="Times New Roman" w:hAnsi="Times New Roman" w:cs="Times New Roman"/>
                <w:color w:val="082110"/>
                <w:sz w:val="18"/>
                <w:szCs w:val="16"/>
                <w:shd w:val="clear" w:color="auto" w:fill="FFFFFF"/>
              </w:rPr>
            </w:pPr>
          </w:p>
        </w:tc>
        <w:tc>
          <w:tcPr>
            <w:tcW w:w="418" w:type="pct"/>
            <w:vMerge/>
          </w:tcPr>
          <w:p w:rsidR="00C967F1" w:rsidRDefault="00C967F1" w:rsidP="00EE0DE3">
            <w:pPr>
              <w:rPr>
                <w:rFonts w:ascii="Times New Roman" w:hAnsi="Times New Roman" w:cs="Times New Roman"/>
                <w:color w:val="082110"/>
                <w:sz w:val="18"/>
                <w:szCs w:val="16"/>
                <w:shd w:val="clear" w:color="auto" w:fill="FFFFFF"/>
              </w:rPr>
            </w:pPr>
          </w:p>
        </w:tc>
        <w:tc>
          <w:tcPr>
            <w:tcW w:w="382" w:type="pct"/>
          </w:tcPr>
          <w:p w:rsidR="00C967F1" w:rsidRDefault="00C967F1" w:rsidP="00EE0DE3">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grupā</w:t>
            </w:r>
          </w:p>
        </w:tc>
        <w:tc>
          <w:tcPr>
            <w:tcW w:w="370" w:type="pct"/>
          </w:tcPr>
          <w:p w:rsidR="00C967F1" w:rsidRDefault="00C967F1" w:rsidP="00EE0DE3">
            <w:pPr>
              <w:rPr>
                <w:rFonts w:ascii="Times New Roman" w:hAnsi="Times New Roman" w:cs="Times New Roman"/>
                <w:color w:val="082110"/>
                <w:sz w:val="18"/>
                <w:szCs w:val="16"/>
                <w:shd w:val="clear" w:color="auto" w:fill="FFFFFF"/>
              </w:rPr>
            </w:pPr>
            <w:r>
              <w:rPr>
                <w:rFonts w:ascii="Times New Roman" w:hAnsi="Times New Roman" w:cs="Times New Roman"/>
                <w:color w:val="082110"/>
                <w:sz w:val="18"/>
                <w:szCs w:val="16"/>
                <w:shd w:val="clear" w:color="auto" w:fill="FFFFFF"/>
              </w:rPr>
              <w:t>Līgumcena</w:t>
            </w:r>
          </w:p>
        </w:tc>
      </w:tr>
      <w:tr w:rsidR="003811B2" w:rsidTr="00AD2A0E">
        <w:tc>
          <w:tcPr>
            <w:tcW w:w="3828" w:type="pct"/>
            <w:gridSpan w:val="3"/>
          </w:tcPr>
          <w:p w:rsidR="00D60008" w:rsidRPr="00E03ED4" w:rsidRDefault="00D60008" w:rsidP="00F0644B">
            <w:pPr>
              <w:rPr>
                <w:rFonts w:ascii="Times New Roman" w:hAnsi="Times New Roman" w:cs="Times New Roman"/>
                <w:b/>
                <w:color w:val="082110"/>
                <w:sz w:val="18"/>
                <w:szCs w:val="16"/>
                <w:shd w:val="clear" w:color="auto" w:fill="FFFFFF"/>
              </w:rPr>
            </w:pPr>
            <w:r w:rsidRPr="00F0644B">
              <w:rPr>
                <w:rFonts w:ascii="Times New Roman" w:hAnsi="Times New Roman" w:cs="Times New Roman"/>
                <w:b/>
                <w:color w:val="082110"/>
                <w:sz w:val="24"/>
                <w:szCs w:val="24"/>
                <w:shd w:val="clear" w:color="auto" w:fill="FFFFFF"/>
              </w:rPr>
              <w:t>2. VAJADZĪBU  IZVĒRTĒŠANA , mērķu, uzdevumu nospraušana “ceļa kartes “ sastādīšana</w:t>
            </w:r>
          </w:p>
        </w:tc>
        <w:tc>
          <w:tcPr>
            <w:tcW w:w="418" w:type="pct"/>
          </w:tcPr>
          <w:p w:rsidR="00D60008" w:rsidRPr="00F0644B" w:rsidRDefault="00D60008" w:rsidP="00F0644B">
            <w:pPr>
              <w:rPr>
                <w:rFonts w:ascii="Times New Roman" w:hAnsi="Times New Roman" w:cs="Times New Roman"/>
                <w:b/>
                <w:color w:val="082110"/>
                <w:sz w:val="24"/>
                <w:szCs w:val="24"/>
                <w:shd w:val="clear" w:color="auto" w:fill="FFFFFF"/>
              </w:rPr>
            </w:pPr>
          </w:p>
        </w:tc>
        <w:tc>
          <w:tcPr>
            <w:tcW w:w="382" w:type="pct"/>
          </w:tcPr>
          <w:p w:rsidR="00D60008" w:rsidRPr="00F0644B" w:rsidRDefault="00D60008" w:rsidP="00F0644B">
            <w:pPr>
              <w:rPr>
                <w:rFonts w:ascii="Times New Roman" w:hAnsi="Times New Roman" w:cs="Times New Roman"/>
                <w:b/>
                <w:color w:val="082110"/>
                <w:sz w:val="24"/>
                <w:szCs w:val="24"/>
                <w:shd w:val="clear" w:color="auto" w:fill="FFFFFF"/>
              </w:rPr>
            </w:pPr>
          </w:p>
        </w:tc>
        <w:tc>
          <w:tcPr>
            <w:tcW w:w="370" w:type="pct"/>
          </w:tcPr>
          <w:p w:rsidR="00D60008" w:rsidRPr="00F0644B" w:rsidRDefault="00D60008" w:rsidP="00F0644B">
            <w:pPr>
              <w:rPr>
                <w:rFonts w:ascii="Times New Roman" w:hAnsi="Times New Roman" w:cs="Times New Roman"/>
                <w:b/>
                <w:color w:val="082110"/>
                <w:sz w:val="24"/>
                <w:szCs w:val="24"/>
                <w:shd w:val="clear" w:color="auto" w:fill="FFFFFF"/>
              </w:rPr>
            </w:pPr>
          </w:p>
        </w:tc>
      </w:tr>
      <w:tr w:rsidR="00177484" w:rsidTr="00AD2A0E">
        <w:tc>
          <w:tcPr>
            <w:tcW w:w="766" w:type="pct"/>
            <w:gridSpan w:val="2"/>
          </w:tcPr>
          <w:p w:rsidR="00D60008" w:rsidRPr="00E03ED4" w:rsidRDefault="00D60008" w:rsidP="00E03ED4">
            <w:pPr>
              <w:rPr>
                <w:bCs/>
                <w:color w:val="082110"/>
                <w:sz w:val="20"/>
                <w:szCs w:val="20"/>
                <w:shd w:val="clear" w:color="auto" w:fill="FFFFFF"/>
              </w:rPr>
            </w:pPr>
            <w:r w:rsidRPr="00E03ED4">
              <w:rPr>
                <w:bCs/>
                <w:sz w:val="20"/>
                <w:szCs w:val="20"/>
              </w:rPr>
              <w:t>2.1. Minhenes funkcionālā attīstības diagnostika (MFAD)*</w:t>
            </w:r>
          </w:p>
        </w:tc>
        <w:tc>
          <w:tcPr>
            <w:tcW w:w="3062" w:type="pct"/>
          </w:tcPr>
          <w:p w:rsidR="00D60008" w:rsidRDefault="00D60008" w:rsidP="00E03ED4">
            <w:pPr>
              <w:rPr>
                <w:rFonts w:ascii="Times New Roman" w:hAnsi="Times New Roman" w:cs="Times New Roman"/>
                <w:color w:val="082110"/>
                <w:sz w:val="18"/>
                <w:szCs w:val="16"/>
                <w:shd w:val="clear" w:color="auto" w:fill="FFFFFF"/>
              </w:rPr>
            </w:pPr>
            <w:r w:rsidRPr="003106CC">
              <w:rPr>
                <w:rFonts w:ascii="Times New Roman" w:hAnsi="Times New Roman" w:cs="Times New Roman"/>
                <w:color w:val="082110"/>
                <w:sz w:val="16"/>
                <w:szCs w:val="16"/>
                <w:shd w:val="clear" w:color="auto" w:fill="FFFFFF"/>
              </w:rPr>
              <w:t>Izmantojot Minhenes funkcionālās attīstības diagnostiku (MFAD), iespējams novērtēt bērnu no dzimšanas līdz 3 gadu vecumam.</w:t>
            </w:r>
            <w:r w:rsidRPr="003106CC">
              <w:rPr>
                <w:rFonts w:ascii="Times New Roman" w:hAnsi="Times New Roman" w:cs="Times New Roman"/>
                <w:color w:val="082110"/>
                <w:sz w:val="16"/>
                <w:szCs w:val="16"/>
                <w:shd w:val="clear" w:color="auto" w:fill="FFFFFF"/>
              </w:rPr>
              <w:br/>
              <w:t>Diagnostika tiek veikta, izmantojot speciālu diagnostikas materiālu.</w:t>
            </w:r>
            <w:r w:rsidRPr="003106CC">
              <w:rPr>
                <w:rFonts w:ascii="Times New Roman" w:hAnsi="Times New Roman" w:cs="Times New Roman"/>
                <w:color w:val="082110"/>
                <w:sz w:val="16"/>
                <w:szCs w:val="16"/>
                <w:shd w:val="clear" w:color="auto" w:fill="FFFFFF"/>
              </w:rPr>
              <w:br/>
              <w:t>Bērna attīstība tiek novērtēta vairākās jomās -  kustības (sēdēšana, rāpošana, staigāšana), roku veiklība, sapratne, runa, valodas sapratne, sociālās prasmes, patstāvība.</w:t>
            </w:r>
          </w:p>
        </w:tc>
        <w:tc>
          <w:tcPr>
            <w:tcW w:w="418" w:type="pct"/>
          </w:tcPr>
          <w:p w:rsidR="0020260E" w:rsidRDefault="0020260E" w:rsidP="00E03ED4">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0-1.g.v.</w:t>
            </w:r>
          </w:p>
          <w:p w:rsidR="00D60008" w:rsidRPr="003106CC" w:rsidRDefault="00B31ECC" w:rsidP="00E03ED4">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1-3.g.v.</w:t>
            </w:r>
          </w:p>
        </w:tc>
        <w:tc>
          <w:tcPr>
            <w:tcW w:w="382" w:type="pct"/>
          </w:tcPr>
          <w:p w:rsidR="00D60008" w:rsidRPr="003106CC" w:rsidRDefault="00B31ECC" w:rsidP="00E03ED4">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D60008" w:rsidRDefault="0020260E" w:rsidP="00E03ED4">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4</w:t>
            </w:r>
            <w:r w:rsidR="00B31ECC">
              <w:rPr>
                <w:rFonts w:ascii="Times New Roman" w:hAnsi="Times New Roman" w:cs="Times New Roman"/>
                <w:color w:val="082110"/>
                <w:sz w:val="16"/>
                <w:szCs w:val="16"/>
                <w:shd w:val="clear" w:color="auto" w:fill="FFFFFF"/>
              </w:rPr>
              <w:t>5,00</w:t>
            </w:r>
            <w:r>
              <w:rPr>
                <w:rFonts w:ascii="Times New Roman" w:hAnsi="Times New Roman" w:cs="Times New Roman"/>
                <w:color w:val="082110"/>
                <w:sz w:val="16"/>
                <w:szCs w:val="16"/>
                <w:shd w:val="clear" w:color="auto" w:fill="FFFFFF"/>
              </w:rPr>
              <w:t>/1h</w:t>
            </w:r>
          </w:p>
          <w:p w:rsidR="0020260E" w:rsidRPr="003106CC" w:rsidRDefault="0020260E" w:rsidP="00E03ED4">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55,00/1h</w:t>
            </w:r>
          </w:p>
        </w:tc>
      </w:tr>
      <w:tr w:rsidR="007D78D5" w:rsidTr="00AD2A0E">
        <w:tc>
          <w:tcPr>
            <w:tcW w:w="766" w:type="pct"/>
            <w:gridSpan w:val="2"/>
            <w:vMerge w:val="restart"/>
          </w:tcPr>
          <w:p w:rsidR="007D78D5" w:rsidRPr="00F0644B" w:rsidRDefault="007D78D5" w:rsidP="007D78D5">
            <w:pPr>
              <w:rPr>
                <w:b/>
                <w:bCs/>
                <w:color w:val="082110"/>
                <w:sz w:val="24"/>
                <w:szCs w:val="24"/>
                <w:shd w:val="clear" w:color="auto" w:fill="FFFFFF"/>
              </w:rPr>
            </w:pPr>
            <w:r w:rsidRPr="00B27807">
              <w:rPr>
                <w:bCs/>
                <w:sz w:val="20"/>
                <w:szCs w:val="20"/>
              </w:rPr>
              <w:t>2.2.</w:t>
            </w:r>
            <w:r>
              <w:rPr>
                <w:bCs/>
                <w:sz w:val="20"/>
                <w:szCs w:val="20"/>
              </w:rPr>
              <w:t xml:space="preserve"> Ģimenes un indivīdu resursu izvērtēšana*</w:t>
            </w:r>
          </w:p>
        </w:tc>
        <w:tc>
          <w:tcPr>
            <w:tcW w:w="3062" w:type="pct"/>
            <w:vMerge w:val="restart"/>
          </w:tcPr>
          <w:p w:rsidR="007D78D5" w:rsidRDefault="007D78D5" w:rsidP="00E03ED4">
            <w:pPr>
              <w:rPr>
                <w:bCs/>
                <w:sz w:val="20"/>
                <w:szCs w:val="20"/>
              </w:rPr>
            </w:pPr>
            <w:r>
              <w:rPr>
                <w:bCs/>
                <w:sz w:val="20"/>
                <w:szCs w:val="20"/>
              </w:rPr>
              <w:t>Ģimenes un indivīda sociālo prasmju , iekšējo un ārējo resursu apzināšana, atbalsta komandas veidošana ( sociālais darbinieks, sociālais pedagogs, rehabilitētājs  psihologs,  …u.c.)</w:t>
            </w:r>
          </w:p>
          <w:p w:rsidR="007D78D5" w:rsidRDefault="007D78D5" w:rsidP="00E03ED4">
            <w:pPr>
              <w:rPr>
                <w:rFonts w:ascii="Times New Roman" w:hAnsi="Times New Roman" w:cs="Times New Roman"/>
                <w:color w:val="082110"/>
                <w:sz w:val="18"/>
                <w:szCs w:val="16"/>
                <w:shd w:val="clear" w:color="auto" w:fill="FFFFFF"/>
              </w:rPr>
            </w:pPr>
          </w:p>
        </w:tc>
        <w:tc>
          <w:tcPr>
            <w:tcW w:w="418" w:type="pct"/>
          </w:tcPr>
          <w:p w:rsidR="007D78D5" w:rsidRDefault="007D78D5" w:rsidP="00E03ED4">
            <w:pPr>
              <w:rPr>
                <w:bCs/>
                <w:sz w:val="20"/>
                <w:szCs w:val="20"/>
              </w:rPr>
            </w:pPr>
          </w:p>
        </w:tc>
        <w:tc>
          <w:tcPr>
            <w:tcW w:w="382" w:type="pct"/>
          </w:tcPr>
          <w:p w:rsidR="007D78D5" w:rsidRPr="00FF5168" w:rsidRDefault="007D78D5" w:rsidP="00E03ED4">
            <w:pPr>
              <w:rPr>
                <w:bCs/>
                <w:sz w:val="16"/>
                <w:szCs w:val="16"/>
              </w:rPr>
            </w:pPr>
            <w:r w:rsidRPr="00FF5168">
              <w:rPr>
                <w:bCs/>
                <w:sz w:val="16"/>
                <w:szCs w:val="16"/>
              </w:rPr>
              <w:t>Sākotnējā konsultācija</w:t>
            </w:r>
          </w:p>
        </w:tc>
        <w:tc>
          <w:tcPr>
            <w:tcW w:w="370" w:type="pct"/>
          </w:tcPr>
          <w:p w:rsidR="007D78D5" w:rsidRPr="00FF5168" w:rsidRDefault="007D78D5" w:rsidP="00E03ED4">
            <w:pPr>
              <w:rPr>
                <w:bCs/>
                <w:sz w:val="16"/>
                <w:szCs w:val="16"/>
              </w:rPr>
            </w:pPr>
            <w:r w:rsidRPr="00FF5168">
              <w:rPr>
                <w:bCs/>
                <w:sz w:val="16"/>
                <w:szCs w:val="16"/>
              </w:rPr>
              <w:t>30,00/1h</w:t>
            </w:r>
          </w:p>
        </w:tc>
      </w:tr>
      <w:tr w:rsidR="007D78D5" w:rsidTr="00AD2A0E">
        <w:tc>
          <w:tcPr>
            <w:tcW w:w="766" w:type="pct"/>
            <w:gridSpan w:val="2"/>
            <w:vMerge/>
          </w:tcPr>
          <w:p w:rsidR="007D78D5" w:rsidRPr="00B27807" w:rsidRDefault="007D78D5" w:rsidP="000D0CA2">
            <w:pPr>
              <w:rPr>
                <w:bCs/>
                <w:sz w:val="20"/>
                <w:szCs w:val="20"/>
              </w:rPr>
            </w:pPr>
          </w:p>
        </w:tc>
        <w:tc>
          <w:tcPr>
            <w:tcW w:w="3062" w:type="pct"/>
            <w:vMerge/>
          </w:tcPr>
          <w:p w:rsidR="007D78D5" w:rsidRDefault="007D78D5" w:rsidP="00E03ED4">
            <w:pPr>
              <w:rPr>
                <w:bCs/>
                <w:sz w:val="20"/>
                <w:szCs w:val="20"/>
              </w:rPr>
            </w:pPr>
          </w:p>
        </w:tc>
        <w:tc>
          <w:tcPr>
            <w:tcW w:w="418" w:type="pct"/>
          </w:tcPr>
          <w:p w:rsidR="007D78D5" w:rsidRDefault="007D78D5" w:rsidP="00E03ED4">
            <w:pPr>
              <w:rPr>
                <w:bCs/>
                <w:sz w:val="20"/>
                <w:szCs w:val="20"/>
              </w:rPr>
            </w:pPr>
          </w:p>
        </w:tc>
        <w:tc>
          <w:tcPr>
            <w:tcW w:w="382" w:type="pct"/>
          </w:tcPr>
          <w:p w:rsidR="007D78D5" w:rsidRPr="00FF5168" w:rsidRDefault="007D78D5" w:rsidP="00E03ED4">
            <w:pPr>
              <w:rPr>
                <w:bCs/>
                <w:sz w:val="16"/>
                <w:szCs w:val="16"/>
              </w:rPr>
            </w:pPr>
            <w:r w:rsidRPr="00FF5168">
              <w:rPr>
                <w:bCs/>
                <w:sz w:val="16"/>
                <w:szCs w:val="16"/>
              </w:rPr>
              <w:t>Individuāli</w:t>
            </w:r>
          </w:p>
        </w:tc>
        <w:tc>
          <w:tcPr>
            <w:tcW w:w="370" w:type="pct"/>
          </w:tcPr>
          <w:p w:rsidR="007D78D5" w:rsidRPr="00FF5168" w:rsidRDefault="007D78D5" w:rsidP="00E03ED4">
            <w:pPr>
              <w:rPr>
                <w:bCs/>
                <w:sz w:val="16"/>
                <w:szCs w:val="16"/>
              </w:rPr>
            </w:pPr>
            <w:r w:rsidRPr="00FF5168">
              <w:rPr>
                <w:bCs/>
                <w:sz w:val="16"/>
                <w:szCs w:val="16"/>
              </w:rPr>
              <w:t>20,00/1h</w:t>
            </w:r>
          </w:p>
        </w:tc>
      </w:tr>
      <w:tr w:rsidR="007D78D5" w:rsidTr="00AD2A0E">
        <w:tc>
          <w:tcPr>
            <w:tcW w:w="766" w:type="pct"/>
            <w:gridSpan w:val="2"/>
            <w:vMerge/>
          </w:tcPr>
          <w:p w:rsidR="007D78D5" w:rsidRPr="00B27807" w:rsidRDefault="007D78D5" w:rsidP="000D0CA2">
            <w:pPr>
              <w:rPr>
                <w:bCs/>
                <w:sz w:val="20"/>
                <w:szCs w:val="20"/>
              </w:rPr>
            </w:pPr>
          </w:p>
        </w:tc>
        <w:tc>
          <w:tcPr>
            <w:tcW w:w="3062" w:type="pct"/>
            <w:vMerge/>
          </w:tcPr>
          <w:p w:rsidR="007D78D5" w:rsidRDefault="007D78D5" w:rsidP="00E03ED4">
            <w:pPr>
              <w:rPr>
                <w:bCs/>
                <w:sz w:val="20"/>
                <w:szCs w:val="20"/>
              </w:rPr>
            </w:pPr>
          </w:p>
        </w:tc>
        <w:tc>
          <w:tcPr>
            <w:tcW w:w="418" w:type="pct"/>
          </w:tcPr>
          <w:p w:rsidR="007D78D5" w:rsidRDefault="007D78D5" w:rsidP="00E03ED4">
            <w:pPr>
              <w:rPr>
                <w:bCs/>
                <w:sz w:val="20"/>
                <w:szCs w:val="20"/>
              </w:rPr>
            </w:pPr>
          </w:p>
        </w:tc>
        <w:tc>
          <w:tcPr>
            <w:tcW w:w="382" w:type="pct"/>
          </w:tcPr>
          <w:p w:rsidR="007D78D5" w:rsidRPr="00FF5168" w:rsidRDefault="007D78D5" w:rsidP="00E03ED4">
            <w:pPr>
              <w:rPr>
                <w:bCs/>
                <w:sz w:val="16"/>
                <w:szCs w:val="16"/>
              </w:rPr>
            </w:pPr>
            <w:r w:rsidRPr="00FF5168">
              <w:rPr>
                <w:bCs/>
                <w:sz w:val="16"/>
                <w:szCs w:val="16"/>
              </w:rPr>
              <w:t>Ģimenes locekļiem</w:t>
            </w:r>
          </w:p>
        </w:tc>
        <w:tc>
          <w:tcPr>
            <w:tcW w:w="370" w:type="pct"/>
          </w:tcPr>
          <w:p w:rsidR="007D78D5" w:rsidRPr="00FF5168" w:rsidRDefault="007D78D5" w:rsidP="00E03ED4">
            <w:pPr>
              <w:rPr>
                <w:bCs/>
                <w:sz w:val="16"/>
                <w:szCs w:val="16"/>
              </w:rPr>
            </w:pPr>
            <w:r w:rsidRPr="00FF5168">
              <w:rPr>
                <w:bCs/>
                <w:sz w:val="16"/>
                <w:szCs w:val="16"/>
              </w:rPr>
              <w:t>15,00/1h</w:t>
            </w:r>
          </w:p>
        </w:tc>
      </w:tr>
      <w:tr w:rsidR="003811B2" w:rsidTr="00AD2A0E">
        <w:tc>
          <w:tcPr>
            <w:tcW w:w="3828" w:type="pct"/>
            <w:gridSpan w:val="3"/>
          </w:tcPr>
          <w:p w:rsidR="00D60008" w:rsidRPr="00F0644B" w:rsidRDefault="00D60008" w:rsidP="00E03ED4">
            <w:pPr>
              <w:rPr>
                <w:rFonts w:ascii="Times New Roman" w:hAnsi="Times New Roman" w:cs="Times New Roman"/>
                <w:b/>
                <w:color w:val="082110"/>
                <w:sz w:val="24"/>
                <w:szCs w:val="24"/>
                <w:shd w:val="clear" w:color="auto" w:fill="FFFFFF"/>
              </w:rPr>
            </w:pPr>
            <w:r w:rsidRPr="00F0644B">
              <w:rPr>
                <w:rFonts w:ascii="Times New Roman" w:hAnsi="Times New Roman" w:cs="Times New Roman"/>
                <w:b/>
                <w:color w:val="082110"/>
                <w:sz w:val="24"/>
                <w:szCs w:val="24"/>
                <w:shd w:val="clear" w:color="auto" w:fill="FFFFFF"/>
              </w:rPr>
              <w:t>3. VESELĪBAS  medicīniskā APRŪPE</w:t>
            </w:r>
          </w:p>
        </w:tc>
        <w:tc>
          <w:tcPr>
            <w:tcW w:w="418" w:type="pct"/>
          </w:tcPr>
          <w:p w:rsidR="00D60008" w:rsidRPr="00F0644B" w:rsidRDefault="00D60008" w:rsidP="00E03ED4">
            <w:pPr>
              <w:rPr>
                <w:rFonts w:ascii="Times New Roman" w:hAnsi="Times New Roman" w:cs="Times New Roman"/>
                <w:b/>
                <w:color w:val="082110"/>
                <w:sz w:val="24"/>
                <w:szCs w:val="24"/>
                <w:shd w:val="clear" w:color="auto" w:fill="FFFFFF"/>
              </w:rPr>
            </w:pPr>
          </w:p>
        </w:tc>
        <w:tc>
          <w:tcPr>
            <w:tcW w:w="382" w:type="pct"/>
          </w:tcPr>
          <w:p w:rsidR="00D60008" w:rsidRPr="00F0644B" w:rsidRDefault="00D60008" w:rsidP="00E03ED4">
            <w:pPr>
              <w:rPr>
                <w:rFonts w:ascii="Times New Roman" w:hAnsi="Times New Roman" w:cs="Times New Roman"/>
                <w:b/>
                <w:color w:val="082110"/>
                <w:sz w:val="24"/>
                <w:szCs w:val="24"/>
                <w:shd w:val="clear" w:color="auto" w:fill="FFFFFF"/>
              </w:rPr>
            </w:pPr>
          </w:p>
        </w:tc>
        <w:tc>
          <w:tcPr>
            <w:tcW w:w="370" w:type="pct"/>
          </w:tcPr>
          <w:p w:rsidR="00D60008" w:rsidRPr="00F0644B" w:rsidRDefault="00D60008" w:rsidP="00E03ED4">
            <w:pPr>
              <w:rPr>
                <w:rFonts w:ascii="Times New Roman" w:hAnsi="Times New Roman" w:cs="Times New Roman"/>
                <w:b/>
                <w:color w:val="082110"/>
                <w:sz w:val="24"/>
                <w:szCs w:val="24"/>
                <w:shd w:val="clear" w:color="auto" w:fill="FFFFFF"/>
              </w:rPr>
            </w:pPr>
          </w:p>
        </w:tc>
      </w:tr>
      <w:tr w:rsidR="00177484" w:rsidTr="00AD2A0E">
        <w:tc>
          <w:tcPr>
            <w:tcW w:w="766" w:type="pct"/>
            <w:gridSpan w:val="2"/>
          </w:tcPr>
          <w:p w:rsidR="00D60008" w:rsidRPr="00F0644B" w:rsidRDefault="00D60008" w:rsidP="00E03ED4">
            <w:pPr>
              <w:rPr>
                <w:bCs/>
                <w:color w:val="082110"/>
                <w:sz w:val="20"/>
                <w:szCs w:val="20"/>
                <w:shd w:val="clear" w:color="auto" w:fill="FFFFFF"/>
              </w:rPr>
            </w:pPr>
            <w:r w:rsidRPr="00F0644B">
              <w:rPr>
                <w:bCs/>
                <w:color w:val="082110"/>
                <w:sz w:val="20"/>
                <w:szCs w:val="20"/>
                <w:shd w:val="clear" w:color="auto" w:fill="FFFFFF"/>
              </w:rPr>
              <w:t>3.1. Psihoterapeits</w:t>
            </w:r>
            <w:r>
              <w:rPr>
                <w:bCs/>
                <w:color w:val="082110"/>
                <w:sz w:val="20"/>
                <w:szCs w:val="20"/>
                <w:shd w:val="clear" w:color="auto" w:fill="FFFFFF"/>
              </w:rPr>
              <w:t>*</w:t>
            </w:r>
          </w:p>
        </w:tc>
        <w:tc>
          <w:tcPr>
            <w:tcW w:w="3062" w:type="pct"/>
          </w:tcPr>
          <w:p w:rsidR="00D60008" w:rsidRPr="00F0644B" w:rsidRDefault="00D60008" w:rsidP="00E03ED4">
            <w:pPr>
              <w:rPr>
                <w:rFonts w:ascii="Times New Roman" w:hAnsi="Times New Roman" w:cs="Times New Roman"/>
                <w:color w:val="082110"/>
                <w:sz w:val="16"/>
                <w:szCs w:val="16"/>
                <w:shd w:val="clear" w:color="auto" w:fill="FFFFFF"/>
              </w:rPr>
            </w:pPr>
            <w:r w:rsidRPr="00F0644B">
              <w:rPr>
                <w:rFonts w:ascii="Times New Roman" w:hAnsi="Times New Roman" w:cs="Times New Roman"/>
                <w:color w:val="082110"/>
                <w:sz w:val="16"/>
                <w:szCs w:val="16"/>
                <w:shd w:val="clear" w:color="auto" w:fill="FFFFFF"/>
              </w:rPr>
              <w:t>Psihoterapeits, kas vienlaikus ir arī psihosomatiskās medicīnas speciālists, ir ārsts, kuram ir zināšanas un prasmes psihiskās un somatiskās veselības jomās.</w:t>
            </w:r>
          </w:p>
        </w:tc>
        <w:tc>
          <w:tcPr>
            <w:tcW w:w="418" w:type="pct"/>
          </w:tcPr>
          <w:p w:rsidR="00D60008" w:rsidRPr="00F0644B" w:rsidRDefault="00D60008" w:rsidP="00E03ED4">
            <w:pPr>
              <w:rPr>
                <w:rFonts w:ascii="Times New Roman" w:hAnsi="Times New Roman" w:cs="Times New Roman"/>
                <w:color w:val="082110"/>
                <w:sz w:val="16"/>
                <w:szCs w:val="16"/>
                <w:shd w:val="clear" w:color="auto" w:fill="FFFFFF"/>
              </w:rPr>
            </w:pPr>
          </w:p>
        </w:tc>
        <w:tc>
          <w:tcPr>
            <w:tcW w:w="382" w:type="pct"/>
          </w:tcPr>
          <w:p w:rsidR="00D60008" w:rsidRPr="00F0644B" w:rsidRDefault="00C923C5" w:rsidP="00E03ED4">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D60008" w:rsidRPr="00F0644B" w:rsidRDefault="00AD2EE9" w:rsidP="00E03ED4">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45</w:t>
            </w:r>
            <w:r w:rsidR="00C923C5">
              <w:rPr>
                <w:rFonts w:ascii="Times New Roman" w:hAnsi="Times New Roman" w:cs="Times New Roman"/>
                <w:color w:val="082110"/>
                <w:sz w:val="16"/>
                <w:szCs w:val="16"/>
                <w:shd w:val="clear" w:color="auto" w:fill="FFFFFF"/>
              </w:rPr>
              <w:t>,00/1h</w:t>
            </w:r>
          </w:p>
        </w:tc>
      </w:tr>
      <w:tr w:rsidR="00FE6146" w:rsidTr="00AD2A0E">
        <w:tc>
          <w:tcPr>
            <w:tcW w:w="766" w:type="pct"/>
            <w:gridSpan w:val="2"/>
            <w:vMerge w:val="restart"/>
          </w:tcPr>
          <w:p w:rsidR="00FE6146" w:rsidRPr="00F0644B" w:rsidRDefault="00FE6146" w:rsidP="00E03ED4">
            <w:pPr>
              <w:rPr>
                <w:bCs/>
                <w:color w:val="082110"/>
                <w:sz w:val="20"/>
                <w:szCs w:val="20"/>
                <w:shd w:val="clear" w:color="auto" w:fill="FFFFFF"/>
              </w:rPr>
            </w:pPr>
            <w:r w:rsidRPr="00F0644B">
              <w:rPr>
                <w:bCs/>
                <w:color w:val="082110"/>
                <w:sz w:val="20"/>
                <w:szCs w:val="20"/>
                <w:shd w:val="clear" w:color="auto" w:fill="FFFFFF"/>
              </w:rPr>
              <w:t>3.2.Fizioterapeits</w:t>
            </w:r>
            <w:r>
              <w:rPr>
                <w:bCs/>
                <w:color w:val="082110"/>
                <w:sz w:val="20"/>
                <w:szCs w:val="20"/>
                <w:shd w:val="clear" w:color="auto" w:fill="FFFFFF"/>
              </w:rPr>
              <w:t>*</w:t>
            </w:r>
          </w:p>
        </w:tc>
        <w:tc>
          <w:tcPr>
            <w:tcW w:w="3062" w:type="pct"/>
            <w:vMerge w:val="restart"/>
          </w:tcPr>
          <w:p w:rsidR="00FE6146" w:rsidRPr="00F0644B" w:rsidRDefault="00FE6146" w:rsidP="00E03ED4">
            <w:pPr>
              <w:rPr>
                <w:rFonts w:ascii="Times New Roman" w:hAnsi="Times New Roman" w:cs="Times New Roman"/>
                <w:color w:val="082110"/>
                <w:sz w:val="16"/>
                <w:szCs w:val="16"/>
                <w:shd w:val="clear" w:color="auto" w:fill="FFFFFF"/>
              </w:rPr>
            </w:pPr>
            <w:r w:rsidRPr="000E71FC">
              <w:rPr>
                <w:rFonts w:ascii="Times New Roman" w:hAnsi="Times New Roman" w:cs="Times New Roman"/>
                <w:color w:val="082110"/>
                <w:sz w:val="16"/>
                <w:szCs w:val="16"/>
                <w:shd w:val="clear" w:color="auto" w:fill="FFFFFF"/>
              </w:rPr>
              <w:t>Tā ir ārstniecības persona ar augstāko medicīnisko izglītību, kas nodarbojas ar rehabilitāciju, profilaksi un izglītošanu.</w:t>
            </w:r>
            <w:r>
              <w:rPr>
                <w:rFonts w:ascii="Helvetica" w:hAnsi="Helvetica" w:cs="Helvetica"/>
                <w:color w:val="333333"/>
                <w:sz w:val="21"/>
                <w:szCs w:val="21"/>
                <w:shd w:val="clear" w:color="auto" w:fill="FFFFFF"/>
              </w:rPr>
              <w:t> </w:t>
            </w:r>
          </w:p>
        </w:tc>
        <w:tc>
          <w:tcPr>
            <w:tcW w:w="418" w:type="pct"/>
          </w:tcPr>
          <w:p w:rsidR="00FE6146" w:rsidRPr="000E71FC" w:rsidRDefault="00FE6146" w:rsidP="00E03ED4">
            <w:pPr>
              <w:rPr>
                <w:rFonts w:ascii="Times New Roman" w:hAnsi="Times New Roman" w:cs="Times New Roman"/>
                <w:color w:val="082110"/>
                <w:sz w:val="16"/>
                <w:szCs w:val="16"/>
                <w:shd w:val="clear" w:color="auto" w:fill="FFFFFF"/>
              </w:rPr>
            </w:pPr>
          </w:p>
        </w:tc>
        <w:tc>
          <w:tcPr>
            <w:tcW w:w="382" w:type="pct"/>
          </w:tcPr>
          <w:p w:rsidR="00FE6146" w:rsidRPr="000E71FC" w:rsidRDefault="00FE6146" w:rsidP="00E03ED4">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FE6146" w:rsidRPr="000E71FC" w:rsidRDefault="00FE6146" w:rsidP="00E03ED4">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30,00/1h</w:t>
            </w:r>
          </w:p>
        </w:tc>
      </w:tr>
      <w:tr w:rsidR="00FE6146" w:rsidTr="00AD2A0E">
        <w:tc>
          <w:tcPr>
            <w:tcW w:w="766" w:type="pct"/>
            <w:gridSpan w:val="2"/>
            <w:vMerge/>
          </w:tcPr>
          <w:p w:rsidR="00FE6146" w:rsidRPr="00F0644B" w:rsidRDefault="00FE6146" w:rsidP="00E03ED4">
            <w:pPr>
              <w:rPr>
                <w:bCs/>
                <w:color w:val="082110"/>
                <w:sz w:val="20"/>
                <w:szCs w:val="20"/>
                <w:shd w:val="clear" w:color="auto" w:fill="FFFFFF"/>
              </w:rPr>
            </w:pPr>
          </w:p>
        </w:tc>
        <w:tc>
          <w:tcPr>
            <w:tcW w:w="3062" w:type="pct"/>
            <w:vMerge/>
          </w:tcPr>
          <w:p w:rsidR="00FE6146" w:rsidRPr="000E71FC" w:rsidRDefault="00FE6146" w:rsidP="00E03ED4">
            <w:pPr>
              <w:rPr>
                <w:rFonts w:ascii="Times New Roman" w:hAnsi="Times New Roman" w:cs="Times New Roman"/>
                <w:color w:val="082110"/>
                <w:sz w:val="16"/>
                <w:szCs w:val="16"/>
                <w:shd w:val="clear" w:color="auto" w:fill="FFFFFF"/>
              </w:rPr>
            </w:pPr>
          </w:p>
        </w:tc>
        <w:tc>
          <w:tcPr>
            <w:tcW w:w="418" w:type="pct"/>
          </w:tcPr>
          <w:p w:rsidR="00FE6146" w:rsidRPr="000E71FC" w:rsidRDefault="00FE6146" w:rsidP="00E03ED4">
            <w:pPr>
              <w:rPr>
                <w:rFonts w:ascii="Times New Roman" w:hAnsi="Times New Roman" w:cs="Times New Roman"/>
                <w:color w:val="082110"/>
                <w:sz w:val="16"/>
                <w:szCs w:val="16"/>
                <w:shd w:val="clear" w:color="auto" w:fill="FFFFFF"/>
              </w:rPr>
            </w:pPr>
          </w:p>
        </w:tc>
        <w:tc>
          <w:tcPr>
            <w:tcW w:w="382" w:type="pct"/>
          </w:tcPr>
          <w:p w:rsidR="00FE6146" w:rsidRDefault="00FE6146" w:rsidP="00E03ED4">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Konsultācija</w:t>
            </w:r>
          </w:p>
        </w:tc>
        <w:tc>
          <w:tcPr>
            <w:tcW w:w="370" w:type="pct"/>
          </w:tcPr>
          <w:p w:rsidR="00FE6146" w:rsidRDefault="00FE6146" w:rsidP="00E03ED4">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25,00eiro</w:t>
            </w:r>
          </w:p>
        </w:tc>
      </w:tr>
      <w:tr w:rsidR="00177484" w:rsidTr="00AD2A0E">
        <w:tc>
          <w:tcPr>
            <w:tcW w:w="766" w:type="pct"/>
            <w:gridSpan w:val="2"/>
          </w:tcPr>
          <w:p w:rsidR="00D60008" w:rsidRPr="00F0644B" w:rsidRDefault="00D60008" w:rsidP="00F0644B">
            <w:pPr>
              <w:rPr>
                <w:bCs/>
                <w:color w:val="082110"/>
                <w:sz w:val="20"/>
                <w:szCs w:val="20"/>
                <w:shd w:val="clear" w:color="auto" w:fill="FFFFFF"/>
              </w:rPr>
            </w:pPr>
            <w:r w:rsidRPr="00F0644B">
              <w:rPr>
                <w:bCs/>
                <w:color w:val="082110"/>
                <w:sz w:val="20"/>
                <w:szCs w:val="20"/>
                <w:shd w:val="clear" w:color="auto" w:fill="FFFFFF"/>
              </w:rPr>
              <w:t>3.3.</w:t>
            </w:r>
            <w:r w:rsidR="00FE6146">
              <w:rPr>
                <w:bCs/>
                <w:color w:val="082110"/>
                <w:sz w:val="20"/>
                <w:szCs w:val="20"/>
                <w:shd w:val="clear" w:color="auto" w:fill="FFFFFF"/>
              </w:rPr>
              <w:t xml:space="preserve"> Ārstnieciskā </w:t>
            </w:r>
            <w:r>
              <w:rPr>
                <w:bCs/>
                <w:color w:val="082110"/>
                <w:sz w:val="20"/>
                <w:szCs w:val="20"/>
                <w:shd w:val="clear" w:color="auto" w:fill="FFFFFF"/>
              </w:rPr>
              <w:t xml:space="preserve"> vingrošana*</w:t>
            </w:r>
          </w:p>
        </w:tc>
        <w:tc>
          <w:tcPr>
            <w:tcW w:w="3062" w:type="pct"/>
          </w:tcPr>
          <w:p w:rsidR="00D60008" w:rsidRPr="00DA18EB" w:rsidRDefault="00D60008" w:rsidP="00F0644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Tā ir ā</w:t>
            </w:r>
            <w:r w:rsidRPr="000E71FC">
              <w:rPr>
                <w:rFonts w:ascii="Times New Roman" w:hAnsi="Times New Roman" w:cs="Times New Roman"/>
                <w:color w:val="082110"/>
                <w:sz w:val="16"/>
                <w:szCs w:val="16"/>
                <w:shd w:val="clear" w:color="auto" w:fill="FFFFFF"/>
              </w:rPr>
              <w:t>rstnieciskās fizkultūras nozare; tās uzdevums - ar vingrojumiem labot dažādas ķermeņa deformācijas (mugurkaula, krūškurvja, kāju u.c. deformācijas), kā arī aizkavēt to veidošanos.</w:t>
            </w:r>
            <w:r>
              <w:rPr>
                <w:rFonts w:ascii="Arial" w:hAnsi="Arial" w:cs="Arial"/>
                <w:color w:val="6A6A6A"/>
                <w:sz w:val="20"/>
                <w:szCs w:val="20"/>
                <w:shd w:val="clear" w:color="auto" w:fill="FFFFFF"/>
              </w:rPr>
              <w:t> </w:t>
            </w:r>
          </w:p>
        </w:tc>
        <w:tc>
          <w:tcPr>
            <w:tcW w:w="418" w:type="pct"/>
          </w:tcPr>
          <w:p w:rsidR="00D60008" w:rsidRDefault="00854B58" w:rsidP="00F0644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No 11.2021.</w:t>
            </w:r>
          </w:p>
        </w:tc>
        <w:tc>
          <w:tcPr>
            <w:tcW w:w="382" w:type="pct"/>
          </w:tcPr>
          <w:p w:rsidR="00D60008" w:rsidRDefault="00C923C5" w:rsidP="00F0644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p w:rsidR="00FE6146" w:rsidRDefault="00FE6146" w:rsidP="00F0644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Fizioterapeita konsultācija</w:t>
            </w:r>
          </w:p>
        </w:tc>
        <w:tc>
          <w:tcPr>
            <w:tcW w:w="370" w:type="pct"/>
          </w:tcPr>
          <w:p w:rsidR="00D60008" w:rsidRDefault="00CD55C8" w:rsidP="00F0644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20,00/1h</w:t>
            </w:r>
          </w:p>
          <w:p w:rsidR="00FE6146" w:rsidRDefault="00FE6146" w:rsidP="00F0644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25,00 eiro</w:t>
            </w:r>
          </w:p>
        </w:tc>
      </w:tr>
      <w:tr w:rsidR="00177484" w:rsidTr="00AD2A0E">
        <w:tc>
          <w:tcPr>
            <w:tcW w:w="766" w:type="pct"/>
            <w:gridSpan w:val="2"/>
          </w:tcPr>
          <w:p w:rsidR="00D60008" w:rsidRPr="00F0644B" w:rsidRDefault="00D60008" w:rsidP="00F0644B">
            <w:pPr>
              <w:rPr>
                <w:bCs/>
                <w:color w:val="082110"/>
                <w:sz w:val="20"/>
                <w:szCs w:val="20"/>
                <w:shd w:val="clear" w:color="auto" w:fill="FFFFFF"/>
              </w:rPr>
            </w:pPr>
            <w:r>
              <w:rPr>
                <w:bCs/>
                <w:color w:val="082110"/>
                <w:sz w:val="20"/>
                <w:szCs w:val="20"/>
                <w:shd w:val="clear" w:color="auto" w:fill="FFFFFF"/>
              </w:rPr>
              <w:lastRenderedPageBreak/>
              <w:t>3.4. Audiologopēds*</w:t>
            </w:r>
          </w:p>
        </w:tc>
        <w:tc>
          <w:tcPr>
            <w:tcW w:w="3062" w:type="pct"/>
          </w:tcPr>
          <w:p w:rsidR="00D60008" w:rsidRPr="006558FB" w:rsidRDefault="00D60008" w:rsidP="00F0644B">
            <w:pPr>
              <w:shd w:val="clear" w:color="auto" w:fill="FFFFFF"/>
              <w:rPr>
                <w:rFonts w:ascii="Times New Roman" w:hAnsi="Times New Roman" w:cs="Times New Roman"/>
                <w:color w:val="082110"/>
                <w:sz w:val="18"/>
                <w:szCs w:val="18"/>
                <w:shd w:val="clear" w:color="auto" w:fill="FFFFFF"/>
              </w:rPr>
            </w:pPr>
            <w:r>
              <w:rPr>
                <w:rFonts w:ascii="Times New Roman" w:hAnsi="Times New Roman" w:cs="Times New Roman"/>
                <w:color w:val="082110"/>
                <w:sz w:val="18"/>
                <w:szCs w:val="18"/>
                <w:shd w:val="clear" w:color="auto" w:fill="FFFFFF"/>
              </w:rPr>
              <w:t>F</w:t>
            </w:r>
            <w:r w:rsidRPr="006558FB">
              <w:rPr>
                <w:rFonts w:ascii="Times New Roman" w:hAnsi="Times New Roman" w:cs="Times New Roman"/>
                <w:color w:val="082110"/>
                <w:sz w:val="18"/>
                <w:szCs w:val="18"/>
                <w:shd w:val="clear" w:color="auto" w:fill="FFFFFF"/>
              </w:rPr>
              <w:t>unkcionālais speciālists, kurš veic komunikācijas spēju, runas/valodas, fonācijas un rīšanas traucējumu novērtēšanu, diagnostiku, korekciju un rehabilitāciju bērniem un pieaugušajiem</w:t>
            </w:r>
            <w:r>
              <w:rPr>
                <w:rFonts w:ascii="Times New Roman" w:hAnsi="Times New Roman" w:cs="Times New Roman"/>
                <w:color w:val="082110"/>
                <w:sz w:val="18"/>
                <w:szCs w:val="18"/>
                <w:shd w:val="clear" w:color="auto" w:fill="FFFFFF"/>
              </w:rPr>
              <w:t>.</w:t>
            </w:r>
          </w:p>
          <w:p w:rsidR="00D60008" w:rsidRPr="00F0644B" w:rsidRDefault="00D60008" w:rsidP="00F0644B">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w:t>
            </w:r>
          </w:p>
        </w:tc>
        <w:tc>
          <w:tcPr>
            <w:tcW w:w="418" w:type="pct"/>
          </w:tcPr>
          <w:p w:rsidR="00D60008" w:rsidRDefault="00D60008" w:rsidP="00F0644B">
            <w:pPr>
              <w:shd w:val="clear" w:color="auto" w:fill="FFFFFF"/>
              <w:rPr>
                <w:rFonts w:ascii="Times New Roman" w:hAnsi="Times New Roman" w:cs="Times New Roman"/>
                <w:color w:val="082110"/>
                <w:sz w:val="18"/>
                <w:szCs w:val="18"/>
                <w:shd w:val="clear" w:color="auto" w:fill="FFFFFF"/>
              </w:rPr>
            </w:pPr>
          </w:p>
        </w:tc>
        <w:tc>
          <w:tcPr>
            <w:tcW w:w="382" w:type="pct"/>
          </w:tcPr>
          <w:p w:rsidR="00D60008" w:rsidRDefault="00CD55C8" w:rsidP="00F0644B">
            <w:pPr>
              <w:shd w:val="clear" w:color="auto" w:fill="FFFFFF"/>
              <w:rPr>
                <w:rFonts w:ascii="Times New Roman" w:hAnsi="Times New Roman" w:cs="Times New Roman"/>
                <w:color w:val="082110"/>
                <w:sz w:val="18"/>
                <w:szCs w:val="18"/>
                <w:shd w:val="clear" w:color="auto" w:fill="FFFFFF"/>
              </w:rPr>
            </w:pPr>
            <w:r>
              <w:rPr>
                <w:rFonts w:ascii="Times New Roman" w:hAnsi="Times New Roman" w:cs="Times New Roman"/>
                <w:color w:val="082110"/>
                <w:sz w:val="18"/>
                <w:szCs w:val="18"/>
                <w:shd w:val="clear" w:color="auto" w:fill="FFFFFF"/>
              </w:rPr>
              <w:t>individuāli</w:t>
            </w:r>
          </w:p>
        </w:tc>
        <w:tc>
          <w:tcPr>
            <w:tcW w:w="370" w:type="pct"/>
          </w:tcPr>
          <w:p w:rsidR="00CD55C8" w:rsidRDefault="00CD55C8" w:rsidP="00F0644B">
            <w:pPr>
              <w:shd w:val="clear" w:color="auto" w:fill="FFFFFF"/>
              <w:rPr>
                <w:rFonts w:ascii="Times New Roman" w:hAnsi="Times New Roman" w:cs="Times New Roman"/>
                <w:color w:val="082110"/>
                <w:sz w:val="18"/>
                <w:szCs w:val="18"/>
                <w:shd w:val="clear" w:color="auto" w:fill="FFFFFF"/>
              </w:rPr>
            </w:pPr>
            <w:r>
              <w:rPr>
                <w:rFonts w:ascii="Times New Roman" w:hAnsi="Times New Roman" w:cs="Times New Roman"/>
                <w:color w:val="082110"/>
                <w:sz w:val="18"/>
                <w:szCs w:val="18"/>
                <w:shd w:val="clear" w:color="auto" w:fill="FFFFFF"/>
              </w:rPr>
              <w:t>35,00/</w:t>
            </w:r>
          </w:p>
          <w:p w:rsidR="00D60008" w:rsidRDefault="00CD55C8" w:rsidP="00F0644B">
            <w:pPr>
              <w:shd w:val="clear" w:color="auto" w:fill="FFFFFF"/>
              <w:rPr>
                <w:rFonts w:ascii="Times New Roman" w:hAnsi="Times New Roman" w:cs="Times New Roman"/>
                <w:color w:val="082110"/>
                <w:sz w:val="18"/>
                <w:szCs w:val="18"/>
                <w:shd w:val="clear" w:color="auto" w:fill="FFFFFF"/>
              </w:rPr>
            </w:pPr>
            <w:r>
              <w:rPr>
                <w:rFonts w:ascii="Times New Roman" w:hAnsi="Times New Roman" w:cs="Times New Roman"/>
                <w:color w:val="082110"/>
                <w:sz w:val="18"/>
                <w:szCs w:val="18"/>
                <w:shd w:val="clear" w:color="auto" w:fill="FFFFFF"/>
              </w:rPr>
              <w:t>0,40 min.</w:t>
            </w:r>
          </w:p>
        </w:tc>
      </w:tr>
      <w:tr w:rsidR="003F5220" w:rsidTr="00AD2A0E">
        <w:tc>
          <w:tcPr>
            <w:tcW w:w="766" w:type="pct"/>
            <w:gridSpan w:val="2"/>
          </w:tcPr>
          <w:p w:rsidR="003F5220" w:rsidRDefault="003F5220" w:rsidP="003F5220">
            <w:pPr>
              <w:rPr>
                <w:bCs/>
                <w:color w:val="082110"/>
                <w:sz w:val="20"/>
                <w:szCs w:val="20"/>
                <w:shd w:val="clear" w:color="auto" w:fill="FFFFFF"/>
              </w:rPr>
            </w:pPr>
            <w:r>
              <w:rPr>
                <w:bCs/>
                <w:color w:val="082110"/>
                <w:sz w:val="20"/>
                <w:szCs w:val="20"/>
                <w:shd w:val="clear" w:color="auto" w:fill="FFFFFF"/>
              </w:rPr>
              <w:t>3.5.Logopēds*</w:t>
            </w:r>
          </w:p>
        </w:tc>
        <w:tc>
          <w:tcPr>
            <w:tcW w:w="3062" w:type="pct"/>
          </w:tcPr>
          <w:p w:rsidR="00DF7CA1" w:rsidRPr="000D0EAC" w:rsidRDefault="00DF7CA1" w:rsidP="00DF7CA1">
            <w:pPr>
              <w:pStyle w:val="Paraststmeklis"/>
              <w:shd w:val="clear" w:color="auto" w:fill="FFFFFF"/>
              <w:spacing w:before="0" w:beforeAutospacing="0" w:after="0" w:afterAutospacing="0" w:line="360" w:lineRule="atLeast"/>
              <w:jc w:val="both"/>
              <w:textAlignment w:val="baseline"/>
              <w:rPr>
                <w:rFonts w:eastAsiaTheme="minorHAnsi"/>
                <w:color w:val="082110"/>
                <w:sz w:val="18"/>
                <w:szCs w:val="18"/>
                <w:shd w:val="clear" w:color="auto" w:fill="FFFFFF"/>
                <w:lang w:eastAsia="en-US"/>
              </w:rPr>
            </w:pPr>
            <w:r w:rsidRPr="000D0EAC">
              <w:rPr>
                <w:rFonts w:eastAsiaTheme="minorHAnsi"/>
                <w:color w:val="082110"/>
                <w:sz w:val="18"/>
                <w:szCs w:val="18"/>
                <w:shd w:val="clear" w:color="auto" w:fill="FFFFFF"/>
                <w:lang w:eastAsia="en-US"/>
              </w:rPr>
              <w:t>Šī profila speciālists palīdz izlabot runu, izmantojot īpašus vingrinājumus, masāžu un citas metodes, kas palīdz uzlabot artikulāciju.</w:t>
            </w:r>
          </w:p>
          <w:p w:rsidR="003F5220" w:rsidRDefault="00DF7CA1" w:rsidP="00DF7CA1">
            <w:pPr>
              <w:shd w:val="clear" w:color="auto" w:fill="FFFFFF"/>
              <w:rPr>
                <w:rFonts w:ascii="Times New Roman" w:hAnsi="Times New Roman" w:cs="Times New Roman"/>
                <w:color w:val="082110"/>
                <w:sz w:val="18"/>
                <w:szCs w:val="18"/>
                <w:shd w:val="clear" w:color="auto" w:fill="FFFFFF"/>
              </w:rPr>
            </w:pPr>
            <w:r w:rsidRPr="000D0EAC">
              <w:rPr>
                <w:color w:val="082110"/>
                <w:sz w:val="18"/>
                <w:szCs w:val="18"/>
                <w:shd w:val="clear" w:color="auto" w:fill="FFFFFF"/>
              </w:rPr>
              <w:t>Logopēdi strādā ne tikai ar bērniem, bet arī ar pieaugušajiem, kuriem ir runas nepilnības, piemēram, tie izraisa nepareizu izklausīšanu, lēcienus utt. Cilvēki pat saka, ka logopēds ir persona, kas apvieno talantīgu skolotāju un pieredzējušu ārstu.</w:t>
            </w:r>
          </w:p>
        </w:tc>
        <w:tc>
          <w:tcPr>
            <w:tcW w:w="418" w:type="pct"/>
          </w:tcPr>
          <w:p w:rsidR="003F5220" w:rsidRDefault="003F5220" w:rsidP="003F5220">
            <w:pPr>
              <w:shd w:val="clear" w:color="auto" w:fill="FFFFFF"/>
              <w:rPr>
                <w:rFonts w:ascii="Times New Roman" w:hAnsi="Times New Roman" w:cs="Times New Roman"/>
                <w:color w:val="082110"/>
                <w:sz w:val="18"/>
                <w:szCs w:val="18"/>
                <w:shd w:val="clear" w:color="auto" w:fill="FFFFFF"/>
              </w:rPr>
            </w:pPr>
          </w:p>
        </w:tc>
        <w:tc>
          <w:tcPr>
            <w:tcW w:w="382" w:type="pct"/>
          </w:tcPr>
          <w:p w:rsidR="003F5220" w:rsidRDefault="003F5220" w:rsidP="003F5220">
            <w:pPr>
              <w:shd w:val="clear" w:color="auto" w:fill="FFFFFF"/>
              <w:rPr>
                <w:rFonts w:ascii="Times New Roman" w:hAnsi="Times New Roman" w:cs="Times New Roman"/>
                <w:color w:val="082110"/>
                <w:sz w:val="18"/>
                <w:szCs w:val="18"/>
                <w:shd w:val="clear" w:color="auto" w:fill="FFFFFF"/>
              </w:rPr>
            </w:pPr>
            <w:r>
              <w:rPr>
                <w:rFonts w:ascii="Times New Roman" w:hAnsi="Times New Roman" w:cs="Times New Roman"/>
                <w:color w:val="082110"/>
                <w:sz w:val="18"/>
                <w:szCs w:val="18"/>
                <w:shd w:val="clear" w:color="auto" w:fill="FFFFFF"/>
              </w:rPr>
              <w:t>individuāli</w:t>
            </w:r>
          </w:p>
        </w:tc>
        <w:tc>
          <w:tcPr>
            <w:tcW w:w="370" w:type="pct"/>
          </w:tcPr>
          <w:p w:rsidR="003F5220" w:rsidRDefault="003F5220" w:rsidP="003F5220">
            <w:pPr>
              <w:shd w:val="clear" w:color="auto" w:fill="FFFFFF"/>
              <w:rPr>
                <w:rFonts w:ascii="Times New Roman" w:hAnsi="Times New Roman" w:cs="Times New Roman"/>
                <w:color w:val="082110"/>
                <w:sz w:val="18"/>
                <w:szCs w:val="18"/>
                <w:shd w:val="clear" w:color="auto" w:fill="FFFFFF"/>
              </w:rPr>
            </w:pPr>
            <w:r>
              <w:rPr>
                <w:rFonts w:ascii="Times New Roman" w:hAnsi="Times New Roman" w:cs="Times New Roman"/>
                <w:color w:val="082110"/>
                <w:sz w:val="18"/>
                <w:szCs w:val="18"/>
                <w:shd w:val="clear" w:color="auto" w:fill="FFFFFF"/>
              </w:rPr>
              <w:t>35,00/</w:t>
            </w:r>
          </w:p>
          <w:p w:rsidR="003F5220" w:rsidRDefault="003F5220" w:rsidP="003F5220">
            <w:pPr>
              <w:shd w:val="clear" w:color="auto" w:fill="FFFFFF"/>
              <w:rPr>
                <w:rFonts w:ascii="Times New Roman" w:hAnsi="Times New Roman" w:cs="Times New Roman"/>
                <w:color w:val="082110"/>
                <w:sz w:val="18"/>
                <w:szCs w:val="18"/>
                <w:shd w:val="clear" w:color="auto" w:fill="FFFFFF"/>
              </w:rPr>
            </w:pPr>
            <w:r>
              <w:rPr>
                <w:rFonts w:ascii="Times New Roman" w:hAnsi="Times New Roman" w:cs="Times New Roman"/>
                <w:color w:val="082110"/>
                <w:sz w:val="18"/>
                <w:szCs w:val="18"/>
                <w:shd w:val="clear" w:color="auto" w:fill="FFFFFF"/>
              </w:rPr>
              <w:t>0,40 min.</w:t>
            </w:r>
          </w:p>
        </w:tc>
      </w:tr>
      <w:tr w:rsidR="003F5220" w:rsidTr="00AD2A0E">
        <w:tc>
          <w:tcPr>
            <w:tcW w:w="766" w:type="pct"/>
            <w:gridSpan w:val="2"/>
          </w:tcPr>
          <w:p w:rsidR="003F5220" w:rsidRPr="0052006B" w:rsidRDefault="003F5220" w:rsidP="003F5220">
            <w:pPr>
              <w:rPr>
                <w:bCs/>
                <w:color w:val="082110"/>
                <w:sz w:val="20"/>
                <w:szCs w:val="20"/>
                <w:shd w:val="clear" w:color="auto" w:fill="FFFFFF"/>
              </w:rPr>
            </w:pPr>
            <w:r>
              <w:rPr>
                <w:bCs/>
                <w:color w:val="082110"/>
                <w:sz w:val="20"/>
                <w:szCs w:val="20"/>
                <w:shd w:val="clear" w:color="auto" w:fill="FFFFFF"/>
              </w:rPr>
              <w:t>3.6</w:t>
            </w:r>
            <w:r w:rsidRPr="0052006B">
              <w:rPr>
                <w:bCs/>
                <w:color w:val="082110"/>
                <w:sz w:val="20"/>
                <w:szCs w:val="20"/>
                <w:shd w:val="clear" w:color="auto" w:fill="FFFFFF"/>
              </w:rPr>
              <w:t>. Bioakustiskās korekcijas metode (BAK)</w:t>
            </w:r>
            <w:r>
              <w:rPr>
                <w:bCs/>
                <w:color w:val="082110"/>
                <w:sz w:val="20"/>
                <w:szCs w:val="20"/>
                <w:shd w:val="clear" w:color="auto" w:fill="FFFFFF"/>
              </w:rPr>
              <w:t>*atbalsta punkts</w:t>
            </w:r>
          </w:p>
        </w:tc>
        <w:tc>
          <w:tcPr>
            <w:tcW w:w="3062" w:type="pct"/>
          </w:tcPr>
          <w:p w:rsidR="003F5220" w:rsidRPr="00F0644B" w:rsidRDefault="003F5220" w:rsidP="003F5220">
            <w:pPr>
              <w:rPr>
                <w:rFonts w:ascii="Times New Roman" w:hAnsi="Times New Roman" w:cs="Times New Roman"/>
                <w:color w:val="082110"/>
                <w:sz w:val="16"/>
                <w:szCs w:val="16"/>
                <w:shd w:val="clear" w:color="auto" w:fill="FFFFFF"/>
              </w:rPr>
            </w:pPr>
            <w:r w:rsidRPr="0052006B">
              <w:rPr>
                <w:rFonts w:ascii="Times New Roman" w:hAnsi="Times New Roman" w:cs="Times New Roman"/>
                <w:color w:val="082110"/>
                <w:sz w:val="18"/>
                <w:szCs w:val="18"/>
                <w:shd w:val="clear" w:color="auto" w:fill="FFFFFF"/>
              </w:rPr>
              <w:t>Galvas smadzeņu sensora stimulācija ar skaņu palīdzību, kas ir veidotas, balstoties uz reālo laika encefalogrammu. Tas palīdz aktivēt pašregulācijas mehānismu.</w:t>
            </w:r>
            <w:r>
              <w:rPr>
                <w:rFonts w:ascii="Times New Roman" w:hAnsi="Times New Roman" w:cs="Times New Roman"/>
                <w:color w:val="082110"/>
                <w:sz w:val="18"/>
                <w:szCs w:val="18"/>
                <w:shd w:val="clear" w:color="auto" w:fill="FFFFFF"/>
              </w:rPr>
              <w:t>, notiek Rīgā- 10, dienas /250,00 eiro</w:t>
            </w:r>
          </w:p>
        </w:tc>
        <w:tc>
          <w:tcPr>
            <w:tcW w:w="418" w:type="pct"/>
          </w:tcPr>
          <w:p w:rsidR="003F5220" w:rsidRPr="0052006B" w:rsidRDefault="003F5220" w:rsidP="003F5220">
            <w:pPr>
              <w:rPr>
                <w:rFonts w:ascii="Times New Roman" w:hAnsi="Times New Roman" w:cs="Times New Roman"/>
                <w:color w:val="082110"/>
                <w:sz w:val="18"/>
                <w:szCs w:val="18"/>
                <w:shd w:val="clear" w:color="auto" w:fill="FFFFFF"/>
              </w:rPr>
            </w:pPr>
          </w:p>
        </w:tc>
        <w:tc>
          <w:tcPr>
            <w:tcW w:w="382" w:type="pct"/>
          </w:tcPr>
          <w:p w:rsidR="003F5220" w:rsidRPr="0052006B" w:rsidRDefault="003F5220" w:rsidP="003F5220">
            <w:pPr>
              <w:rPr>
                <w:rFonts w:ascii="Times New Roman" w:hAnsi="Times New Roman" w:cs="Times New Roman"/>
                <w:color w:val="082110"/>
                <w:sz w:val="18"/>
                <w:szCs w:val="18"/>
                <w:shd w:val="clear" w:color="auto" w:fill="FFFFFF"/>
              </w:rPr>
            </w:pPr>
            <w:r>
              <w:rPr>
                <w:rFonts w:ascii="Times New Roman" w:hAnsi="Times New Roman" w:cs="Times New Roman"/>
                <w:color w:val="082110"/>
                <w:sz w:val="18"/>
                <w:szCs w:val="18"/>
                <w:shd w:val="clear" w:color="auto" w:fill="FFFFFF"/>
              </w:rPr>
              <w:t>Individuālais atbalsts</w:t>
            </w:r>
          </w:p>
        </w:tc>
        <w:tc>
          <w:tcPr>
            <w:tcW w:w="370" w:type="pct"/>
          </w:tcPr>
          <w:p w:rsidR="003F5220" w:rsidRPr="0052006B" w:rsidRDefault="003F5220" w:rsidP="003F5220">
            <w:pPr>
              <w:rPr>
                <w:rFonts w:ascii="Times New Roman" w:hAnsi="Times New Roman" w:cs="Times New Roman"/>
                <w:color w:val="082110"/>
                <w:sz w:val="18"/>
                <w:szCs w:val="18"/>
                <w:shd w:val="clear" w:color="auto" w:fill="FFFFFF"/>
              </w:rPr>
            </w:pPr>
            <w:r>
              <w:rPr>
                <w:rFonts w:ascii="Times New Roman" w:hAnsi="Times New Roman" w:cs="Times New Roman"/>
                <w:color w:val="082110"/>
                <w:sz w:val="18"/>
                <w:szCs w:val="18"/>
                <w:shd w:val="clear" w:color="auto" w:fill="FFFFFF"/>
              </w:rPr>
              <w:t>15,00/1h</w:t>
            </w:r>
          </w:p>
        </w:tc>
      </w:tr>
      <w:tr w:rsidR="003F5220" w:rsidTr="00AD2A0E">
        <w:tc>
          <w:tcPr>
            <w:tcW w:w="766" w:type="pct"/>
            <w:gridSpan w:val="2"/>
          </w:tcPr>
          <w:p w:rsidR="003F5220" w:rsidRDefault="003F5220" w:rsidP="003F5220">
            <w:pPr>
              <w:rPr>
                <w:bCs/>
                <w:color w:val="082110"/>
                <w:sz w:val="20"/>
                <w:szCs w:val="20"/>
                <w:shd w:val="clear" w:color="auto" w:fill="FFFFFF"/>
              </w:rPr>
            </w:pPr>
            <w:r>
              <w:rPr>
                <w:bCs/>
                <w:color w:val="082110"/>
                <w:sz w:val="20"/>
                <w:szCs w:val="20"/>
                <w:shd w:val="clear" w:color="auto" w:fill="FFFFFF"/>
              </w:rPr>
              <w:t>3.7. Klīniskais psihologs</w:t>
            </w:r>
          </w:p>
        </w:tc>
        <w:tc>
          <w:tcPr>
            <w:tcW w:w="3062" w:type="pct"/>
          </w:tcPr>
          <w:p w:rsidR="003F5220" w:rsidRPr="00F0644B" w:rsidRDefault="003B6EB4" w:rsidP="003F5220">
            <w:pPr>
              <w:rPr>
                <w:rFonts w:ascii="Times New Roman" w:hAnsi="Times New Roman" w:cs="Times New Roman"/>
                <w:color w:val="082110"/>
                <w:sz w:val="16"/>
                <w:szCs w:val="16"/>
                <w:shd w:val="clear" w:color="auto" w:fill="FFFFFF"/>
              </w:rPr>
            </w:pPr>
            <w:r w:rsidRPr="003B6EB4">
              <w:rPr>
                <w:rFonts w:ascii="Times New Roman" w:hAnsi="Times New Roman" w:cs="Times New Roman"/>
                <w:color w:val="082110"/>
                <w:sz w:val="18"/>
                <w:szCs w:val="18"/>
                <w:shd w:val="clear" w:color="auto" w:fill="FFFFFF"/>
              </w:rPr>
              <w:t>Klīniskais psihologs sniedz psiholoģisko palīdzību dažādu garīgo, emocionālo un uzvedības traucējumu un citu psiholoģisko problēmu gadījumos.</w:t>
            </w:r>
            <w:r w:rsidRPr="003B6EB4">
              <w:rPr>
                <w:rFonts w:ascii="Times New Roman" w:hAnsi="Times New Roman" w:cs="Times New Roman"/>
                <w:color w:val="082110"/>
                <w:sz w:val="18"/>
                <w:szCs w:val="18"/>
                <w:shd w:val="clear" w:color="auto" w:fill="FFFFFF"/>
              </w:rPr>
              <w:br/>
              <w:t>Klīniska psihologa galvenās darbības jomas ir psiholoģiskā izpēte, izvērtēšana, psiholoģiskā konsultēšana un rehabilitācija.</w:t>
            </w:r>
          </w:p>
        </w:tc>
        <w:tc>
          <w:tcPr>
            <w:tcW w:w="418" w:type="pct"/>
          </w:tcPr>
          <w:p w:rsidR="003F5220" w:rsidRPr="00F0644B" w:rsidRDefault="003F5220" w:rsidP="003F5220">
            <w:pPr>
              <w:rPr>
                <w:rFonts w:ascii="Times New Roman" w:hAnsi="Times New Roman" w:cs="Times New Roman"/>
                <w:color w:val="082110"/>
                <w:sz w:val="16"/>
                <w:szCs w:val="16"/>
                <w:shd w:val="clear" w:color="auto" w:fill="FFFFFF"/>
              </w:rPr>
            </w:pPr>
          </w:p>
        </w:tc>
        <w:tc>
          <w:tcPr>
            <w:tcW w:w="382" w:type="pct"/>
          </w:tcPr>
          <w:p w:rsidR="003F5220" w:rsidRDefault="003F5220" w:rsidP="003F5220">
            <w:pPr>
              <w:shd w:val="clear" w:color="auto" w:fill="FFFFFF"/>
              <w:rPr>
                <w:rFonts w:ascii="Times New Roman" w:hAnsi="Times New Roman" w:cs="Times New Roman"/>
                <w:color w:val="082110"/>
                <w:sz w:val="18"/>
                <w:szCs w:val="18"/>
                <w:shd w:val="clear" w:color="auto" w:fill="FFFFFF"/>
              </w:rPr>
            </w:pPr>
            <w:r>
              <w:rPr>
                <w:rFonts w:ascii="Times New Roman" w:hAnsi="Times New Roman" w:cs="Times New Roman"/>
                <w:color w:val="082110"/>
                <w:sz w:val="18"/>
                <w:szCs w:val="18"/>
                <w:shd w:val="clear" w:color="auto" w:fill="FFFFFF"/>
              </w:rPr>
              <w:t>individuāli</w:t>
            </w:r>
          </w:p>
        </w:tc>
        <w:tc>
          <w:tcPr>
            <w:tcW w:w="370" w:type="pct"/>
          </w:tcPr>
          <w:p w:rsidR="003F5220" w:rsidRDefault="003F5220" w:rsidP="003F5220">
            <w:pPr>
              <w:shd w:val="clear" w:color="auto" w:fill="FFFFFF"/>
              <w:rPr>
                <w:rFonts w:ascii="Times New Roman" w:hAnsi="Times New Roman" w:cs="Times New Roman"/>
                <w:color w:val="082110"/>
                <w:sz w:val="18"/>
                <w:szCs w:val="18"/>
                <w:shd w:val="clear" w:color="auto" w:fill="FFFFFF"/>
              </w:rPr>
            </w:pPr>
            <w:r>
              <w:rPr>
                <w:rFonts w:ascii="Times New Roman" w:hAnsi="Times New Roman" w:cs="Times New Roman"/>
                <w:color w:val="082110"/>
                <w:sz w:val="18"/>
                <w:szCs w:val="18"/>
                <w:shd w:val="clear" w:color="auto" w:fill="FFFFFF"/>
              </w:rPr>
              <w:t>35,00/</w:t>
            </w:r>
          </w:p>
          <w:p w:rsidR="003F5220" w:rsidRPr="00F0644B"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8"/>
                <w:szCs w:val="18"/>
                <w:shd w:val="clear" w:color="auto" w:fill="FFFFFF"/>
              </w:rPr>
              <w:t>0,40 min.</w:t>
            </w:r>
          </w:p>
        </w:tc>
      </w:tr>
      <w:tr w:rsidR="003F5220" w:rsidTr="00AD2A0E">
        <w:tc>
          <w:tcPr>
            <w:tcW w:w="3828" w:type="pct"/>
            <w:gridSpan w:val="3"/>
          </w:tcPr>
          <w:p w:rsidR="003F5220" w:rsidRDefault="003F5220" w:rsidP="003F5220">
            <w:pPr>
              <w:rPr>
                <w:rFonts w:ascii="Times New Roman" w:hAnsi="Times New Roman" w:cs="Times New Roman"/>
                <w:color w:val="082110"/>
                <w:sz w:val="18"/>
                <w:szCs w:val="16"/>
                <w:shd w:val="clear" w:color="auto" w:fill="FFFFFF"/>
              </w:rPr>
            </w:pPr>
            <w:r w:rsidRPr="002D02C8">
              <w:rPr>
                <w:rFonts w:ascii="Times New Roman" w:hAnsi="Times New Roman" w:cs="Times New Roman"/>
                <w:b/>
                <w:color w:val="082110"/>
                <w:sz w:val="24"/>
                <w:szCs w:val="24"/>
                <w:shd w:val="clear" w:color="auto" w:fill="FFFFFF"/>
              </w:rPr>
              <w:t>4. TERAPIJU, METOŽO UN ALTERNATĪVO PIEEJU PIEDĀVĀJUMS</w:t>
            </w:r>
          </w:p>
        </w:tc>
        <w:tc>
          <w:tcPr>
            <w:tcW w:w="418" w:type="pct"/>
          </w:tcPr>
          <w:p w:rsidR="003F5220" w:rsidRPr="002D02C8" w:rsidRDefault="003F5220" w:rsidP="003F5220">
            <w:pPr>
              <w:rPr>
                <w:rFonts w:ascii="Times New Roman" w:hAnsi="Times New Roman" w:cs="Times New Roman"/>
                <w:b/>
                <w:color w:val="082110"/>
                <w:sz w:val="24"/>
                <w:szCs w:val="24"/>
                <w:shd w:val="clear" w:color="auto" w:fill="FFFFFF"/>
              </w:rPr>
            </w:pPr>
          </w:p>
        </w:tc>
        <w:tc>
          <w:tcPr>
            <w:tcW w:w="382" w:type="pct"/>
          </w:tcPr>
          <w:p w:rsidR="003F5220" w:rsidRPr="002D02C8" w:rsidRDefault="003F5220" w:rsidP="003F5220">
            <w:pPr>
              <w:rPr>
                <w:rFonts w:ascii="Times New Roman" w:hAnsi="Times New Roman" w:cs="Times New Roman"/>
                <w:b/>
                <w:color w:val="082110"/>
                <w:sz w:val="24"/>
                <w:szCs w:val="24"/>
                <w:shd w:val="clear" w:color="auto" w:fill="FFFFFF"/>
              </w:rPr>
            </w:pPr>
          </w:p>
        </w:tc>
        <w:tc>
          <w:tcPr>
            <w:tcW w:w="370" w:type="pct"/>
          </w:tcPr>
          <w:p w:rsidR="003F5220" w:rsidRPr="002D02C8" w:rsidRDefault="003F5220" w:rsidP="003F5220">
            <w:pPr>
              <w:rPr>
                <w:rFonts w:ascii="Times New Roman" w:hAnsi="Times New Roman" w:cs="Times New Roman"/>
                <w:b/>
                <w:color w:val="082110"/>
                <w:sz w:val="24"/>
                <w:szCs w:val="24"/>
                <w:shd w:val="clear" w:color="auto" w:fill="FFFFFF"/>
              </w:rPr>
            </w:pPr>
          </w:p>
        </w:tc>
      </w:tr>
      <w:tr w:rsidR="003F5220" w:rsidTr="00AD2A0E">
        <w:tc>
          <w:tcPr>
            <w:tcW w:w="766" w:type="pct"/>
            <w:gridSpan w:val="2"/>
          </w:tcPr>
          <w:p w:rsidR="003F5220" w:rsidRPr="00FF5168" w:rsidRDefault="003F5220" w:rsidP="003F5220">
            <w:pPr>
              <w:rPr>
                <w:b/>
                <w:sz w:val="20"/>
                <w:szCs w:val="20"/>
              </w:rPr>
            </w:pPr>
            <w:r w:rsidRPr="00FF5168">
              <w:rPr>
                <w:rFonts w:ascii="Arial" w:hAnsi="Arial" w:cs="Arial"/>
                <w:color w:val="082110"/>
                <w:sz w:val="20"/>
                <w:szCs w:val="20"/>
                <w:shd w:val="clear" w:color="auto" w:fill="FFFFFF"/>
              </w:rPr>
              <w:t>4.1. Uzvedības analīzes terapija (ABA</w:t>
            </w:r>
            <w:r w:rsidRPr="00FF5168">
              <w:rPr>
                <w:rFonts w:ascii="Arial" w:hAnsi="Arial" w:cs="Arial"/>
                <w:b/>
                <w:color w:val="082110"/>
                <w:sz w:val="20"/>
                <w:szCs w:val="20"/>
                <w:shd w:val="clear" w:color="auto" w:fill="FFFFFF"/>
              </w:rPr>
              <w:t>)*</w:t>
            </w:r>
            <w:r w:rsidR="008B1AA1" w:rsidRPr="00FF5168">
              <w:rPr>
                <w:rFonts w:ascii="Arial" w:hAnsi="Arial" w:cs="Arial"/>
                <w:b/>
                <w:color w:val="082110"/>
                <w:sz w:val="20"/>
                <w:szCs w:val="20"/>
                <w:shd w:val="clear" w:color="auto" w:fill="FFFFFF"/>
              </w:rPr>
              <w:t xml:space="preserve"> kabinets</w:t>
            </w:r>
          </w:p>
        </w:tc>
        <w:tc>
          <w:tcPr>
            <w:tcW w:w="3062" w:type="pct"/>
          </w:tcPr>
          <w:p w:rsidR="003F5220" w:rsidRPr="00DA18EB" w:rsidRDefault="003F5220" w:rsidP="003F5220">
            <w:pPr>
              <w:pStyle w:val="Sarakstarindkopa"/>
              <w:ind w:left="142"/>
              <w:rPr>
                <w:rFonts w:ascii="Times New Roman" w:hAnsi="Times New Roman" w:cs="Times New Roman"/>
                <w:sz w:val="16"/>
                <w:szCs w:val="16"/>
              </w:rPr>
            </w:pPr>
            <w:r w:rsidRPr="00800F7D">
              <w:rPr>
                <w:rFonts w:ascii="Times New Roman" w:hAnsi="Times New Roman" w:cs="Times New Roman"/>
                <w:color w:val="082110"/>
                <w:sz w:val="16"/>
                <w:szCs w:val="16"/>
                <w:shd w:val="clear" w:color="auto" w:fill="FFFFFF"/>
              </w:rPr>
              <w:t>Uzvedības analīze ir terapijas metode, kas balstās uzvedības zinātnē. Tās ietvaros speciālists analizē cilvēka uzvedību un veidus, kā to mainīt, lai palīdzētu indivīdam pielāgoties videi. Uzvedības analīze piemērota, lai palīdzētu cilvēkiem ar: socioemocionāliem traucējumiem, trauksmi, atkarībām, smadzeņu bojājumiem. Lietišķā uzvedības analīze (Applied Behavior Analysis – ABA) visvairāk tiek pielietota cilvēkiem ar autismu un citiem attīstības traucējumiem.</w:t>
            </w:r>
          </w:p>
        </w:tc>
        <w:tc>
          <w:tcPr>
            <w:tcW w:w="418" w:type="pct"/>
          </w:tcPr>
          <w:p w:rsidR="003F5220" w:rsidRPr="00800F7D" w:rsidRDefault="003F5220" w:rsidP="003F5220">
            <w:pPr>
              <w:pStyle w:val="Sarakstarindkopa"/>
              <w:ind w:left="142"/>
              <w:rPr>
                <w:rFonts w:ascii="Times New Roman" w:hAnsi="Times New Roman" w:cs="Times New Roman"/>
                <w:color w:val="082110"/>
                <w:sz w:val="16"/>
                <w:szCs w:val="16"/>
                <w:shd w:val="clear" w:color="auto" w:fill="FFFFFF"/>
              </w:rPr>
            </w:pPr>
          </w:p>
        </w:tc>
        <w:tc>
          <w:tcPr>
            <w:tcW w:w="382" w:type="pct"/>
          </w:tcPr>
          <w:p w:rsidR="003F5220" w:rsidRPr="00800F7D"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 xml:space="preserve">Individuāli </w:t>
            </w:r>
          </w:p>
        </w:tc>
        <w:tc>
          <w:tcPr>
            <w:tcW w:w="370" w:type="pct"/>
          </w:tcPr>
          <w:p w:rsidR="003F5220" w:rsidRPr="000B73F2"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35,00/ 0,55min.</w:t>
            </w:r>
          </w:p>
        </w:tc>
      </w:tr>
      <w:tr w:rsidR="003F5220" w:rsidTr="00AD2A0E">
        <w:tc>
          <w:tcPr>
            <w:tcW w:w="766" w:type="pct"/>
            <w:gridSpan w:val="2"/>
          </w:tcPr>
          <w:p w:rsidR="003F5220" w:rsidRPr="00FF5168" w:rsidRDefault="003F5220" w:rsidP="003F5220">
            <w:pPr>
              <w:rPr>
                <w:bCs/>
                <w:sz w:val="20"/>
                <w:szCs w:val="20"/>
              </w:rPr>
            </w:pPr>
            <w:r w:rsidRPr="00FF5168">
              <w:rPr>
                <w:bCs/>
                <w:color w:val="082110"/>
                <w:sz w:val="20"/>
                <w:szCs w:val="20"/>
                <w:shd w:val="clear" w:color="auto" w:fill="FFFFFF"/>
              </w:rPr>
              <w:t xml:space="preserve">4.2. Mentālā aritmētika* </w:t>
            </w:r>
          </w:p>
        </w:tc>
        <w:tc>
          <w:tcPr>
            <w:tcW w:w="3062" w:type="pct"/>
          </w:tcPr>
          <w:p w:rsidR="003F5220" w:rsidRDefault="003F5220" w:rsidP="003F5220">
            <w:pPr>
              <w:rPr>
                <w:rFonts w:ascii="Times New Roman" w:hAnsi="Times New Roman" w:cs="Times New Roman"/>
                <w:color w:val="082110"/>
                <w:sz w:val="16"/>
                <w:szCs w:val="16"/>
                <w:shd w:val="clear" w:color="auto" w:fill="FFFFFF"/>
              </w:rPr>
            </w:pPr>
            <w:r w:rsidRPr="000B73F2">
              <w:rPr>
                <w:rFonts w:ascii="Times New Roman" w:hAnsi="Times New Roman" w:cs="Times New Roman"/>
                <w:color w:val="082110"/>
                <w:sz w:val="16"/>
                <w:szCs w:val="16"/>
                <w:shd w:val="clear" w:color="auto" w:fill="FFFFFF"/>
              </w:rPr>
              <w:t>Prāta spēju un radošā  potenciāla attīstības programma, izmantojot aritmētiskos aprēķinus ar skaitāmajiem kauliņiem. Metodika ir izveidota pirms 2000 gadiem, harmoniski attīsta smadzeņu puslodes,. (Metode darbojas vairāk kā 52 valstīs) .</w:t>
            </w:r>
          </w:p>
          <w:p w:rsidR="003F5220" w:rsidRPr="003106CC" w:rsidRDefault="003F5220" w:rsidP="003F5220">
            <w:pPr>
              <w:rPr>
                <w:rFonts w:ascii="Times New Roman" w:hAnsi="Times New Roman" w:cs="Times New Roman"/>
                <w:color w:val="082110"/>
                <w:sz w:val="16"/>
                <w:szCs w:val="16"/>
                <w:shd w:val="clear" w:color="auto" w:fill="FFFFFF"/>
              </w:rPr>
            </w:pPr>
            <w:r w:rsidRPr="006F2849">
              <w:rPr>
                <w:rFonts w:ascii="Times New Roman" w:hAnsi="Times New Roman" w:cs="Times New Roman"/>
                <w:b/>
                <w:color w:val="082110"/>
                <w:sz w:val="16"/>
                <w:szCs w:val="16"/>
                <w:shd w:val="clear" w:color="auto" w:fill="FFFFFF"/>
              </w:rPr>
              <w:t>Piemērota bērniem no 5-16.g.v</w:t>
            </w:r>
          </w:p>
        </w:tc>
        <w:tc>
          <w:tcPr>
            <w:tcW w:w="418" w:type="pct"/>
          </w:tcPr>
          <w:p w:rsidR="003F5220" w:rsidRPr="000B73F2" w:rsidRDefault="003F5220" w:rsidP="003F5220">
            <w:pPr>
              <w:rPr>
                <w:rFonts w:ascii="Times New Roman" w:hAnsi="Times New Roman" w:cs="Times New Roman"/>
                <w:color w:val="082110"/>
                <w:sz w:val="16"/>
                <w:szCs w:val="16"/>
                <w:shd w:val="clear" w:color="auto" w:fill="FFFFFF"/>
              </w:rPr>
            </w:pPr>
          </w:p>
        </w:tc>
        <w:tc>
          <w:tcPr>
            <w:tcW w:w="382" w:type="pct"/>
          </w:tcPr>
          <w:p w:rsidR="003F5220" w:rsidRPr="000B73F2"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0B73F2"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25,00/1h</w:t>
            </w:r>
          </w:p>
        </w:tc>
      </w:tr>
      <w:tr w:rsidR="003F5220" w:rsidTr="00AD2A0E">
        <w:tc>
          <w:tcPr>
            <w:tcW w:w="766" w:type="pct"/>
            <w:gridSpan w:val="2"/>
          </w:tcPr>
          <w:p w:rsidR="003F5220" w:rsidRPr="00FF5168" w:rsidRDefault="003F5220" w:rsidP="003F5220">
            <w:pPr>
              <w:rPr>
                <w:bCs/>
                <w:color w:val="082110"/>
                <w:sz w:val="20"/>
                <w:szCs w:val="20"/>
                <w:shd w:val="clear" w:color="auto" w:fill="FFFFFF"/>
              </w:rPr>
            </w:pPr>
            <w:r w:rsidRPr="00FF5168">
              <w:rPr>
                <w:bCs/>
                <w:color w:val="082110"/>
                <w:sz w:val="20"/>
                <w:szCs w:val="20"/>
                <w:shd w:val="clear" w:color="auto" w:fill="FFFFFF"/>
              </w:rPr>
              <w:t>4.3. Barboletas attīstošās metodes</w:t>
            </w:r>
            <w:r w:rsidRPr="00FF5168">
              <w:rPr>
                <w:rFonts w:ascii="Arial" w:hAnsi="Arial" w:cs="Arial"/>
                <w:color w:val="082110"/>
                <w:sz w:val="20"/>
                <w:szCs w:val="20"/>
                <w:shd w:val="clear" w:color="auto" w:fill="FFFFFF"/>
              </w:rPr>
              <w:t>*</w:t>
            </w:r>
          </w:p>
        </w:tc>
        <w:tc>
          <w:tcPr>
            <w:tcW w:w="3062" w:type="pct"/>
          </w:tcPr>
          <w:p w:rsidR="003F5220" w:rsidRPr="000B73F2"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 xml:space="preserve">Tās </w:t>
            </w:r>
            <w:r w:rsidRPr="00DA18EB">
              <w:rPr>
                <w:rFonts w:ascii="Times New Roman" w:hAnsi="Times New Roman" w:cs="Times New Roman"/>
                <w:color w:val="082110"/>
                <w:sz w:val="16"/>
                <w:szCs w:val="16"/>
                <w:shd w:val="clear" w:color="auto" w:fill="FFFFFF"/>
              </w:rPr>
              <w:t>pamatā ir līdzsvars, kustību koordinācija un sajūtas. Ar metodes palīdzību bērns ātrāk un produktīvāk apgūst mācību vielu, jo tiek maksimāli koncentrēta uzmanība uz notiekošo šeit un tagad. Tiek stimulētas abas smadzeņu puslodes un nodrošināta sadarbība starp abām smadzeņu puslodēm, kas nenotiek, ja bērns mācās klasiskā sēdus pozīcijā</w:t>
            </w:r>
            <w:r>
              <w:rPr>
                <w:rFonts w:ascii="Times New Roman" w:hAnsi="Times New Roman" w:cs="Times New Roman"/>
                <w:color w:val="082110"/>
                <w:sz w:val="16"/>
                <w:szCs w:val="16"/>
                <w:shd w:val="clear" w:color="auto" w:fill="FFFFFF"/>
              </w:rPr>
              <w:t>.</w:t>
            </w:r>
          </w:p>
        </w:tc>
        <w:tc>
          <w:tcPr>
            <w:tcW w:w="418" w:type="pct"/>
          </w:tcPr>
          <w:p w:rsidR="003F5220" w:rsidRDefault="003F5220" w:rsidP="003F5220">
            <w:pPr>
              <w:rPr>
                <w:rFonts w:ascii="Times New Roman" w:hAnsi="Times New Roman" w:cs="Times New Roman"/>
                <w:color w:val="082110"/>
                <w:sz w:val="16"/>
                <w:szCs w:val="16"/>
                <w:shd w:val="clear" w:color="auto" w:fill="FFFFFF"/>
              </w:rPr>
            </w:pPr>
          </w:p>
        </w:tc>
        <w:tc>
          <w:tcPr>
            <w:tcW w:w="382" w:type="pct"/>
          </w:tcPr>
          <w:p w:rsidR="003F5220"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15,00/0,45min</w:t>
            </w:r>
          </w:p>
        </w:tc>
      </w:tr>
      <w:tr w:rsidR="003F5220" w:rsidTr="00AD2A0E">
        <w:tc>
          <w:tcPr>
            <w:tcW w:w="766" w:type="pct"/>
            <w:gridSpan w:val="2"/>
          </w:tcPr>
          <w:p w:rsidR="003F5220" w:rsidRPr="00FF5168" w:rsidRDefault="003F5220" w:rsidP="003F5220">
            <w:pPr>
              <w:rPr>
                <w:rFonts w:ascii="Arial" w:hAnsi="Arial" w:cs="Arial"/>
                <w:color w:val="082110"/>
                <w:sz w:val="20"/>
                <w:szCs w:val="20"/>
                <w:shd w:val="clear" w:color="auto" w:fill="FFFFFF"/>
              </w:rPr>
            </w:pPr>
            <w:r w:rsidRPr="00FF5168">
              <w:rPr>
                <w:sz w:val="20"/>
                <w:szCs w:val="20"/>
              </w:rPr>
              <w:t>4.4. Portidžas metode*</w:t>
            </w:r>
          </w:p>
        </w:tc>
        <w:tc>
          <w:tcPr>
            <w:tcW w:w="3062"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sidRPr="003835DE">
              <w:rPr>
                <w:rFonts w:ascii="Times New Roman" w:hAnsi="Times New Roman" w:cs="Times New Roman"/>
                <w:color w:val="082110"/>
                <w:sz w:val="16"/>
                <w:szCs w:val="16"/>
                <w:shd w:val="clear" w:color="auto" w:fill="FFFFFF"/>
              </w:rPr>
              <w:t>Termins Portidža apzīmē pedagoģisko metožu kopumu, izstrādāto izdales materiālu klāstu, specializētās rotaļlietas, dokumentāciju, kuru pielieto, lai mērķtiecīgi izglītotu bērnus pirmsskolas vecumā ar garīgās attīstības traucējumiem un viņu vecākus.</w:t>
            </w:r>
          </w:p>
          <w:p w:rsidR="003F5220" w:rsidRPr="00DA18EB" w:rsidRDefault="003F5220" w:rsidP="003F5220">
            <w:pPr>
              <w:pStyle w:val="Sarakstarindkopa"/>
              <w:ind w:left="142"/>
              <w:rPr>
                <w:rFonts w:ascii="Times New Roman" w:hAnsi="Times New Roman" w:cs="Times New Roman"/>
                <w:color w:val="082110"/>
                <w:sz w:val="16"/>
                <w:szCs w:val="16"/>
                <w:shd w:val="clear" w:color="auto" w:fill="FFFFFF"/>
              </w:rPr>
            </w:pPr>
          </w:p>
        </w:tc>
        <w:tc>
          <w:tcPr>
            <w:tcW w:w="418" w:type="pct"/>
          </w:tcPr>
          <w:p w:rsidR="003F5220" w:rsidRPr="003835DE"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Pirmskolas vecuma bērni</w:t>
            </w:r>
          </w:p>
        </w:tc>
        <w:tc>
          <w:tcPr>
            <w:tcW w:w="382" w:type="pct"/>
          </w:tcPr>
          <w:p w:rsidR="003F5220" w:rsidRPr="003835DE"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3835DE"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20,00/1h</w:t>
            </w:r>
          </w:p>
        </w:tc>
      </w:tr>
      <w:tr w:rsidR="003F5220" w:rsidTr="00AD2A0E">
        <w:tc>
          <w:tcPr>
            <w:tcW w:w="766" w:type="pct"/>
            <w:gridSpan w:val="2"/>
          </w:tcPr>
          <w:p w:rsidR="003F5220" w:rsidRPr="00FF5168" w:rsidRDefault="003F5220" w:rsidP="003F5220">
            <w:pPr>
              <w:rPr>
                <w:sz w:val="20"/>
                <w:szCs w:val="20"/>
              </w:rPr>
            </w:pPr>
            <w:r w:rsidRPr="00FF5168">
              <w:rPr>
                <w:rFonts w:ascii="Times New Roman" w:hAnsi="Times New Roman" w:cs="Times New Roman"/>
                <w:color w:val="082110"/>
                <w:sz w:val="20"/>
                <w:szCs w:val="20"/>
                <w:shd w:val="clear" w:color="auto" w:fill="FFFFFF"/>
              </w:rPr>
              <w:t>4.5. Godly Play*</w:t>
            </w:r>
          </w:p>
        </w:tc>
        <w:tc>
          <w:tcPr>
            <w:tcW w:w="3062" w:type="pct"/>
          </w:tcPr>
          <w:p w:rsidR="003F5220" w:rsidRPr="00DA18EB"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R</w:t>
            </w:r>
            <w:r w:rsidRPr="000B73F2">
              <w:rPr>
                <w:rFonts w:ascii="Times New Roman" w:hAnsi="Times New Roman" w:cs="Times New Roman"/>
                <w:color w:val="082110"/>
                <w:sz w:val="16"/>
                <w:szCs w:val="16"/>
                <w:shd w:val="clear" w:color="auto" w:fill="FFFFFF"/>
              </w:rPr>
              <w:t>adoša un tēlaina bērnu garīgās līdzgaitniecības pieeja garīgās identitātes veidošanai, kas ir pamatota sen ieviestās, izmēģinātās un pārbaudītās metodēs.</w:t>
            </w:r>
          </w:p>
        </w:tc>
        <w:tc>
          <w:tcPr>
            <w:tcW w:w="418" w:type="pct"/>
          </w:tcPr>
          <w:p w:rsidR="003F5220"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Pirmskolas un sākumskolas bērni</w:t>
            </w:r>
          </w:p>
        </w:tc>
        <w:tc>
          <w:tcPr>
            <w:tcW w:w="382" w:type="pct"/>
          </w:tcPr>
          <w:p w:rsidR="003F5220"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30,00/1h</w:t>
            </w:r>
          </w:p>
        </w:tc>
      </w:tr>
      <w:tr w:rsidR="003F5220" w:rsidTr="00AD2A0E">
        <w:tc>
          <w:tcPr>
            <w:tcW w:w="766" w:type="pct"/>
            <w:gridSpan w:val="2"/>
          </w:tcPr>
          <w:p w:rsidR="003F5220" w:rsidRPr="00FF5168" w:rsidRDefault="003F5220" w:rsidP="003F5220">
            <w:pPr>
              <w:rPr>
                <w:sz w:val="20"/>
                <w:szCs w:val="20"/>
              </w:rPr>
            </w:pPr>
            <w:r w:rsidRPr="00FF5168">
              <w:rPr>
                <w:rFonts w:ascii="Arial" w:hAnsi="Arial" w:cs="Arial"/>
                <w:color w:val="082110"/>
                <w:sz w:val="20"/>
                <w:szCs w:val="20"/>
                <w:shd w:val="clear" w:color="auto" w:fill="FFFFFF"/>
              </w:rPr>
              <w:t>4.6.Montesori nodarbības*</w:t>
            </w:r>
          </w:p>
        </w:tc>
        <w:tc>
          <w:tcPr>
            <w:tcW w:w="3062" w:type="pct"/>
          </w:tcPr>
          <w:p w:rsidR="003F5220"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sidRPr="00DA2F0F">
              <w:rPr>
                <w:rFonts w:ascii="Times New Roman" w:hAnsi="Times New Roman" w:cs="Times New Roman"/>
                <w:color w:val="082110"/>
                <w:sz w:val="16"/>
                <w:szCs w:val="16"/>
                <w:shd w:val="clear" w:color="auto" w:fill="FFFFFF"/>
              </w:rPr>
              <w:t>Uzdevumi atbilstoši bērna aktuālajām spējām</w:t>
            </w:r>
            <w:r>
              <w:rPr>
                <w:rFonts w:ascii="Times New Roman" w:hAnsi="Times New Roman" w:cs="Times New Roman"/>
                <w:color w:val="082110"/>
                <w:sz w:val="16"/>
                <w:szCs w:val="16"/>
                <w:shd w:val="clear" w:color="auto" w:fill="FFFFFF"/>
              </w:rPr>
              <w:t>, d</w:t>
            </w:r>
            <w:r w:rsidRPr="00DA2F0F">
              <w:rPr>
                <w:rFonts w:ascii="Times New Roman" w:hAnsi="Times New Roman" w:cs="Times New Roman"/>
                <w:color w:val="082110"/>
                <w:sz w:val="16"/>
                <w:szCs w:val="16"/>
                <w:shd w:val="clear" w:color="auto" w:fill="FFFFFF"/>
              </w:rPr>
              <w:t>arba ritms, kas palīdz koncentrēties un noturēt uzmanību</w:t>
            </w:r>
            <w:r>
              <w:rPr>
                <w:rFonts w:ascii="Times New Roman" w:hAnsi="Times New Roman" w:cs="Times New Roman"/>
                <w:color w:val="082110"/>
                <w:sz w:val="16"/>
                <w:szCs w:val="16"/>
                <w:shd w:val="clear" w:color="auto" w:fill="FFFFFF"/>
              </w:rPr>
              <w:t>, k</w:t>
            </w:r>
            <w:r w:rsidRPr="00DA2F0F">
              <w:rPr>
                <w:rFonts w:ascii="Times New Roman" w:hAnsi="Times New Roman" w:cs="Times New Roman"/>
                <w:color w:val="082110"/>
                <w:sz w:val="16"/>
                <w:szCs w:val="16"/>
                <w:shd w:val="clear" w:color="auto" w:fill="FFFFFF"/>
              </w:rPr>
              <w:t>atrs uzdevums - taktils un emocionāls piedzīvojums</w:t>
            </w:r>
            <w:r>
              <w:rPr>
                <w:rFonts w:ascii="Times New Roman" w:hAnsi="Times New Roman" w:cs="Times New Roman"/>
                <w:color w:val="082110"/>
                <w:sz w:val="16"/>
                <w:szCs w:val="16"/>
                <w:shd w:val="clear" w:color="auto" w:fill="FFFFFF"/>
              </w:rPr>
              <w:t>, n</w:t>
            </w:r>
            <w:r w:rsidRPr="00DA2F0F">
              <w:rPr>
                <w:rFonts w:ascii="Times New Roman" w:hAnsi="Times New Roman" w:cs="Times New Roman"/>
                <w:color w:val="082110"/>
                <w:sz w:val="16"/>
                <w:szCs w:val="16"/>
                <w:shd w:val="clear" w:color="auto" w:fill="FFFFFF"/>
              </w:rPr>
              <w:t>ākošās prasmes apguve tikai, kad bērns tai ir gatavs</w:t>
            </w:r>
            <w:r>
              <w:rPr>
                <w:rFonts w:ascii="Times New Roman" w:hAnsi="Times New Roman" w:cs="Times New Roman"/>
                <w:color w:val="082110"/>
                <w:sz w:val="16"/>
                <w:szCs w:val="16"/>
                <w:shd w:val="clear" w:color="auto" w:fill="FFFFFF"/>
              </w:rPr>
              <w:t>, u</w:t>
            </w:r>
            <w:r w:rsidRPr="00DA2F0F">
              <w:rPr>
                <w:rFonts w:ascii="Times New Roman" w:hAnsi="Times New Roman" w:cs="Times New Roman"/>
                <w:color w:val="082110"/>
                <w:sz w:val="16"/>
                <w:szCs w:val="16"/>
                <w:shd w:val="clear" w:color="auto" w:fill="FFFFFF"/>
              </w:rPr>
              <w:t xml:space="preserve">zd </w:t>
            </w:r>
            <w:r>
              <w:rPr>
                <w:rFonts w:ascii="Times New Roman" w:hAnsi="Times New Roman" w:cs="Times New Roman"/>
                <w:color w:val="082110"/>
                <w:sz w:val="16"/>
                <w:szCs w:val="16"/>
                <w:shd w:val="clear" w:color="auto" w:fill="FFFFFF"/>
              </w:rPr>
              <w:t xml:space="preserve"> </w:t>
            </w:r>
            <w:r w:rsidRPr="00DA2F0F">
              <w:rPr>
                <w:rFonts w:ascii="Times New Roman" w:hAnsi="Times New Roman" w:cs="Times New Roman"/>
                <w:color w:val="082110"/>
                <w:sz w:val="16"/>
                <w:szCs w:val="16"/>
                <w:shd w:val="clear" w:color="auto" w:fill="FFFFFF"/>
              </w:rPr>
              <w:t>Montessori valodas vingrinājumi ietver vairāku prasmju apguvi, kuras nepieciešamas valodas attīstībai: priekšmetu pārošanu, šķirošanu, grupēšanu, klasificēšanu, vārdu krājuma bagātināšanu, spēju skaņot, rokas sagatavošanu rakstītprasmei, burtu atpazīšanu un rakstīšanu, lasīšanu, stāstījuma veidošanu. Veiksmīgai valodas attīstībai pamatā ir bērna ticība saviem spēkiem, spēja koncentrēties un vēlme izzināt.</w:t>
            </w:r>
          </w:p>
          <w:p w:rsidR="003F5220" w:rsidRPr="00DA18EB"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sidRPr="00DA2F0F">
              <w:rPr>
                <w:rFonts w:ascii="Times New Roman" w:hAnsi="Times New Roman" w:cs="Times New Roman"/>
                <w:color w:val="082110"/>
                <w:sz w:val="16"/>
                <w:szCs w:val="16"/>
                <w:shd w:val="clear" w:color="auto" w:fill="FFFFFF"/>
              </w:rPr>
              <w:t> </w:t>
            </w:r>
            <w:r w:rsidRPr="00DA2F0F">
              <w:rPr>
                <w:rFonts w:ascii="Times New Roman" w:hAnsi="Times New Roman" w:cs="Times New Roman"/>
                <w:b/>
                <w:bCs/>
                <w:color w:val="082110"/>
                <w:sz w:val="16"/>
                <w:szCs w:val="16"/>
              </w:rPr>
              <w:t>Īpaši rekomendējam: bērniem ar zemām koncentrēšanās spējām vai grūtībām mācīties lielā bērnu grupā.</w:t>
            </w:r>
          </w:p>
        </w:tc>
        <w:tc>
          <w:tcPr>
            <w:tcW w:w="418" w:type="pct"/>
          </w:tcPr>
          <w:p w:rsidR="003F5220" w:rsidRPr="00DA2F0F"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Pirmskolas un sākumskolas bērni</w:t>
            </w:r>
          </w:p>
        </w:tc>
        <w:tc>
          <w:tcPr>
            <w:tcW w:w="382" w:type="pct"/>
          </w:tcPr>
          <w:p w:rsidR="003F5220" w:rsidRPr="00DA2F0F"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DA2F0F"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30,00/50.min.</w:t>
            </w:r>
          </w:p>
        </w:tc>
      </w:tr>
      <w:tr w:rsidR="003F5220" w:rsidTr="00AD2A0E">
        <w:tc>
          <w:tcPr>
            <w:tcW w:w="766" w:type="pct"/>
            <w:gridSpan w:val="2"/>
          </w:tcPr>
          <w:p w:rsidR="003F5220" w:rsidRPr="00FF5168" w:rsidRDefault="003F5220" w:rsidP="003F5220">
            <w:pPr>
              <w:rPr>
                <w:sz w:val="20"/>
                <w:szCs w:val="20"/>
              </w:rPr>
            </w:pPr>
            <w:r w:rsidRPr="00FF5168">
              <w:rPr>
                <w:rFonts w:ascii="Arial" w:hAnsi="Arial" w:cs="Arial"/>
                <w:color w:val="222222"/>
                <w:sz w:val="20"/>
                <w:szCs w:val="20"/>
                <w:shd w:val="clear" w:color="auto" w:fill="FFFFFF"/>
              </w:rPr>
              <w:t>4.7.V</w:t>
            </w:r>
            <w:r w:rsidRPr="00FF5168">
              <w:rPr>
                <w:rFonts w:ascii="Arial" w:hAnsi="Arial" w:cs="Arial"/>
                <w:color w:val="082110"/>
                <w:sz w:val="20"/>
                <w:szCs w:val="20"/>
                <w:shd w:val="clear" w:color="auto" w:fill="FFFFFF"/>
              </w:rPr>
              <w:t>aldorfa nodarbības*</w:t>
            </w:r>
          </w:p>
        </w:tc>
        <w:tc>
          <w:tcPr>
            <w:tcW w:w="3062" w:type="pct"/>
          </w:tcPr>
          <w:p w:rsidR="003F5220" w:rsidRPr="00DA18EB"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Tā ir r</w:t>
            </w:r>
            <w:r w:rsidRPr="00DA18EB">
              <w:rPr>
                <w:rFonts w:ascii="Times New Roman" w:hAnsi="Times New Roman" w:cs="Times New Roman"/>
                <w:color w:val="082110"/>
                <w:sz w:val="16"/>
                <w:szCs w:val="16"/>
                <w:shd w:val="clear" w:color="auto" w:fill="FFFFFF"/>
              </w:rPr>
              <w:t>adošuma attīstīšanai, bet Montesori – prāta un prasmju attīstībai. Valdorfa pedagoģijā akcentēts dvēseliskais, mākslinieciskais, tā ir radošuma kalve</w:t>
            </w:r>
          </w:p>
        </w:tc>
        <w:tc>
          <w:tcPr>
            <w:tcW w:w="418" w:type="pct"/>
          </w:tcPr>
          <w:p w:rsidR="003F5220"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Pirmskolas un sākumskolas bērni</w:t>
            </w:r>
          </w:p>
        </w:tc>
        <w:tc>
          <w:tcPr>
            <w:tcW w:w="382" w:type="pct"/>
          </w:tcPr>
          <w:p w:rsidR="003F5220"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DA2F0F"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30,00/1h</w:t>
            </w:r>
          </w:p>
        </w:tc>
      </w:tr>
      <w:tr w:rsidR="003F5220" w:rsidTr="00AD2A0E">
        <w:tc>
          <w:tcPr>
            <w:tcW w:w="766" w:type="pct"/>
            <w:gridSpan w:val="2"/>
          </w:tcPr>
          <w:p w:rsidR="003F5220" w:rsidRPr="00FF5168" w:rsidRDefault="003F5220" w:rsidP="003F5220">
            <w:pPr>
              <w:rPr>
                <w:sz w:val="20"/>
                <w:szCs w:val="20"/>
              </w:rPr>
            </w:pPr>
            <w:r w:rsidRPr="00FF5168">
              <w:rPr>
                <w:rFonts w:ascii="Arial" w:hAnsi="Arial" w:cs="Arial"/>
                <w:color w:val="082110"/>
                <w:sz w:val="20"/>
                <w:szCs w:val="20"/>
                <w:shd w:val="clear" w:color="auto" w:fill="FFFFFF"/>
              </w:rPr>
              <w:t>4.8.Nodarbības ar Marte Meo *</w:t>
            </w:r>
          </w:p>
        </w:tc>
        <w:tc>
          <w:tcPr>
            <w:tcW w:w="3062" w:type="pct"/>
          </w:tcPr>
          <w:p w:rsidR="003F5220"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sidRPr="003835DE">
              <w:rPr>
                <w:rFonts w:ascii="Times New Roman" w:hAnsi="Times New Roman" w:cs="Times New Roman"/>
                <w:color w:val="082110"/>
                <w:sz w:val="16"/>
                <w:szCs w:val="16"/>
                <w:shd w:val="clear" w:color="auto" w:fill="FFFFFF"/>
              </w:rPr>
              <w:t>Metode, kuru vecāki var pielietot ikdienā</w:t>
            </w:r>
            <w:r>
              <w:rPr>
                <w:rFonts w:ascii="Times New Roman" w:hAnsi="Times New Roman" w:cs="Times New Roman"/>
                <w:color w:val="082110"/>
                <w:sz w:val="16"/>
                <w:szCs w:val="16"/>
                <w:shd w:val="clear" w:color="auto" w:fill="FFFFFF"/>
              </w:rPr>
              <w:t>, v</w:t>
            </w:r>
            <w:r w:rsidRPr="003835DE">
              <w:rPr>
                <w:rFonts w:ascii="Times New Roman" w:hAnsi="Times New Roman" w:cs="Times New Roman"/>
                <w:color w:val="082110"/>
                <w:sz w:val="16"/>
                <w:szCs w:val="16"/>
                <w:shd w:val="clear" w:color="auto" w:fill="FFFFFF"/>
              </w:rPr>
              <w:t>ideo analīze, kas palīdz pamanīt patiesās bērna vajadzības</w:t>
            </w:r>
            <w:r>
              <w:rPr>
                <w:rFonts w:ascii="Times New Roman" w:hAnsi="Times New Roman" w:cs="Times New Roman"/>
                <w:color w:val="082110"/>
                <w:sz w:val="16"/>
                <w:szCs w:val="16"/>
                <w:shd w:val="clear" w:color="auto" w:fill="FFFFFF"/>
              </w:rPr>
              <w:t>, s</w:t>
            </w:r>
            <w:r w:rsidRPr="003835DE">
              <w:rPr>
                <w:rFonts w:ascii="Times New Roman" w:hAnsi="Times New Roman" w:cs="Times New Roman"/>
                <w:color w:val="082110"/>
                <w:sz w:val="16"/>
                <w:szCs w:val="16"/>
                <w:shd w:val="clear" w:color="auto" w:fill="FFFFFF"/>
              </w:rPr>
              <w:t>peciālasta atbalsts metodes ieviešanai ikdienā</w:t>
            </w:r>
            <w:r>
              <w:rPr>
                <w:rFonts w:ascii="Times New Roman" w:hAnsi="Times New Roman" w:cs="Times New Roman"/>
                <w:color w:val="082110"/>
                <w:sz w:val="16"/>
                <w:szCs w:val="16"/>
                <w:shd w:val="clear" w:color="auto" w:fill="FFFFFF"/>
              </w:rPr>
              <w:t>.</w:t>
            </w:r>
          </w:p>
          <w:p w:rsidR="003F5220"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Georgia" w:hAnsi="Georgia"/>
                <w:color w:val="7B8C89"/>
                <w:sz w:val="27"/>
                <w:szCs w:val="27"/>
                <w:shd w:val="clear" w:color="auto" w:fill="FFFFFF"/>
              </w:rPr>
              <w:t xml:space="preserve"> </w:t>
            </w:r>
            <w:r w:rsidRPr="003106CC">
              <w:rPr>
                <w:rFonts w:ascii="Times New Roman" w:hAnsi="Times New Roman" w:cs="Times New Roman"/>
                <w:color w:val="082110"/>
                <w:sz w:val="16"/>
                <w:szCs w:val="16"/>
                <w:shd w:val="clear" w:color="auto" w:fill="FFFFFF"/>
              </w:rPr>
              <w:t>Metodes pamatā ir cilvēkiem dabīgi piemītoši veiksmīgie socializēšanās modeļi, kas ir ļoti būtiski bērna veiksmīgai</w:t>
            </w:r>
            <w:r>
              <w:rPr>
                <w:rFonts w:ascii="Times New Roman" w:hAnsi="Times New Roman" w:cs="Times New Roman"/>
                <w:color w:val="082110"/>
                <w:sz w:val="16"/>
                <w:szCs w:val="16"/>
                <w:shd w:val="clear" w:color="auto" w:fill="FFFFFF"/>
              </w:rPr>
              <w:t xml:space="preserve"> </w:t>
            </w:r>
            <w:r w:rsidRPr="003106CC">
              <w:rPr>
                <w:rFonts w:ascii="Times New Roman" w:hAnsi="Times New Roman" w:cs="Times New Roman"/>
                <w:color w:val="082110"/>
                <w:sz w:val="16"/>
                <w:szCs w:val="16"/>
                <w:shd w:val="clear" w:color="auto" w:fill="FFFFFF"/>
              </w:rPr>
              <w:t xml:space="preserve">attīstībai. Šajās nodarbībās </w:t>
            </w:r>
            <w:r>
              <w:rPr>
                <w:rFonts w:ascii="Times New Roman" w:hAnsi="Times New Roman" w:cs="Times New Roman"/>
                <w:color w:val="082110"/>
                <w:sz w:val="16"/>
                <w:szCs w:val="16"/>
                <w:shd w:val="clear" w:color="auto" w:fill="FFFFFF"/>
              </w:rPr>
              <w:t>tiek parādīts</w:t>
            </w:r>
            <w:r w:rsidRPr="003106CC">
              <w:rPr>
                <w:rFonts w:ascii="Times New Roman" w:hAnsi="Times New Roman" w:cs="Times New Roman"/>
                <w:color w:val="082110"/>
                <w:sz w:val="16"/>
                <w:szCs w:val="16"/>
                <w:shd w:val="clear" w:color="auto" w:fill="FFFFFF"/>
              </w:rPr>
              <w:t xml:space="preserve"> vecāka nozīmīgo lomu un iedrošinām, kā ar vienkāršām lietām var veicināt bērna emocionālo labsajūtu, atraisīt izziņas motivāciju, izprast sevi un citus sev apkārt, atraisīt valodu un prast sadarboties</w:t>
            </w:r>
          </w:p>
          <w:p w:rsidR="003F5220" w:rsidRPr="00DA18EB"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sidRPr="003106CC">
              <w:rPr>
                <w:rFonts w:ascii="Times New Roman" w:hAnsi="Times New Roman" w:cs="Times New Roman"/>
                <w:color w:val="082110"/>
                <w:sz w:val="16"/>
                <w:szCs w:val="16"/>
                <w:shd w:val="clear" w:color="auto" w:fill="FFFFFF"/>
              </w:rPr>
              <w:lastRenderedPageBreak/>
              <w:t>. </w:t>
            </w:r>
            <w:r w:rsidRPr="003106CC">
              <w:rPr>
                <w:rFonts w:ascii="Times New Roman" w:hAnsi="Times New Roman" w:cs="Times New Roman"/>
                <w:b/>
                <w:bCs/>
                <w:color w:val="082110"/>
                <w:sz w:val="16"/>
                <w:szCs w:val="16"/>
              </w:rPr>
              <w:t>Īpaši rekomendējam: bērniem ar paaugstinātu trauksmi, nepietiekošu sevis apzināšanās spēju vai funkcionāliem traucējumiem.</w:t>
            </w:r>
          </w:p>
        </w:tc>
        <w:tc>
          <w:tcPr>
            <w:tcW w:w="418" w:type="pct"/>
          </w:tcPr>
          <w:p w:rsidR="003F5220" w:rsidRPr="003835DE"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lastRenderedPageBreak/>
              <w:t xml:space="preserve">Bērniem </w:t>
            </w:r>
          </w:p>
        </w:tc>
        <w:tc>
          <w:tcPr>
            <w:tcW w:w="382" w:type="pct"/>
          </w:tcPr>
          <w:p w:rsidR="003F5220" w:rsidRPr="003835DE"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3835DE"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30,00/1h</w:t>
            </w:r>
          </w:p>
        </w:tc>
      </w:tr>
      <w:tr w:rsidR="003F5220" w:rsidTr="00AD2A0E">
        <w:tc>
          <w:tcPr>
            <w:tcW w:w="766" w:type="pct"/>
            <w:gridSpan w:val="2"/>
          </w:tcPr>
          <w:p w:rsidR="003F5220" w:rsidRPr="00C967F1" w:rsidRDefault="003F5220" w:rsidP="003F5220">
            <w:pPr>
              <w:rPr>
                <w:rFonts w:ascii="Times New Roman" w:hAnsi="Times New Roman" w:cs="Times New Roman"/>
                <w:color w:val="082110"/>
                <w:sz w:val="20"/>
                <w:szCs w:val="20"/>
                <w:shd w:val="clear" w:color="auto" w:fill="FFFFFF"/>
              </w:rPr>
            </w:pPr>
            <w:r w:rsidRPr="00C967F1">
              <w:rPr>
                <w:bCs/>
                <w:sz w:val="20"/>
                <w:szCs w:val="20"/>
              </w:rPr>
              <w:lastRenderedPageBreak/>
              <w:t>4.9.Dabas terapija</w:t>
            </w:r>
          </w:p>
        </w:tc>
        <w:tc>
          <w:tcPr>
            <w:tcW w:w="3062" w:type="pct"/>
          </w:tcPr>
          <w:p w:rsidR="003F5220" w:rsidRPr="004777AA"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Būt dabā palīdz norobežoties no tehnoloģijām, pārmērīga tempa un ļauj papildināt savus fiziskos un garīgos resursus. Veidojot kontaktus ar dabu mūsu personībā, mēs varam saskaņot savus bioritmus ar dabisko procesu plūsmu, pamodinot dabisko vitalitāti, gūstot harmoniju un līdzsvaru</w:t>
            </w:r>
          </w:p>
        </w:tc>
        <w:tc>
          <w:tcPr>
            <w:tcW w:w="418" w:type="pct"/>
          </w:tcPr>
          <w:p w:rsidR="003F5220" w:rsidRPr="003835DE"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Visām vecuma grupām un ģimenēm</w:t>
            </w:r>
          </w:p>
        </w:tc>
        <w:tc>
          <w:tcPr>
            <w:tcW w:w="382"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 xml:space="preserve">Grupā no </w:t>
            </w:r>
          </w:p>
          <w:p w:rsidR="003F5220" w:rsidRPr="003835DE"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5-20 personām</w:t>
            </w:r>
          </w:p>
        </w:tc>
        <w:tc>
          <w:tcPr>
            <w:tcW w:w="370" w:type="pct"/>
          </w:tcPr>
          <w:p w:rsidR="003F5220" w:rsidRDefault="003F5220" w:rsidP="003F5220">
            <w:pPr>
              <w:pStyle w:val="Sarakstarindkopa"/>
              <w:ind w:left="142" w:hanging="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10,00-15,00/</w:t>
            </w:r>
          </w:p>
          <w:p w:rsidR="003F5220" w:rsidRPr="003835DE"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 xml:space="preserve"> 3 h</w:t>
            </w:r>
          </w:p>
        </w:tc>
      </w:tr>
      <w:tr w:rsidR="003F5220" w:rsidTr="00AD2A0E">
        <w:tc>
          <w:tcPr>
            <w:tcW w:w="766" w:type="pct"/>
            <w:gridSpan w:val="2"/>
          </w:tcPr>
          <w:p w:rsidR="003F5220" w:rsidRPr="00C967F1" w:rsidRDefault="003F5220" w:rsidP="003F5220">
            <w:pPr>
              <w:rPr>
                <w:rFonts w:ascii="Arial" w:hAnsi="Arial" w:cs="Arial"/>
                <w:color w:val="082110"/>
                <w:sz w:val="20"/>
                <w:szCs w:val="20"/>
                <w:shd w:val="clear" w:color="auto" w:fill="FFFFFF"/>
              </w:rPr>
            </w:pPr>
            <w:r w:rsidRPr="00C967F1">
              <w:rPr>
                <w:bCs/>
                <w:sz w:val="20"/>
                <w:szCs w:val="20"/>
              </w:rPr>
              <w:t>4.10.Kanisterapija*</w:t>
            </w:r>
          </w:p>
        </w:tc>
        <w:tc>
          <w:tcPr>
            <w:tcW w:w="3062" w:type="pct"/>
          </w:tcPr>
          <w:p w:rsidR="003F5220" w:rsidRPr="003835DE"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sidRPr="00DA2F0F">
              <w:rPr>
                <w:rFonts w:ascii="Times New Roman" w:hAnsi="Times New Roman" w:cs="Times New Roman"/>
                <w:color w:val="082110"/>
                <w:sz w:val="16"/>
                <w:szCs w:val="16"/>
                <w:shd w:val="clear" w:color="auto" w:fill="FFFFFF"/>
              </w:rPr>
              <w:t>Kanisterapeitam palīdz speciāli atlasīts, apmācīts un sertificēts suns</w:t>
            </w:r>
            <w:r>
              <w:rPr>
                <w:rFonts w:ascii="Times New Roman" w:hAnsi="Times New Roman" w:cs="Times New Roman"/>
                <w:color w:val="082110"/>
                <w:sz w:val="16"/>
                <w:szCs w:val="16"/>
                <w:shd w:val="clear" w:color="auto" w:fill="FFFFFF"/>
              </w:rPr>
              <w:t>, n</w:t>
            </w:r>
            <w:r w:rsidRPr="00DA2F0F">
              <w:rPr>
                <w:rFonts w:ascii="Times New Roman" w:hAnsi="Times New Roman" w:cs="Times New Roman"/>
                <w:color w:val="082110"/>
                <w:sz w:val="16"/>
                <w:szCs w:val="16"/>
                <w:shd w:val="clear" w:color="auto" w:fill="FFFFFF"/>
              </w:rPr>
              <w:t>odarbības motivē aktīvi darboties un mācīties.</w:t>
            </w:r>
            <w:r>
              <w:rPr>
                <w:rFonts w:ascii="Times New Roman" w:hAnsi="Times New Roman" w:cs="Times New Roman"/>
                <w:color w:val="082110"/>
                <w:sz w:val="16"/>
                <w:szCs w:val="16"/>
                <w:shd w:val="clear" w:color="auto" w:fill="FFFFFF"/>
              </w:rPr>
              <w:t xml:space="preserve"> </w:t>
            </w:r>
            <w:r w:rsidRPr="00DA2F0F">
              <w:rPr>
                <w:rFonts w:ascii="Times New Roman" w:hAnsi="Times New Roman" w:cs="Times New Roman"/>
                <w:color w:val="082110"/>
                <w:sz w:val="16"/>
                <w:szCs w:val="16"/>
                <w:shd w:val="clear" w:color="auto" w:fill="FFFFFF"/>
              </w:rPr>
              <w:t>Kanis terapija palīdz bērnam atgūt uzticēšanās sajūtu, attīstīt neatkarību, iecietību un paškontroli, paaugstināt pašapziņu un iniciatīvu, mazināt muskuļu spastiku, uzlabot un atjaunot kustību koordināciju, mazināt hiperaktivitāti un veicināt runas attīstību.</w:t>
            </w:r>
          </w:p>
        </w:tc>
        <w:tc>
          <w:tcPr>
            <w:tcW w:w="418" w:type="pct"/>
          </w:tcPr>
          <w:p w:rsidR="003F5220" w:rsidRPr="00DA2F0F"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p>
        </w:tc>
        <w:tc>
          <w:tcPr>
            <w:tcW w:w="382" w:type="pct"/>
          </w:tcPr>
          <w:p w:rsidR="003F5220" w:rsidRPr="00DA2F0F"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DA2F0F"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30,00/        0,30 min.</w:t>
            </w:r>
          </w:p>
        </w:tc>
      </w:tr>
      <w:tr w:rsidR="003F5220" w:rsidTr="00AD2A0E">
        <w:tc>
          <w:tcPr>
            <w:tcW w:w="766" w:type="pct"/>
            <w:gridSpan w:val="2"/>
          </w:tcPr>
          <w:p w:rsidR="003F5220" w:rsidRPr="00C967F1" w:rsidRDefault="003F5220" w:rsidP="003F5220">
            <w:pPr>
              <w:rPr>
                <w:bCs/>
                <w:sz w:val="20"/>
                <w:szCs w:val="20"/>
              </w:rPr>
            </w:pPr>
            <w:r w:rsidRPr="00C967F1">
              <w:rPr>
                <w:bCs/>
                <w:sz w:val="20"/>
                <w:szCs w:val="20"/>
              </w:rPr>
              <w:t>4.11. Bērnu emocionālā audzināšana (BEA)*</w:t>
            </w:r>
          </w:p>
        </w:tc>
        <w:tc>
          <w:tcPr>
            <w:tcW w:w="3062" w:type="pct"/>
          </w:tcPr>
          <w:p w:rsidR="003F5220" w:rsidRPr="0025483C" w:rsidRDefault="003F5220" w:rsidP="003F5220">
            <w:pPr>
              <w:shd w:val="clear" w:color="auto" w:fill="FFFFFF"/>
              <w:rPr>
                <w:rFonts w:ascii="Times New Roman" w:hAnsi="Times New Roman" w:cs="Times New Roman"/>
                <w:color w:val="082110"/>
                <w:sz w:val="16"/>
                <w:szCs w:val="16"/>
                <w:shd w:val="clear" w:color="auto" w:fill="FFFFFF"/>
              </w:rPr>
            </w:pPr>
            <w:r w:rsidRPr="0025483C">
              <w:rPr>
                <w:rFonts w:ascii="Times New Roman" w:hAnsi="Times New Roman" w:cs="Times New Roman"/>
                <w:color w:val="082110"/>
                <w:sz w:val="16"/>
                <w:szCs w:val="16"/>
                <w:shd w:val="clear" w:color="auto" w:fill="FFFFFF"/>
              </w:rPr>
              <w:t>Saprotot bērna attīstības gaitu un katra vecumposma īpatnības, mēs varam daudz veiksmīgāk ar mazuli sadarboties un pakāpeniski palīdzēt viņam apgūt vecumam atbilstošās prasmes. Turklāt izpratne nomierina – mēs negaidīsim no bērna to, kam viņš vēl nav gatavs.</w:t>
            </w:r>
          </w:p>
        </w:tc>
        <w:tc>
          <w:tcPr>
            <w:tcW w:w="418" w:type="pct"/>
          </w:tcPr>
          <w:p w:rsidR="003F5220" w:rsidRPr="0025483C"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bērni</w:t>
            </w:r>
          </w:p>
        </w:tc>
        <w:tc>
          <w:tcPr>
            <w:tcW w:w="382" w:type="pct"/>
          </w:tcPr>
          <w:p w:rsidR="003F5220" w:rsidRPr="0025483C"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25483C"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35,00/1h</w:t>
            </w:r>
          </w:p>
        </w:tc>
      </w:tr>
      <w:tr w:rsidR="003F5220" w:rsidTr="00AD2A0E">
        <w:trPr>
          <w:trHeight w:val="572"/>
        </w:trPr>
        <w:tc>
          <w:tcPr>
            <w:tcW w:w="766" w:type="pct"/>
            <w:gridSpan w:val="2"/>
          </w:tcPr>
          <w:p w:rsidR="003F5220" w:rsidRPr="00C967F1" w:rsidRDefault="003F5220" w:rsidP="003F5220">
            <w:pPr>
              <w:rPr>
                <w:sz w:val="20"/>
                <w:szCs w:val="20"/>
              </w:rPr>
            </w:pPr>
            <w:r w:rsidRPr="00C967F1">
              <w:rPr>
                <w:sz w:val="20"/>
                <w:szCs w:val="20"/>
              </w:rPr>
              <w:t>4.12.Ceļā audzinot pusaudzi (CAP)*</w:t>
            </w:r>
          </w:p>
        </w:tc>
        <w:tc>
          <w:tcPr>
            <w:tcW w:w="3062" w:type="pct"/>
          </w:tcPr>
          <w:p w:rsidR="003F5220" w:rsidRPr="0025483C" w:rsidRDefault="003F5220" w:rsidP="003F5220">
            <w:pPr>
              <w:shd w:val="clear" w:color="auto" w:fill="FFFFFF"/>
              <w:rPr>
                <w:rFonts w:ascii="Times New Roman" w:hAnsi="Times New Roman" w:cs="Times New Roman"/>
                <w:color w:val="082110"/>
                <w:sz w:val="16"/>
                <w:szCs w:val="16"/>
                <w:shd w:val="clear" w:color="auto" w:fill="FFFFFF"/>
              </w:rPr>
            </w:pPr>
            <w:r w:rsidRPr="0025483C">
              <w:rPr>
                <w:rFonts w:ascii="Times New Roman" w:hAnsi="Times New Roman" w:cs="Times New Roman"/>
                <w:color w:val="082110"/>
                <w:sz w:val="16"/>
                <w:szCs w:val="16"/>
                <w:shd w:val="clear" w:color="auto" w:fill="FFFFFF"/>
              </w:rPr>
              <w:t>Lai sniegtu vecākiem izpratni par to, kas pusaudžiem šajā vecumposmā ir svarīgs, kas ar viņiem notiek un kā vecākiem veidot veiksmīgu sadarbību ar saviem bērniem kompleksi</w:t>
            </w:r>
          </w:p>
        </w:tc>
        <w:tc>
          <w:tcPr>
            <w:tcW w:w="418" w:type="pct"/>
          </w:tcPr>
          <w:p w:rsidR="003F5220" w:rsidRPr="0025483C"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bērni</w:t>
            </w:r>
          </w:p>
        </w:tc>
        <w:tc>
          <w:tcPr>
            <w:tcW w:w="382" w:type="pct"/>
          </w:tcPr>
          <w:p w:rsidR="003F5220" w:rsidRPr="0025483C"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25483C"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35,00/1h</w:t>
            </w:r>
          </w:p>
        </w:tc>
      </w:tr>
      <w:tr w:rsidR="003F5220" w:rsidTr="00AD2A0E">
        <w:tc>
          <w:tcPr>
            <w:tcW w:w="766" w:type="pct"/>
            <w:gridSpan w:val="2"/>
          </w:tcPr>
          <w:p w:rsidR="003F5220" w:rsidRPr="00C967F1" w:rsidRDefault="003F5220" w:rsidP="003F5220">
            <w:pPr>
              <w:rPr>
                <w:sz w:val="20"/>
                <w:szCs w:val="20"/>
              </w:rPr>
            </w:pPr>
            <w:r w:rsidRPr="00C967F1">
              <w:rPr>
                <w:bCs/>
                <w:sz w:val="20"/>
                <w:szCs w:val="20"/>
              </w:rPr>
              <w:t>4.13.Džimbas drošības programma*</w:t>
            </w:r>
          </w:p>
        </w:tc>
        <w:tc>
          <w:tcPr>
            <w:tcW w:w="306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Džimbas nodarbībās pirmskolas bērni interesentā veidā apgūst personiskās drošības jautājumus saskarsmē ar citiem cilvēkiem. Bērni mācās, ka viņu ķermenis pieder tikai viņiem, uzzina, kas ir labs un slikts pieskāriens, mācās atšķirt labus noslēpumus no sliktajiem.</w:t>
            </w:r>
          </w:p>
          <w:p w:rsidR="003F5220" w:rsidRPr="0025483C"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Zin āšanas par personisko drošību saskarsmē ar citiem cilvēkiem samazina vardarbības riskus. Bērniem, kuriem ir atbilstošas zināšanaspar savu ķermeni un to kā rīkoties nedrošās situācijās, ir daudz mazākas iespējaskļ;tu par vardarbības upuriem</w:t>
            </w:r>
          </w:p>
        </w:tc>
        <w:tc>
          <w:tcPr>
            <w:tcW w:w="418"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Pirmskolas un sākumskolas bērni</w:t>
            </w:r>
          </w:p>
        </w:tc>
        <w:tc>
          <w:tcPr>
            <w:tcW w:w="38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p>
        </w:tc>
        <w:tc>
          <w:tcPr>
            <w:tcW w:w="370"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35,00/1h</w:t>
            </w:r>
          </w:p>
        </w:tc>
      </w:tr>
      <w:tr w:rsidR="003F5220" w:rsidTr="00AD2A0E">
        <w:tc>
          <w:tcPr>
            <w:tcW w:w="766" w:type="pct"/>
            <w:gridSpan w:val="2"/>
          </w:tcPr>
          <w:p w:rsidR="003F5220" w:rsidRPr="00C967F1" w:rsidRDefault="003F5220" w:rsidP="003F5220">
            <w:pPr>
              <w:rPr>
                <w:sz w:val="20"/>
                <w:szCs w:val="20"/>
              </w:rPr>
            </w:pPr>
            <w:r w:rsidRPr="00C967F1">
              <w:rPr>
                <w:sz w:val="20"/>
                <w:szCs w:val="20"/>
              </w:rPr>
              <w:t>4.14.Neirolingvistiskā programēšana (LNP)*</w:t>
            </w:r>
          </w:p>
        </w:tc>
        <w:tc>
          <w:tcPr>
            <w:tcW w:w="3062" w:type="pct"/>
          </w:tcPr>
          <w:p w:rsidR="003F5220" w:rsidRPr="003835DE"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Zinātne par cilvēka personisko meistarību, kas dod  mums iespēju soli pa solim pārvaldīt savu smadzeņu darbību un emocionālos stāvokļus, veidot labas un efektīvas attiecības ar sevi pašu un citiem cilvēkiem , apzināt savas enerģijas izmantošanas iespējas  u.c.</w:t>
            </w:r>
          </w:p>
        </w:tc>
        <w:tc>
          <w:tcPr>
            <w:tcW w:w="418" w:type="pct"/>
          </w:tcPr>
          <w:p w:rsidR="003F5220"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Jaunieši, pieaugušie</w:t>
            </w:r>
          </w:p>
        </w:tc>
        <w:tc>
          <w:tcPr>
            <w:tcW w:w="382" w:type="pct"/>
          </w:tcPr>
          <w:p w:rsidR="003F5220"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25,00/1h</w:t>
            </w:r>
          </w:p>
        </w:tc>
      </w:tr>
      <w:tr w:rsidR="003F5220" w:rsidTr="00AD2A0E">
        <w:tc>
          <w:tcPr>
            <w:tcW w:w="766" w:type="pct"/>
            <w:gridSpan w:val="2"/>
          </w:tcPr>
          <w:p w:rsidR="003F5220" w:rsidRPr="00C967F1" w:rsidRDefault="003F5220" w:rsidP="003F5220">
            <w:pPr>
              <w:rPr>
                <w:sz w:val="20"/>
                <w:szCs w:val="20"/>
              </w:rPr>
            </w:pPr>
            <w:r w:rsidRPr="00C967F1">
              <w:rPr>
                <w:bCs/>
                <w:sz w:val="20"/>
                <w:szCs w:val="20"/>
              </w:rPr>
              <w:t>4.15.Klusuma apzināšanas metode*</w:t>
            </w:r>
          </w:p>
        </w:tc>
        <w:tc>
          <w:tcPr>
            <w:tcW w:w="3062" w:type="pct"/>
          </w:tcPr>
          <w:p w:rsidR="003F5220" w:rsidRPr="00A31CDF" w:rsidRDefault="003F5220" w:rsidP="003F5220">
            <w:pPr>
              <w:pStyle w:val="font8"/>
              <w:spacing w:before="0" w:beforeAutospacing="0" w:after="0" w:afterAutospacing="0"/>
              <w:textAlignment w:val="baseline"/>
              <w:rPr>
                <w:rFonts w:eastAsiaTheme="minorHAnsi"/>
                <w:color w:val="082110"/>
                <w:sz w:val="16"/>
                <w:szCs w:val="16"/>
                <w:shd w:val="clear" w:color="auto" w:fill="FFFFFF"/>
                <w:lang w:eastAsia="en-US"/>
              </w:rPr>
            </w:pPr>
            <w:r w:rsidRPr="00A31CDF">
              <w:rPr>
                <w:rFonts w:eastAsiaTheme="minorHAnsi"/>
                <w:color w:val="082110"/>
                <w:sz w:val="16"/>
                <w:szCs w:val="16"/>
                <w:shd w:val="clear" w:color="auto" w:fill="FFFFFF"/>
                <w:lang w:eastAsia="en-US"/>
              </w:rPr>
              <w:t>Apzinātība nozīmē vērīgu katra mums dāvātā dzīves mirkļa pieredzēšanu ar atvērtību un interesi, iekļaujot šajā pieredzē ne tikai ārpus mums notiekošo, bet arī mūsu ķermeņa sajūtas, mūsu domas un emocijas.</w:t>
            </w:r>
            <w:r w:rsidR="00C967F1">
              <w:rPr>
                <w:rFonts w:eastAsiaTheme="minorHAnsi"/>
                <w:color w:val="082110"/>
                <w:sz w:val="16"/>
                <w:szCs w:val="16"/>
                <w:shd w:val="clear" w:color="auto" w:fill="FFFFFF"/>
                <w:lang w:eastAsia="en-US"/>
              </w:rPr>
              <w:t xml:space="preserve"> </w:t>
            </w:r>
          </w:p>
          <w:p w:rsidR="003F5220" w:rsidRPr="00A31CDF" w:rsidRDefault="003F5220" w:rsidP="003F5220">
            <w:pPr>
              <w:pStyle w:val="font8"/>
              <w:spacing w:before="0" w:beforeAutospacing="0" w:after="0" w:afterAutospacing="0"/>
              <w:textAlignment w:val="baseline"/>
              <w:rPr>
                <w:rFonts w:eastAsiaTheme="minorHAnsi"/>
                <w:color w:val="082110"/>
                <w:sz w:val="16"/>
                <w:szCs w:val="16"/>
                <w:shd w:val="clear" w:color="auto" w:fill="FFFFFF"/>
                <w:lang w:eastAsia="en-US"/>
              </w:rPr>
            </w:pPr>
            <w:r w:rsidRPr="00A31CDF">
              <w:rPr>
                <w:rFonts w:eastAsiaTheme="minorHAnsi"/>
                <w:color w:val="082110"/>
                <w:sz w:val="16"/>
                <w:szCs w:val="16"/>
                <w:shd w:val="clear" w:color="auto" w:fill="FFFFFF"/>
                <w:lang w:eastAsia="en-US"/>
              </w:rPr>
              <w:t>Šādai attieksmei ir daudz pozitīvu ietekmju uz mūsu dzīvi, un tās ir daudzos pētījumos apstiprinātas. Starp tām var minēt samazinātu stresu, spēju regulēt emocijas un veiksmīgākas attiecības gan personīgajā, gan profesionālajā vidē, kā arī samazinātus izdegšanas riskus.</w:t>
            </w:r>
            <w:r w:rsidR="00C967F1">
              <w:rPr>
                <w:rFonts w:eastAsiaTheme="minorHAnsi"/>
                <w:color w:val="082110"/>
                <w:sz w:val="16"/>
                <w:szCs w:val="16"/>
                <w:shd w:val="clear" w:color="auto" w:fill="FFFFFF"/>
                <w:lang w:eastAsia="en-US"/>
              </w:rPr>
              <w:t xml:space="preserve"> </w:t>
            </w:r>
            <w:r w:rsidRPr="00A31CDF">
              <w:rPr>
                <w:rFonts w:eastAsiaTheme="minorHAnsi"/>
                <w:color w:val="082110"/>
                <w:sz w:val="16"/>
                <w:szCs w:val="16"/>
                <w:shd w:val="clear" w:color="auto" w:fill="FFFFFF"/>
                <w:lang w:eastAsia="en-US"/>
              </w:rPr>
              <w:t> </w:t>
            </w:r>
          </w:p>
          <w:p w:rsidR="003F5220" w:rsidRDefault="003F5220" w:rsidP="003F5220">
            <w:pPr>
              <w:pStyle w:val="font8"/>
              <w:spacing w:before="0" w:beforeAutospacing="0" w:after="0" w:afterAutospacing="0"/>
              <w:textAlignment w:val="baseline"/>
              <w:rPr>
                <w:color w:val="082110"/>
                <w:sz w:val="16"/>
                <w:szCs w:val="16"/>
                <w:shd w:val="clear" w:color="auto" w:fill="FFFFFF"/>
              </w:rPr>
            </w:pPr>
            <w:r w:rsidRPr="00A31CDF">
              <w:rPr>
                <w:rFonts w:eastAsiaTheme="minorHAnsi"/>
                <w:color w:val="082110"/>
                <w:sz w:val="16"/>
                <w:szCs w:val="16"/>
                <w:shd w:val="clear" w:color="auto" w:fill="FFFFFF"/>
                <w:lang w:eastAsia="en-US"/>
              </w:rPr>
              <w:t>Visi šie apzinātības augļi kļūst īpaši svarīgi, kad strādājam un veidojam attiecības ar bērniem. Tikai mūsu spēja būt atvērtiem, ieinteresētiem un vērīgiem var nodrošināt to, ka mūsu jaunā paaudze aug psiholoģiski stipra un veiksmīga, sastopoties ar dzīves izaicinājumiem.</w:t>
            </w:r>
          </w:p>
        </w:tc>
        <w:tc>
          <w:tcPr>
            <w:tcW w:w="418" w:type="pct"/>
          </w:tcPr>
          <w:p w:rsidR="003F5220" w:rsidRPr="00A31CDF" w:rsidRDefault="003F5220" w:rsidP="003F5220">
            <w:pPr>
              <w:pStyle w:val="font8"/>
              <w:spacing w:before="0" w:beforeAutospacing="0" w:after="0" w:afterAutospacing="0"/>
              <w:textAlignment w:val="baseline"/>
              <w:rPr>
                <w:rFonts w:eastAsiaTheme="minorHAnsi"/>
                <w:color w:val="082110"/>
                <w:sz w:val="16"/>
                <w:szCs w:val="16"/>
                <w:shd w:val="clear" w:color="auto" w:fill="FFFFFF"/>
                <w:lang w:eastAsia="en-US"/>
              </w:rPr>
            </w:pPr>
            <w:r>
              <w:rPr>
                <w:rFonts w:eastAsiaTheme="minorHAnsi"/>
                <w:color w:val="082110"/>
                <w:sz w:val="16"/>
                <w:szCs w:val="16"/>
                <w:shd w:val="clear" w:color="auto" w:fill="FFFFFF"/>
                <w:lang w:eastAsia="en-US"/>
              </w:rPr>
              <w:t>Jaunieši pieaugušie</w:t>
            </w:r>
          </w:p>
        </w:tc>
        <w:tc>
          <w:tcPr>
            <w:tcW w:w="382" w:type="pct"/>
          </w:tcPr>
          <w:p w:rsidR="003F5220" w:rsidRPr="00A31CDF" w:rsidRDefault="003F5220" w:rsidP="003F5220">
            <w:pPr>
              <w:pStyle w:val="font8"/>
              <w:spacing w:before="0" w:beforeAutospacing="0" w:after="0" w:afterAutospacing="0"/>
              <w:textAlignment w:val="baseline"/>
              <w:rPr>
                <w:rFonts w:eastAsiaTheme="minorHAnsi"/>
                <w:color w:val="082110"/>
                <w:sz w:val="16"/>
                <w:szCs w:val="16"/>
                <w:shd w:val="clear" w:color="auto" w:fill="FFFFFF"/>
                <w:lang w:eastAsia="en-US"/>
              </w:rPr>
            </w:pPr>
            <w:r>
              <w:rPr>
                <w:rFonts w:eastAsiaTheme="minorHAnsi"/>
                <w:color w:val="082110"/>
                <w:sz w:val="16"/>
                <w:szCs w:val="16"/>
                <w:shd w:val="clear" w:color="auto" w:fill="FFFFFF"/>
                <w:lang w:eastAsia="en-US"/>
              </w:rPr>
              <w:t>grupās</w:t>
            </w:r>
          </w:p>
        </w:tc>
        <w:tc>
          <w:tcPr>
            <w:tcW w:w="370" w:type="pct"/>
          </w:tcPr>
          <w:p w:rsidR="003F5220" w:rsidRPr="00A31CDF" w:rsidRDefault="003F5220" w:rsidP="003F5220">
            <w:pPr>
              <w:pStyle w:val="font8"/>
              <w:spacing w:before="0" w:beforeAutospacing="0" w:after="0" w:afterAutospacing="0"/>
              <w:textAlignment w:val="baseline"/>
              <w:rPr>
                <w:rFonts w:eastAsiaTheme="minorHAnsi"/>
                <w:color w:val="082110"/>
                <w:sz w:val="16"/>
                <w:szCs w:val="16"/>
                <w:shd w:val="clear" w:color="auto" w:fill="FFFFFF"/>
                <w:lang w:eastAsia="en-US"/>
              </w:rPr>
            </w:pPr>
            <w:r>
              <w:rPr>
                <w:color w:val="082110"/>
                <w:sz w:val="16"/>
                <w:szCs w:val="16"/>
                <w:shd w:val="clear" w:color="auto" w:fill="FFFFFF"/>
              </w:rPr>
              <w:t>15,00/1h</w:t>
            </w:r>
          </w:p>
        </w:tc>
      </w:tr>
      <w:tr w:rsidR="003F5220" w:rsidTr="00AD2A0E">
        <w:tc>
          <w:tcPr>
            <w:tcW w:w="3828" w:type="pct"/>
            <w:gridSpan w:val="3"/>
          </w:tcPr>
          <w:p w:rsidR="003F5220" w:rsidRPr="00C967F1"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20"/>
                <w:szCs w:val="20"/>
                <w:shd w:val="clear" w:color="auto" w:fill="FFFFFF"/>
              </w:rPr>
            </w:pPr>
            <w:r w:rsidRPr="00C967F1">
              <w:rPr>
                <w:bCs/>
                <w:sz w:val="20"/>
                <w:szCs w:val="20"/>
              </w:rPr>
              <w:t xml:space="preserve">4.16. Personības analīze izmantojot dažādas pieejas un metodes; </w:t>
            </w:r>
          </w:p>
        </w:tc>
        <w:tc>
          <w:tcPr>
            <w:tcW w:w="418" w:type="pct"/>
          </w:tcPr>
          <w:p w:rsidR="003F5220" w:rsidRDefault="003F5220" w:rsidP="003F5220">
            <w:pPr>
              <w:shd w:val="clear" w:color="auto" w:fill="FFFFFF"/>
              <w:tabs>
                <w:tab w:val="num" w:pos="720"/>
              </w:tabs>
              <w:spacing w:before="100" w:beforeAutospacing="1" w:after="100" w:afterAutospacing="1"/>
              <w:rPr>
                <w:bCs/>
              </w:rPr>
            </w:pPr>
          </w:p>
        </w:tc>
        <w:tc>
          <w:tcPr>
            <w:tcW w:w="382" w:type="pct"/>
          </w:tcPr>
          <w:p w:rsidR="003F5220" w:rsidRDefault="003F5220" w:rsidP="003F5220">
            <w:pPr>
              <w:shd w:val="clear" w:color="auto" w:fill="FFFFFF"/>
              <w:tabs>
                <w:tab w:val="num" w:pos="720"/>
              </w:tabs>
              <w:spacing w:before="100" w:beforeAutospacing="1" w:after="100" w:afterAutospacing="1"/>
              <w:rPr>
                <w:bCs/>
              </w:rPr>
            </w:pPr>
          </w:p>
        </w:tc>
        <w:tc>
          <w:tcPr>
            <w:tcW w:w="370" w:type="pct"/>
          </w:tcPr>
          <w:p w:rsidR="003F5220" w:rsidRDefault="003F5220" w:rsidP="003F5220">
            <w:pPr>
              <w:shd w:val="clear" w:color="auto" w:fill="FFFFFF"/>
              <w:tabs>
                <w:tab w:val="num" w:pos="720"/>
              </w:tabs>
              <w:spacing w:before="100" w:beforeAutospacing="1" w:after="100" w:afterAutospacing="1"/>
              <w:rPr>
                <w:bCs/>
              </w:rPr>
            </w:pPr>
          </w:p>
        </w:tc>
      </w:tr>
      <w:tr w:rsidR="003F5220" w:rsidTr="00AD2A0E">
        <w:tc>
          <w:tcPr>
            <w:tcW w:w="766" w:type="pct"/>
            <w:gridSpan w:val="2"/>
          </w:tcPr>
          <w:p w:rsidR="003F5220" w:rsidRPr="00C967F1" w:rsidRDefault="003F5220" w:rsidP="003F5220">
            <w:pPr>
              <w:rPr>
                <w:bCs/>
                <w:sz w:val="20"/>
                <w:szCs w:val="20"/>
              </w:rPr>
            </w:pPr>
            <w:r w:rsidRPr="00C967F1">
              <w:rPr>
                <w:bCs/>
                <w:sz w:val="20"/>
                <w:szCs w:val="20"/>
              </w:rPr>
              <w:t>4.16.1.Numeroloģija*</w:t>
            </w:r>
          </w:p>
        </w:tc>
        <w:tc>
          <w:tcPr>
            <w:tcW w:w="3062" w:type="pct"/>
          </w:tcPr>
          <w:p w:rsidR="003F5220" w:rsidRPr="0025483C" w:rsidRDefault="003F5220" w:rsidP="003F5220">
            <w:pPr>
              <w:shd w:val="clear" w:color="auto" w:fill="FFFFFF"/>
              <w:rPr>
                <w:rFonts w:ascii="Times New Roman" w:hAnsi="Times New Roman" w:cs="Times New Roman"/>
                <w:color w:val="082110"/>
                <w:sz w:val="16"/>
                <w:szCs w:val="16"/>
                <w:shd w:val="clear" w:color="auto" w:fill="FFFFFF"/>
              </w:rPr>
            </w:pPr>
            <w:r w:rsidRPr="00DA2F0F">
              <w:rPr>
                <w:rFonts w:ascii="Times New Roman" w:hAnsi="Times New Roman" w:cs="Times New Roman"/>
                <w:color w:val="082110"/>
                <w:sz w:val="16"/>
                <w:szCs w:val="16"/>
                <w:shd w:val="clear" w:color="auto" w:fill="FFFFFF"/>
              </w:rPr>
              <w:t>Numeroloģija, tāpat kā astroloģija, palīdz noteikt dabas dāvāto raksturu, stiprās un vājās puses, paredzēt nākotni, atklāt visizdevīgāko laiku lēmumu pieņemšanai un rīcībai. Ar numeroloģijas palīdzību var izvēlēties partnerus – biznesā vai laulībā</w:t>
            </w:r>
          </w:p>
        </w:tc>
        <w:tc>
          <w:tcPr>
            <w:tcW w:w="418" w:type="pct"/>
          </w:tcPr>
          <w:p w:rsidR="003F5220" w:rsidRPr="00DA2F0F"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Ģimenes</w:t>
            </w:r>
          </w:p>
        </w:tc>
        <w:tc>
          <w:tcPr>
            <w:tcW w:w="382" w:type="pct"/>
          </w:tcPr>
          <w:p w:rsidR="003F5220" w:rsidRPr="00DA2F0F"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DA2F0F"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15,00/1h</w:t>
            </w:r>
          </w:p>
        </w:tc>
      </w:tr>
      <w:tr w:rsidR="003F5220" w:rsidTr="00AD2A0E">
        <w:tc>
          <w:tcPr>
            <w:tcW w:w="766" w:type="pct"/>
            <w:gridSpan w:val="2"/>
          </w:tcPr>
          <w:p w:rsidR="003F5220" w:rsidRPr="00C967F1" w:rsidRDefault="003F5220" w:rsidP="003F5220">
            <w:pPr>
              <w:rPr>
                <w:bCs/>
                <w:sz w:val="20"/>
                <w:szCs w:val="20"/>
              </w:rPr>
            </w:pPr>
            <w:r w:rsidRPr="00C967F1">
              <w:rPr>
                <w:bCs/>
                <w:sz w:val="20"/>
                <w:szCs w:val="20"/>
              </w:rPr>
              <w:t>4.16.2. TARO numeroloģija*</w:t>
            </w:r>
          </w:p>
        </w:tc>
        <w:tc>
          <w:tcPr>
            <w:tcW w:w="3062" w:type="pct"/>
          </w:tcPr>
          <w:p w:rsidR="003F5220" w:rsidRPr="0025483C"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 xml:space="preserve">Caur </w:t>
            </w:r>
            <w:r w:rsidRPr="00D16BBD">
              <w:rPr>
                <w:rFonts w:ascii="Times New Roman" w:hAnsi="Times New Roman" w:cs="Times New Roman"/>
                <w:color w:val="082110"/>
                <w:sz w:val="16"/>
                <w:szCs w:val="16"/>
                <w:shd w:val="clear" w:color="auto" w:fill="FFFFFF"/>
              </w:rPr>
              <w:t>skaitļ</w:t>
            </w:r>
            <w:r>
              <w:rPr>
                <w:rFonts w:ascii="Times New Roman" w:hAnsi="Times New Roman" w:cs="Times New Roman"/>
                <w:color w:val="082110"/>
                <w:sz w:val="16"/>
                <w:szCs w:val="16"/>
                <w:shd w:val="clear" w:color="auto" w:fill="FFFFFF"/>
              </w:rPr>
              <w:t>iem var</w:t>
            </w:r>
            <w:r w:rsidRPr="00D16BBD">
              <w:rPr>
                <w:rFonts w:ascii="Times New Roman" w:hAnsi="Times New Roman" w:cs="Times New Roman"/>
                <w:color w:val="082110"/>
                <w:sz w:val="16"/>
                <w:szCs w:val="16"/>
                <w:shd w:val="clear" w:color="auto" w:fill="FFFFFF"/>
              </w:rPr>
              <w:t xml:space="preserve"> saskatīt cilvēka raksturu, iespējas un tālāk prognozēt viņu rīcību un ieteikt optimālo risinājumu konkrētai situācijai.  </w:t>
            </w:r>
          </w:p>
        </w:tc>
        <w:tc>
          <w:tcPr>
            <w:tcW w:w="418"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p>
        </w:tc>
        <w:tc>
          <w:tcPr>
            <w:tcW w:w="38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25,00/1h</w:t>
            </w:r>
          </w:p>
        </w:tc>
      </w:tr>
      <w:tr w:rsidR="003F5220" w:rsidTr="00AD2A0E">
        <w:tc>
          <w:tcPr>
            <w:tcW w:w="766" w:type="pct"/>
            <w:gridSpan w:val="2"/>
          </w:tcPr>
          <w:p w:rsidR="003F5220" w:rsidRPr="00C967F1" w:rsidRDefault="003F5220" w:rsidP="003F5220">
            <w:pPr>
              <w:rPr>
                <w:bCs/>
                <w:sz w:val="20"/>
                <w:szCs w:val="20"/>
              </w:rPr>
            </w:pPr>
            <w:r w:rsidRPr="00C967F1">
              <w:rPr>
                <w:bCs/>
                <w:sz w:val="20"/>
                <w:szCs w:val="20"/>
              </w:rPr>
              <w:t>4.16.3.Personības astroloģija*</w:t>
            </w:r>
          </w:p>
        </w:tc>
        <w:tc>
          <w:tcPr>
            <w:tcW w:w="306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Tās uzdevums ir izskaidrot cilvēka personības uzbūvi, unikalitāti un īpatnības un palīdzēt izvairīties no “dārgām” kļūdām, rast problēmu risinājumus, izskaidrot kosmisko procesu saikni ar konkrētām dzīves norisēm, plānot un prognozēt…</w:t>
            </w:r>
          </w:p>
        </w:tc>
        <w:tc>
          <w:tcPr>
            <w:tcW w:w="418"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p>
        </w:tc>
        <w:tc>
          <w:tcPr>
            <w:tcW w:w="38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25,00/1h</w:t>
            </w:r>
          </w:p>
        </w:tc>
      </w:tr>
      <w:tr w:rsidR="003F5220" w:rsidTr="00AD2A0E">
        <w:tc>
          <w:tcPr>
            <w:tcW w:w="766" w:type="pct"/>
            <w:gridSpan w:val="2"/>
          </w:tcPr>
          <w:p w:rsidR="003F5220" w:rsidRDefault="003F5220" w:rsidP="003F5220">
            <w:pPr>
              <w:rPr>
                <w:bCs/>
              </w:rPr>
            </w:pPr>
          </w:p>
        </w:tc>
        <w:tc>
          <w:tcPr>
            <w:tcW w:w="306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p>
        </w:tc>
        <w:tc>
          <w:tcPr>
            <w:tcW w:w="418"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p>
        </w:tc>
        <w:tc>
          <w:tcPr>
            <w:tcW w:w="38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p>
        </w:tc>
        <w:tc>
          <w:tcPr>
            <w:tcW w:w="370"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p>
        </w:tc>
      </w:tr>
      <w:tr w:rsidR="003F5220" w:rsidTr="00AD2A0E">
        <w:tc>
          <w:tcPr>
            <w:tcW w:w="3828" w:type="pct"/>
            <w:gridSpan w:val="3"/>
          </w:tcPr>
          <w:p w:rsidR="003F5220" w:rsidRPr="003835DE"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b/>
              </w:rPr>
              <w:t>4.9. MĀKSLAS , SKAŅAS , SAJŪTU TERAPIJAS UN PEDAGOĢIJAS *</w:t>
            </w:r>
          </w:p>
        </w:tc>
        <w:tc>
          <w:tcPr>
            <w:tcW w:w="418" w:type="pct"/>
          </w:tcPr>
          <w:p w:rsidR="003F5220" w:rsidRDefault="003F5220" w:rsidP="003F5220">
            <w:pPr>
              <w:shd w:val="clear" w:color="auto" w:fill="FFFFFF"/>
              <w:tabs>
                <w:tab w:val="num" w:pos="720"/>
              </w:tabs>
              <w:spacing w:before="100" w:beforeAutospacing="1" w:after="100" w:afterAutospacing="1"/>
              <w:rPr>
                <w:b/>
              </w:rPr>
            </w:pPr>
          </w:p>
        </w:tc>
        <w:tc>
          <w:tcPr>
            <w:tcW w:w="382" w:type="pct"/>
          </w:tcPr>
          <w:p w:rsidR="003F5220" w:rsidRDefault="003F5220" w:rsidP="003F5220">
            <w:pPr>
              <w:shd w:val="clear" w:color="auto" w:fill="FFFFFF"/>
              <w:tabs>
                <w:tab w:val="num" w:pos="720"/>
              </w:tabs>
              <w:spacing w:before="100" w:beforeAutospacing="1" w:after="100" w:afterAutospacing="1"/>
              <w:rPr>
                <w:b/>
              </w:rPr>
            </w:pPr>
          </w:p>
        </w:tc>
        <w:tc>
          <w:tcPr>
            <w:tcW w:w="370" w:type="pct"/>
          </w:tcPr>
          <w:p w:rsidR="003F5220" w:rsidRDefault="003F5220" w:rsidP="003F5220">
            <w:pPr>
              <w:shd w:val="clear" w:color="auto" w:fill="FFFFFF"/>
              <w:tabs>
                <w:tab w:val="num" w:pos="720"/>
              </w:tabs>
              <w:spacing w:before="100" w:beforeAutospacing="1" w:after="100" w:afterAutospacing="1"/>
              <w:rPr>
                <w:b/>
              </w:rPr>
            </w:pPr>
          </w:p>
        </w:tc>
      </w:tr>
      <w:tr w:rsidR="003F5220" w:rsidTr="00AD2A0E">
        <w:tc>
          <w:tcPr>
            <w:tcW w:w="766" w:type="pct"/>
            <w:gridSpan w:val="2"/>
          </w:tcPr>
          <w:p w:rsidR="003F5220" w:rsidRPr="00D32E09" w:rsidRDefault="003F5220" w:rsidP="003F5220">
            <w:pPr>
              <w:rPr>
                <w:rFonts w:ascii="Arial" w:hAnsi="Arial" w:cs="Arial"/>
                <w:color w:val="082110"/>
                <w:sz w:val="20"/>
                <w:szCs w:val="20"/>
                <w:shd w:val="clear" w:color="auto" w:fill="FFFFFF"/>
              </w:rPr>
            </w:pPr>
            <w:r w:rsidRPr="00D32E09">
              <w:rPr>
                <w:rFonts w:ascii="Arial" w:hAnsi="Arial" w:cs="Arial"/>
                <w:color w:val="082110"/>
                <w:sz w:val="20"/>
                <w:szCs w:val="20"/>
                <w:shd w:val="clear" w:color="auto" w:fill="FFFFFF"/>
              </w:rPr>
              <w:t>4.9.</w:t>
            </w:r>
            <w:r w:rsidRPr="00D32E09">
              <w:rPr>
                <w:b/>
                <w:bCs/>
                <w:color w:val="082110"/>
                <w:sz w:val="20"/>
                <w:szCs w:val="20"/>
                <w:shd w:val="clear" w:color="auto" w:fill="FFFFFF"/>
              </w:rPr>
              <w:t xml:space="preserve"> </w:t>
            </w:r>
            <w:r w:rsidRPr="00D32E09">
              <w:rPr>
                <w:bCs/>
                <w:color w:val="082110"/>
                <w:sz w:val="20"/>
                <w:szCs w:val="20"/>
                <w:shd w:val="clear" w:color="auto" w:fill="FFFFFF"/>
              </w:rPr>
              <w:t>Smilšu darbnīcas:</w:t>
            </w:r>
          </w:p>
        </w:tc>
        <w:tc>
          <w:tcPr>
            <w:tcW w:w="3062" w:type="pct"/>
          </w:tcPr>
          <w:p w:rsidR="003F5220" w:rsidRPr="003835DE"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p>
        </w:tc>
        <w:tc>
          <w:tcPr>
            <w:tcW w:w="418" w:type="pct"/>
          </w:tcPr>
          <w:p w:rsidR="003F5220" w:rsidRPr="003835DE"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p>
        </w:tc>
        <w:tc>
          <w:tcPr>
            <w:tcW w:w="382" w:type="pct"/>
          </w:tcPr>
          <w:p w:rsidR="003F5220" w:rsidRPr="003835DE"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p>
        </w:tc>
        <w:tc>
          <w:tcPr>
            <w:tcW w:w="370" w:type="pct"/>
          </w:tcPr>
          <w:p w:rsidR="003F5220" w:rsidRPr="003835DE"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p>
        </w:tc>
      </w:tr>
      <w:tr w:rsidR="003F5220" w:rsidTr="00AD2A0E">
        <w:tc>
          <w:tcPr>
            <w:tcW w:w="766" w:type="pct"/>
            <w:gridSpan w:val="2"/>
          </w:tcPr>
          <w:p w:rsidR="003F5220" w:rsidRPr="00D32E09" w:rsidRDefault="003F5220" w:rsidP="003F5220">
            <w:pPr>
              <w:rPr>
                <w:sz w:val="20"/>
                <w:szCs w:val="20"/>
              </w:rPr>
            </w:pPr>
            <w:r w:rsidRPr="00D32E09">
              <w:rPr>
                <w:rFonts w:ascii="Arial" w:hAnsi="Arial" w:cs="Arial"/>
                <w:color w:val="082110"/>
                <w:sz w:val="20"/>
                <w:szCs w:val="20"/>
                <w:shd w:val="clear" w:color="auto" w:fill="FFFFFF"/>
              </w:rPr>
              <w:t>4.9.1.Smilšu spēles terapijas*</w:t>
            </w:r>
          </w:p>
        </w:tc>
        <w:tc>
          <w:tcPr>
            <w:tcW w:w="3062" w:type="pct"/>
          </w:tcPr>
          <w:p w:rsidR="003F5220" w:rsidRPr="00DA18EB" w:rsidRDefault="003F5220" w:rsidP="003F5220">
            <w:pPr>
              <w:rPr>
                <w:rFonts w:ascii="Times New Roman" w:hAnsi="Times New Roman" w:cs="Times New Roman"/>
                <w:color w:val="082110"/>
                <w:sz w:val="16"/>
                <w:szCs w:val="16"/>
                <w:shd w:val="clear" w:color="auto" w:fill="FFFFFF"/>
              </w:rPr>
            </w:pPr>
            <w:r w:rsidRPr="00DA18EB">
              <w:rPr>
                <w:rFonts w:ascii="Times New Roman" w:hAnsi="Times New Roman" w:cs="Times New Roman"/>
                <w:color w:val="082110"/>
                <w:sz w:val="16"/>
                <w:szCs w:val="16"/>
                <w:shd w:val="clear" w:color="auto" w:fill="FFFFFF"/>
              </w:rPr>
              <w:t>metode ir pielietojama gan bērniem, gan pusaudžiem, kuriem ir grūtības paust savas emocijas vārdos, grūtības nonākt kontaktā ar savu iekšējo bērnu un sajūtām, kas saistās ar bērnībā piedzīvotām un mūsu dzīvi joprojām ietekmējošām emocijām. Apmeklējot profesionālu psihologu - smilšu spēles terapeitu, arī mazs bērns, kas neprot vēl runāt, bet prot spēlēties, profesionālim atklās to, kā viņš jūtas.</w:t>
            </w:r>
          </w:p>
          <w:p w:rsidR="003F5220" w:rsidRPr="00DA18EB" w:rsidRDefault="003F5220" w:rsidP="003F5220">
            <w:pPr>
              <w:jc w:val="center"/>
              <w:rPr>
                <w:rFonts w:ascii="Times New Roman" w:hAnsi="Times New Roman" w:cs="Times New Roman"/>
                <w:color w:val="082110"/>
                <w:sz w:val="16"/>
                <w:szCs w:val="16"/>
                <w:shd w:val="clear" w:color="auto" w:fill="FFFFFF"/>
              </w:rPr>
            </w:pPr>
          </w:p>
        </w:tc>
        <w:tc>
          <w:tcPr>
            <w:tcW w:w="418" w:type="pct"/>
          </w:tcPr>
          <w:p w:rsidR="003F5220" w:rsidRPr="00DA18EB" w:rsidRDefault="003F5220" w:rsidP="003F5220">
            <w:pPr>
              <w:rPr>
                <w:rFonts w:ascii="Times New Roman" w:hAnsi="Times New Roman" w:cs="Times New Roman"/>
                <w:color w:val="082110"/>
                <w:sz w:val="16"/>
                <w:szCs w:val="16"/>
                <w:shd w:val="clear" w:color="auto" w:fill="FFFFFF"/>
              </w:rPr>
            </w:pPr>
          </w:p>
        </w:tc>
        <w:tc>
          <w:tcPr>
            <w:tcW w:w="382" w:type="pct"/>
          </w:tcPr>
          <w:p w:rsidR="003F5220" w:rsidRPr="00DA18EB"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DA18EB" w:rsidRDefault="00D32E09"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No 25</w:t>
            </w:r>
            <w:r w:rsidR="003F5220">
              <w:rPr>
                <w:rFonts w:ascii="Times New Roman" w:hAnsi="Times New Roman" w:cs="Times New Roman"/>
                <w:color w:val="082110"/>
                <w:sz w:val="16"/>
                <w:szCs w:val="16"/>
                <w:shd w:val="clear" w:color="auto" w:fill="FFFFFF"/>
              </w:rPr>
              <w:t>,00/1h</w:t>
            </w:r>
          </w:p>
        </w:tc>
      </w:tr>
      <w:tr w:rsidR="003F5220" w:rsidTr="00AD2A0E">
        <w:tc>
          <w:tcPr>
            <w:tcW w:w="766" w:type="pct"/>
            <w:gridSpan w:val="2"/>
          </w:tcPr>
          <w:p w:rsidR="003F5220" w:rsidRPr="00D32E09" w:rsidRDefault="003F5220" w:rsidP="003F5220">
            <w:pPr>
              <w:rPr>
                <w:rFonts w:ascii="Arial" w:hAnsi="Arial" w:cs="Arial"/>
                <w:color w:val="082110"/>
                <w:sz w:val="20"/>
                <w:szCs w:val="20"/>
                <w:shd w:val="clear" w:color="auto" w:fill="FFFFFF"/>
              </w:rPr>
            </w:pPr>
            <w:r w:rsidRPr="00D32E09">
              <w:rPr>
                <w:rFonts w:ascii="Arial" w:hAnsi="Arial" w:cs="Arial"/>
                <w:color w:val="082110"/>
                <w:sz w:val="20"/>
                <w:szCs w:val="20"/>
                <w:shd w:val="clear" w:color="auto" w:fill="FFFFFF"/>
              </w:rPr>
              <w:t>4.9.2. Silto smilšu terapija*</w:t>
            </w:r>
          </w:p>
        </w:tc>
        <w:tc>
          <w:tcPr>
            <w:tcW w:w="3062" w:type="pct"/>
          </w:tcPr>
          <w:p w:rsidR="003F5220" w:rsidRPr="002561E8" w:rsidRDefault="003F5220" w:rsidP="003F5220">
            <w:pPr>
              <w:rPr>
                <w:rFonts w:ascii="Times New Roman" w:hAnsi="Times New Roman" w:cs="Times New Roman"/>
                <w:color w:val="082110"/>
                <w:sz w:val="18"/>
                <w:szCs w:val="18"/>
                <w:shd w:val="clear" w:color="auto" w:fill="FFFFFF"/>
              </w:rPr>
            </w:pPr>
            <w:r w:rsidRPr="002561E8">
              <w:rPr>
                <w:rFonts w:ascii="Times New Roman" w:hAnsi="Times New Roman" w:cs="Times New Roman"/>
                <w:sz w:val="18"/>
                <w:szCs w:val="18"/>
              </w:rPr>
              <w:t>Iespēja baudīt smilšu pieskārienus visa gada garumā, neatkarīgi no laikapstākļiem. Tā nodrošinot bērna vajadzību pēc siltuma un dabīgu sajūtu pieredzes. Iekārta paredzēta radošām, vispār attīstošām, izglītojošām nodarbībām; fiziskām aktivitātēm un rehabilitācijas pasākumiem. Individuālām un mazo grupu nodarbībām.</w:t>
            </w:r>
          </w:p>
        </w:tc>
        <w:tc>
          <w:tcPr>
            <w:tcW w:w="1171" w:type="pct"/>
            <w:gridSpan w:val="3"/>
          </w:tcPr>
          <w:p w:rsidR="003F5220" w:rsidRPr="002561E8" w:rsidRDefault="003F5220" w:rsidP="003F5220">
            <w:pPr>
              <w:jc w:val="center"/>
              <w:rPr>
                <w:rFonts w:ascii="Times New Roman" w:hAnsi="Times New Roman" w:cs="Times New Roman"/>
                <w:sz w:val="18"/>
                <w:szCs w:val="18"/>
              </w:rPr>
            </w:pPr>
            <w:r>
              <w:rPr>
                <w:rFonts w:ascii="Times New Roman" w:hAnsi="Times New Roman" w:cs="Times New Roman"/>
                <w:sz w:val="18"/>
                <w:szCs w:val="18"/>
              </w:rPr>
              <w:t>Šobrīd nav pieejama</w:t>
            </w:r>
          </w:p>
        </w:tc>
      </w:tr>
      <w:tr w:rsidR="003F5220" w:rsidTr="00AD2A0E">
        <w:tc>
          <w:tcPr>
            <w:tcW w:w="766" w:type="pct"/>
            <w:gridSpan w:val="2"/>
            <w:vMerge w:val="restart"/>
          </w:tcPr>
          <w:p w:rsidR="003F5220" w:rsidRPr="00D32E09" w:rsidRDefault="003F5220" w:rsidP="003F5220">
            <w:pPr>
              <w:rPr>
                <w:rFonts w:ascii="Arial" w:hAnsi="Arial" w:cs="Arial"/>
                <w:color w:val="082110"/>
                <w:sz w:val="20"/>
                <w:szCs w:val="20"/>
                <w:shd w:val="clear" w:color="auto" w:fill="FFFFFF"/>
              </w:rPr>
            </w:pPr>
            <w:r w:rsidRPr="00D32E09">
              <w:rPr>
                <w:rFonts w:ascii="Arial" w:hAnsi="Arial" w:cs="Arial"/>
                <w:color w:val="082110"/>
                <w:sz w:val="20"/>
                <w:szCs w:val="20"/>
                <w:shd w:val="clear" w:color="auto" w:fill="FFFFFF"/>
              </w:rPr>
              <w:t>4.9.3.Krāsaino smilšu terapija*</w:t>
            </w:r>
          </w:p>
        </w:tc>
        <w:tc>
          <w:tcPr>
            <w:tcW w:w="3062" w:type="pct"/>
            <w:vMerge w:val="restart"/>
          </w:tcPr>
          <w:p w:rsidR="003F5220" w:rsidRPr="002561E8" w:rsidRDefault="003F5220" w:rsidP="003F5220">
            <w:pPr>
              <w:rPr>
                <w:rFonts w:ascii="Times New Roman" w:hAnsi="Times New Roman" w:cs="Times New Roman"/>
                <w:sz w:val="18"/>
                <w:szCs w:val="18"/>
              </w:rPr>
            </w:pPr>
            <w:r w:rsidRPr="00340516">
              <w:rPr>
                <w:rFonts w:ascii="Times New Roman" w:hAnsi="Times New Roman" w:cs="Times New Roman"/>
                <w:sz w:val="18"/>
                <w:szCs w:val="18"/>
              </w:rPr>
              <w:t>Smiltis ir ikvienam cilvēkam atpazīstams materiāls, kas viegli ļaujas radīšanas procesiem. </w:t>
            </w:r>
            <w:r>
              <w:rPr>
                <w:rFonts w:ascii="Times New Roman" w:hAnsi="Times New Roman" w:cs="Times New Roman"/>
                <w:sz w:val="18"/>
                <w:szCs w:val="18"/>
              </w:rPr>
              <w:t>„Krāsaino</w:t>
            </w:r>
            <w:r w:rsidRPr="00340516">
              <w:rPr>
                <w:rFonts w:ascii="Times New Roman" w:hAnsi="Times New Roman" w:cs="Times New Roman"/>
                <w:sz w:val="18"/>
                <w:szCs w:val="18"/>
              </w:rPr>
              <w:t xml:space="preserve"> smilšu spēles” ir aizraujošs ceļojums Dabas tēlu un krāsu  pas</w:t>
            </w:r>
            <w:r>
              <w:rPr>
                <w:rFonts w:ascii="Times New Roman" w:hAnsi="Times New Roman" w:cs="Times New Roman"/>
                <w:sz w:val="18"/>
                <w:szCs w:val="18"/>
              </w:rPr>
              <w:t>a</w:t>
            </w:r>
            <w:r w:rsidRPr="00340516">
              <w:rPr>
                <w:rFonts w:ascii="Times New Roman" w:hAnsi="Times New Roman" w:cs="Times New Roman"/>
                <w:sz w:val="18"/>
                <w:szCs w:val="18"/>
              </w:rPr>
              <w:t>ulē, kas dod iespēju katram bērnam atmodināt viņa radošo dzirksti</w:t>
            </w:r>
            <w:r>
              <w:rPr>
                <w:rFonts w:ascii="Times New Roman" w:hAnsi="Times New Roman" w:cs="Times New Roman"/>
                <w:sz w:val="18"/>
                <w:szCs w:val="18"/>
              </w:rPr>
              <w:t>.</w:t>
            </w:r>
          </w:p>
        </w:tc>
        <w:tc>
          <w:tcPr>
            <w:tcW w:w="418" w:type="pct"/>
          </w:tcPr>
          <w:p w:rsidR="003F5220" w:rsidRPr="00340516" w:rsidRDefault="003F5220" w:rsidP="003F5220">
            <w:pPr>
              <w:rPr>
                <w:rFonts w:ascii="Times New Roman" w:hAnsi="Times New Roman" w:cs="Times New Roman"/>
                <w:sz w:val="18"/>
                <w:szCs w:val="18"/>
              </w:rPr>
            </w:pPr>
          </w:p>
        </w:tc>
        <w:tc>
          <w:tcPr>
            <w:tcW w:w="382" w:type="pct"/>
          </w:tcPr>
          <w:p w:rsidR="003F5220" w:rsidRPr="00340516" w:rsidRDefault="003F5220" w:rsidP="003F5220">
            <w:pPr>
              <w:rPr>
                <w:rFonts w:ascii="Times New Roman" w:hAnsi="Times New Roman" w:cs="Times New Roman"/>
                <w:sz w:val="18"/>
                <w:szCs w:val="18"/>
              </w:rPr>
            </w:pPr>
            <w:r>
              <w:rPr>
                <w:rFonts w:ascii="Times New Roman" w:hAnsi="Times New Roman" w:cs="Times New Roman"/>
                <w:sz w:val="18"/>
                <w:szCs w:val="18"/>
              </w:rPr>
              <w:t>Individuāli</w:t>
            </w:r>
          </w:p>
        </w:tc>
        <w:tc>
          <w:tcPr>
            <w:tcW w:w="370" w:type="pct"/>
          </w:tcPr>
          <w:p w:rsidR="003F5220" w:rsidRPr="00340516" w:rsidRDefault="003F5220" w:rsidP="003F5220">
            <w:pPr>
              <w:rPr>
                <w:rFonts w:ascii="Times New Roman" w:hAnsi="Times New Roman" w:cs="Times New Roman"/>
                <w:sz w:val="18"/>
                <w:szCs w:val="18"/>
              </w:rPr>
            </w:pPr>
            <w:r>
              <w:rPr>
                <w:rFonts w:ascii="Times New Roman" w:hAnsi="Times New Roman" w:cs="Times New Roman"/>
                <w:sz w:val="18"/>
                <w:szCs w:val="18"/>
              </w:rPr>
              <w:t>25,00/1h</w:t>
            </w:r>
          </w:p>
        </w:tc>
      </w:tr>
      <w:tr w:rsidR="003F5220" w:rsidTr="00AD2A0E">
        <w:tc>
          <w:tcPr>
            <w:tcW w:w="766" w:type="pct"/>
            <w:gridSpan w:val="2"/>
            <w:vMerge/>
          </w:tcPr>
          <w:p w:rsidR="003F5220" w:rsidRPr="00D32E09" w:rsidRDefault="003F5220" w:rsidP="003F5220">
            <w:pPr>
              <w:rPr>
                <w:rFonts w:ascii="Arial" w:hAnsi="Arial" w:cs="Arial"/>
                <w:color w:val="082110"/>
                <w:sz w:val="20"/>
                <w:szCs w:val="20"/>
                <w:shd w:val="clear" w:color="auto" w:fill="FFFFFF"/>
              </w:rPr>
            </w:pPr>
          </w:p>
        </w:tc>
        <w:tc>
          <w:tcPr>
            <w:tcW w:w="3062" w:type="pct"/>
            <w:vMerge/>
          </w:tcPr>
          <w:p w:rsidR="003F5220" w:rsidRPr="00340516" w:rsidRDefault="003F5220" w:rsidP="003F5220">
            <w:pPr>
              <w:rPr>
                <w:rFonts w:ascii="Times New Roman" w:hAnsi="Times New Roman" w:cs="Times New Roman"/>
                <w:sz w:val="18"/>
                <w:szCs w:val="18"/>
              </w:rPr>
            </w:pPr>
          </w:p>
        </w:tc>
        <w:tc>
          <w:tcPr>
            <w:tcW w:w="418" w:type="pct"/>
          </w:tcPr>
          <w:p w:rsidR="003F5220" w:rsidRPr="00340516" w:rsidRDefault="003F5220" w:rsidP="003F5220">
            <w:pPr>
              <w:rPr>
                <w:rFonts w:ascii="Times New Roman" w:hAnsi="Times New Roman" w:cs="Times New Roman"/>
                <w:sz w:val="18"/>
                <w:szCs w:val="18"/>
              </w:rPr>
            </w:pPr>
          </w:p>
        </w:tc>
        <w:tc>
          <w:tcPr>
            <w:tcW w:w="382" w:type="pct"/>
          </w:tcPr>
          <w:p w:rsidR="003F5220" w:rsidRPr="00340516" w:rsidRDefault="003F5220" w:rsidP="003F5220">
            <w:pPr>
              <w:rPr>
                <w:rFonts w:ascii="Times New Roman" w:hAnsi="Times New Roman" w:cs="Times New Roman"/>
                <w:sz w:val="18"/>
                <w:szCs w:val="18"/>
              </w:rPr>
            </w:pPr>
            <w:r>
              <w:rPr>
                <w:rFonts w:ascii="Times New Roman" w:hAnsi="Times New Roman" w:cs="Times New Roman"/>
                <w:sz w:val="18"/>
                <w:szCs w:val="18"/>
              </w:rPr>
              <w:t>Grupā līdz 10personām</w:t>
            </w:r>
          </w:p>
        </w:tc>
        <w:tc>
          <w:tcPr>
            <w:tcW w:w="370" w:type="pct"/>
          </w:tcPr>
          <w:p w:rsidR="003F5220" w:rsidRDefault="003F5220" w:rsidP="003F5220">
            <w:pPr>
              <w:rPr>
                <w:rFonts w:ascii="Times New Roman" w:hAnsi="Times New Roman" w:cs="Times New Roman"/>
                <w:sz w:val="18"/>
                <w:szCs w:val="18"/>
              </w:rPr>
            </w:pPr>
          </w:p>
        </w:tc>
      </w:tr>
      <w:tr w:rsidR="003F5220" w:rsidTr="00AD2A0E">
        <w:tc>
          <w:tcPr>
            <w:tcW w:w="766" w:type="pct"/>
            <w:gridSpan w:val="2"/>
          </w:tcPr>
          <w:p w:rsidR="003F5220" w:rsidRPr="00D32E09" w:rsidRDefault="003F5220" w:rsidP="003F5220">
            <w:pPr>
              <w:rPr>
                <w:sz w:val="20"/>
                <w:szCs w:val="20"/>
              </w:rPr>
            </w:pPr>
            <w:r w:rsidRPr="00D32E09">
              <w:rPr>
                <w:sz w:val="20"/>
                <w:szCs w:val="20"/>
              </w:rPr>
              <w:t>4.9.1. Pasaku terapija*</w:t>
            </w:r>
          </w:p>
        </w:tc>
        <w:tc>
          <w:tcPr>
            <w:tcW w:w="3062" w:type="pct"/>
          </w:tcPr>
          <w:p w:rsidR="003F5220" w:rsidRPr="00DA18EB"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 xml:space="preserve">Tā </w:t>
            </w:r>
            <w:r w:rsidRPr="00DA18EB">
              <w:rPr>
                <w:rFonts w:ascii="Times New Roman" w:hAnsi="Times New Roman" w:cs="Times New Roman"/>
                <w:color w:val="082110"/>
                <w:sz w:val="16"/>
                <w:szCs w:val="16"/>
                <w:shd w:val="clear" w:color="auto" w:fill="FFFFFF"/>
              </w:rPr>
              <w:t>ir domāta visiem, kas grib atbrīvot radošo enerģiju, kas ir gatavi satikties ar izpratni par savas dzīves pasaku, par to, kādi ir dzīves scenāriji un kurā dzīves posmā esmu kurā dzīves scenārijā.</w:t>
            </w:r>
          </w:p>
        </w:tc>
        <w:tc>
          <w:tcPr>
            <w:tcW w:w="418"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p>
        </w:tc>
        <w:tc>
          <w:tcPr>
            <w:tcW w:w="382"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20,00/1h</w:t>
            </w:r>
          </w:p>
        </w:tc>
      </w:tr>
      <w:tr w:rsidR="003F5220" w:rsidTr="00AD2A0E">
        <w:tc>
          <w:tcPr>
            <w:tcW w:w="766" w:type="pct"/>
            <w:gridSpan w:val="2"/>
          </w:tcPr>
          <w:p w:rsidR="003F5220" w:rsidRPr="00D32E09" w:rsidRDefault="003F5220" w:rsidP="003F5220">
            <w:pPr>
              <w:rPr>
                <w:sz w:val="20"/>
                <w:szCs w:val="20"/>
              </w:rPr>
            </w:pPr>
            <w:r w:rsidRPr="00D32E09">
              <w:rPr>
                <w:sz w:val="20"/>
                <w:szCs w:val="20"/>
              </w:rPr>
              <w:lastRenderedPageBreak/>
              <w:t>4.9.2.Mālu terapija*</w:t>
            </w:r>
          </w:p>
        </w:tc>
        <w:tc>
          <w:tcPr>
            <w:tcW w:w="3062" w:type="pct"/>
          </w:tcPr>
          <w:p w:rsidR="003F5220" w:rsidRPr="003106CC"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 xml:space="preserve">Tās </w:t>
            </w:r>
            <w:r w:rsidRPr="003106CC">
              <w:rPr>
                <w:rFonts w:ascii="Times New Roman" w:hAnsi="Times New Roman" w:cs="Times New Roman"/>
                <w:color w:val="082110"/>
                <w:sz w:val="16"/>
                <w:szCs w:val="16"/>
                <w:shd w:val="clear" w:color="auto" w:fill="FFFFFF"/>
              </w:rPr>
              <w:t>lielo siltumietilpību izmanto, lai ķermenim siltumu ilgstoši pievadītu vai arī atņemtu. Mālu terapija darbojas līdzīgi citām siltumterapijas metodēm (skatīt dūņu dziedniecība; parafīna terapija)</w:t>
            </w:r>
          </w:p>
          <w:p w:rsidR="003F5220" w:rsidRPr="003106CC" w:rsidRDefault="003F5220" w:rsidP="003F5220">
            <w:pPr>
              <w:pStyle w:val="Sarakstarindkopa"/>
              <w:ind w:left="142"/>
              <w:rPr>
                <w:rFonts w:ascii="Times New Roman" w:hAnsi="Times New Roman" w:cs="Times New Roman"/>
                <w:color w:val="082110"/>
                <w:sz w:val="16"/>
                <w:szCs w:val="16"/>
                <w:shd w:val="clear" w:color="auto" w:fill="FFFFFF"/>
              </w:rPr>
            </w:pPr>
          </w:p>
        </w:tc>
        <w:tc>
          <w:tcPr>
            <w:tcW w:w="418"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Visiem</w:t>
            </w:r>
          </w:p>
        </w:tc>
        <w:tc>
          <w:tcPr>
            <w:tcW w:w="382"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Grupā līdz 20</w:t>
            </w:r>
          </w:p>
        </w:tc>
        <w:tc>
          <w:tcPr>
            <w:tcW w:w="370"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20,00/1h</w:t>
            </w:r>
          </w:p>
        </w:tc>
      </w:tr>
      <w:tr w:rsidR="003F5220" w:rsidTr="00AD2A0E">
        <w:tc>
          <w:tcPr>
            <w:tcW w:w="766" w:type="pct"/>
            <w:gridSpan w:val="2"/>
          </w:tcPr>
          <w:p w:rsidR="003F5220" w:rsidRPr="00D32E09" w:rsidRDefault="003F5220" w:rsidP="003F5220">
            <w:pPr>
              <w:rPr>
                <w:sz w:val="20"/>
                <w:szCs w:val="20"/>
              </w:rPr>
            </w:pPr>
            <w:r w:rsidRPr="00D32E09">
              <w:rPr>
                <w:sz w:val="20"/>
                <w:szCs w:val="20"/>
              </w:rPr>
              <w:t>4.9.3. Mūzikas terapija*</w:t>
            </w:r>
          </w:p>
        </w:tc>
        <w:tc>
          <w:tcPr>
            <w:tcW w:w="3062" w:type="pct"/>
          </w:tcPr>
          <w:p w:rsidR="003F5220" w:rsidRPr="00DA18EB" w:rsidRDefault="003F5220" w:rsidP="003F5220">
            <w:pPr>
              <w:rPr>
                <w:rFonts w:ascii="Times New Roman" w:hAnsi="Times New Roman" w:cs="Times New Roman"/>
                <w:color w:val="082110"/>
                <w:sz w:val="16"/>
                <w:szCs w:val="16"/>
                <w:shd w:val="clear" w:color="auto" w:fill="FFFFFF"/>
              </w:rPr>
            </w:pPr>
            <w:r w:rsidRPr="003106CC">
              <w:rPr>
                <w:rFonts w:ascii="Times New Roman" w:hAnsi="Times New Roman" w:cs="Times New Roman"/>
                <w:color w:val="082110"/>
                <w:sz w:val="16"/>
                <w:szCs w:val="16"/>
                <w:shd w:val="clear" w:color="auto" w:fill="FFFFFF"/>
              </w:rPr>
              <w:t>Mūzika kalpo kā pašizpausmes līdzeklis.</w:t>
            </w:r>
            <w:r w:rsidRPr="003106CC">
              <w:rPr>
                <w:rFonts w:ascii="Times New Roman" w:hAnsi="Times New Roman" w:cs="Times New Roman"/>
                <w:color w:val="082110"/>
                <w:sz w:val="16"/>
                <w:szCs w:val="16"/>
                <w:shd w:val="clear" w:color="auto" w:fill="FFFFFF"/>
              </w:rPr>
              <w:br/>
              <w:t>Nodarbībās tiek izmantota gan brīva muzikāla improvizācija, mūzikas instrumentu spēle, gan vokalizācija vai strukturēts uzdevums.</w:t>
            </w:r>
            <w:r w:rsidRPr="003106CC">
              <w:rPr>
                <w:rFonts w:ascii="Times New Roman" w:hAnsi="Times New Roman" w:cs="Times New Roman"/>
                <w:color w:val="082110"/>
                <w:sz w:val="16"/>
                <w:szCs w:val="16"/>
                <w:shd w:val="clear" w:color="auto" w:fill="FFFFFF"/>
              </w:rPr>
              <w:br/>
              <w:t>Mūzikas terapijā notiek mūzikas klausīšanās - pasīvā formā, gan  mūzikas radīšana jeb spēlēšana - aktīvā formā.</w:t>
            </w:r>
          </w:p>
        </w:tc>
        <w:tc>
          <w:tcPr>
            <w:tcW w:w="418" w:type="pct"/>
          </w:tcPr>
          <w:p w:rsidR="003F5220" w:rsidRPr="003106CC"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Visiem</w:t>
            </w:r>
          </w:p>
        </w:tc>
        <w:tc>
          <w:tcPr>
            <w:tcW w:w="382" w:type="pct"/>
          </w:tcPr>
          <w:p w:rsidR="003F5220" w:rsidRPr="003106CC"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3106CC"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35,00/1h</w:t>
            </w:r>
          </w:p>
        </w:tc>
      </w:tr>
      <w:tr w:rsidR="003F5220" w:rsidTr="00AD2A0E">
        <w:tc>
          <w:tcPr>
            <w:tcW w:w="766" w:type="pct"/>
            <w:gridSpan w:val="2"/>
          </w:tcPr>
          <w:p w:rsidR="003F5220" w:rsidRPr="00D32E09" w:rsidRDefault="003F5220" w:rsidP="003F5220">
            <w:pPr>
              <w:rPr>
                <w:sz w:val="20"/>
                <w:szCs w:val="20"/>
              </w:rPr>
            </w:pPr>
            <w:r w:rsidRPr="00D32E09">
              <w:rPr>
                <w:sz w:val="20"/>
                <w:szCs w:val="20"/>
              </w:rPr>
              <w:t>4.9.4.Hromoterapija-krāsu dziedniecības terapija*</w:t>
            </w:r>
          </w:p>
        </w:tc>
        <w:tc>
          <w:tcPr>
            <w:tcW w:w="3062" w:type="pct"/>
          </w:tcPr>
          <w:p w:rsidR="003F5220" w:rsidRPr="000B73F2"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Tā ir alternatīva metode</w:t>
            </w:r>
            <w:r w:rsidRPr="000B73F2">
              <w:rPr>
                <w:rFonts w:ascii="Times New Roman" w:hAnsi="Times New Roman" w:cs="Times New Roman"/>
                <w:color w:val="082110"/>
                <w:sz w:val="16"/>
                <w:szCs w:val="16"/>
                <w:shd w:val="clear" w:color="auto" w:fill="FFFFFF"/>
              </w:rPr>
              <w:t>, kurā krāsas un to biežums tiek izmantots, lai kliedētu fiziskās un emocionālās problēmas cilvēka ķermenī. To sauc arī par hromoterapiju vai krāsu dziedniecību. Krāsas iedarbojas uz mūsu apziņu un zemapziņu, tādējādi ietekmējot garīgo un fizisko veselību.</w:t>
            </w:r>
          </w:p>
          <w:p w:rsidR="003F5220" w:rsidRPr="00DA18EB" w:rsidRDefault="003F5220" w:rsidP="003F5220">
            <w:pPr>
              <w:rPr>
                <w:rFonts w:ascii="Times New Roman" w:hAnsi="Times New Roman" w:cs="Times New Roman"/>
                <w:color w:val="082110"/>
                <w:sz w:val="16"/>
                <w:szCs w:val="16"/>
                <w:shd w:val="clear" w:color="auto" w:fill="FFFFFF"/>
              </w:rPr>
            </w:pPr>
          </w:p>
        </w:tc>
        <w:tc>
          <w:tcPr>
            <w:tcW w:w="418"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visiem</w:t>
            </w:r>
          </w:p>
        </w:tc>
        <w:tc>
          <w:tcPr>
            <w:tcW w:w="382"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grupā</w:t>
            </w:r>
          </w:p>
        </w:tc>
        <w:tc>
          <w:tcPr>
            <w:tcW w:w="370"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25,00/1h</w:t>
            </w:r>
          </w:p>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10,00-15,00</w:t>
            </w:r>
          </w:p>
          <w:p w:rsidR="003F5220" w:rsidRDefault="003F5220" w:rsidP="003F5220">
            <w:pPr>
              <w:pStyle w:val="Sarakstarindkopa"/>
              <w:ind w:left="142"/>
              <w:rPr>
                <w:rFonts w:ascii="Times New Roman" w:hAnsi="Times New Roman" w:cs="Times New Roman"/>
                <w:color w:val="082110"/>
                <w:sz w:val="16"/>
                <w:szCs w:val="16"/>
                <w:shd w:val="clear" w:color="auto" w:fill="FFFFFF"/>
              </w:rPr>
            </w:pPr>
          </w:p>
        </w:tc>
      </w:tr>
      <w:tr w:rsidR="003F5220" w:rsidTr="00AD2A0E">
        <w:tc>
          <w:tcPr>
            <w:tcW w:w="766" w:type="pct"/>
            <w:gridSpan w:val="2"/>
          </w:tcPr>
          <w:p w:rsidR="003F5220" w:rsidRPr="00D32E09" w:rsidRDefault="003F5220" w:rsidP="003F5220">
            <w:pPr>
              <w:rPr>
                <w:sz w:val="20"/>
                <w:szCs w:val="20"/>
              </w:rPr>
            </w:pPr>
            <w:r w:rsidRPr="00D32E09">
              <w:rPr>
                <w:sz w:val="20"/>
                <w:szCs w:val="20"/>
              </w:rPr>
              <w:t xml:space="preserve">4.9.5. Biodeja jeb Biodanza* </w:t>
            </w:r>
          </w:p>
        </w:tc>
        <w:tc>
          <w:tcPr>
            <w:tcW w:w="3062" w:type="pct"/>
          </w:tcPr>
          <w:p w:rsidR="003F5220" w:rsidRPr="00DA18EB"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Kustībā balstīta metode, kura izmanto deju kā izpausmes formu, kas attīsta bērnā vitalitāti, afektivitāti un radošumu. Tā īpaši tiek izmantota trauksmes terapijā, lai izpaustu sajūtas un emocijas</w:t>
            </w:r>
          </w:p>
          <w:p w:rsidR="003F5220" w:rsidRPr="00DA18EB" w:rsidRDefault="003F5220" w:rsidP="003F5220">
            <w:pPr>
              <w:rPr>
                <w:rFonts w:ascii="Times New Roman" w:hAnsi="Times New Roman" w:cs="Times New Roman"/>
                <w:color w:val="082110"/>
                <w:sz w:val="16"/>
                <w:szCs w:val="16"/>
                <w:shd w:val="clear" w:color="auto" w:fill="FFFFFF"/>
              </w:rPr>
            </w:pPr>
          </w:p>
        </w:tc>
        <w:tc>
          <w:tcPr>
            <w:tcW w:w="418"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5g.v.-12.g.v.</w:t>
            </w:r>
          </w:p>
        </w:tc>
        <w:tc>
          <w:tcPr>
            <w:tcW w:w="382"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Grupā no 6-12 bērni</w:t>
            </w:r>
          </w:p>
        </w:tc>
        <w:tc>
          <w:tcPr>
            <w:tcW w:w="370"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15,00/1h</w:t>
            </w:r>
          </w:p>
        </w:tc>
      </w:tr>
      <w:tr w:rsidR="003F5220" w:rsidTr="00AD2A0E">
        <w:tc>
          <w:tcPr>
            <w:tcW w:w="766" w:type="pct"/>
            <w:gridSpan w:val="2"/>
            <w:vMerge w:val="restart"/>
          </w:tcPr>
          <w:p w:rsidR="003F5220" w:rsidRPr="00D32E09" w:rsidRDefault="003F5220" w:rsidP="003F5220">
            <w:pPr>
              <w:rPr>
                <w:sz w:val="18"/>
                <w:szCs w:val="18"/>
              </w:rPr>
            </w:pPr>
            <w:r w:rsidRPr="00D32E09">
              <w:rPr>
                <w:sz w:val="18"/>
                <w:szCs w:val="18"/>
              </w:rPr>
              <w:t xml:space="preserve">4.9.6.Sensorā integrācijas, izmantojot ritmu, skaņas un mūzikas instrumentus* </w:t>
            </w:r>
          </w:p>
        </w:tc>
        <w:tc>
          <w:tcPr>
            <w:tcW w:w="3062" w:type="pct"/>
            <w:vMerge w:val="restart"/>
          </w:tcPr>
          <w:p w:rsidR="003F5220" w:rsidRPr="003106CC" w:rsidRDefault="003F5220" w:rsidP="003F5220">
            <w:pPr>
              <w:rPr>
                <w:rFonts w:ascii="Times New Roman" w:hAnsi="Times New Roman" w:cs="Times New Roman"/>
                <w:color w:val="082110"/>
                <w:sz w:val="16"/>
                <w:szCs w:val="16"/>
                <w:shd w:val="clear" w:color="auto" w:fill="FFFFFF"/>
              </w:rPr>
            </w:pPr>
            <w:r w:rsidRPr="00411394">
              <w:rPr>
                <w:rFonts w:ascii="Times New Roman" w:hAnsi="Times New Roman" w:cs="Times New Roman"/>
                <w:color w:val="082110"/>
                <w:sz w:val="16"/>
                <w:szCs w:val="16"/>
                <w:shd w:val="clear" w:color="auto" w:fill="FFFFFF"/>
              </w:rPr>
              <w:t>Parasti bērnu sensorā integrācija spontāni attīstās bērnībā, izmantojot dažādas spēles. Tomēr dažreiz dažādu iemeslu dēļ rodas sensoro informācijas apstrādes kļūmes, kas traucē adekvāti reaģēt uz stimuliem. Sensorās integrācijas pasākumi ir paredzēti, lai stimulētu noteiktas maņu sajūtas, kas ir speciālista palīdzība, iepazīstinot cilvēku ar noteiktu rutīnu maņu traucējumu ārstēšanā</w:t>
            </w:r>
            <w:r>
              <w:rPr>
                <w:rFonts w:ascii="Times New Roman" w:hAnsi="Times New Roman" w:cs="Times New Roman"/>
                <w:color w:val="082110"/>
                <w:sz w:val="16"/>
                <w:szCs w:val="16"/>
                <w:shd w:val="clear" w:color="auto" w:fill="FFFFFF"/>
              </w:rPr>
              <w:t>, sekmējot atbilstošo intelektuālo attīstību</w:t>
            </w:r>
          </w:p>
        </w:tc>
        <w:tc>
          <w:tcPr>
            <w:tcW w:w="418" w:type="pct"/>
            <w:vMerge w:val="restart"/>
          </w:tcPr>
          <w:p w:rsidR="003F5220" w:rsidRPr="00411394"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Visiem, ģimenēm</w:t>
            </w:r>
          </w:p>
        </w:tc>
        <w:tc>
          <w:tcPr>
            <w:tcW w:w="382" w:type="pct"/>
          </w:tcPr>
          <w:p w:rsidR="003F5220" w:rsidRPr="00411394"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Pr="00411394" w:rsidRDefault="008B1AA1"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12-</w:t>
            </w:r>
            <w:r w:rsidR="003F5220">
              <w:rPr>
                <w:rFonts w:ascii="Times New Roman" w:hAnsi="Times New Roman" w:cs="Times New Roman"/>
                <w:color w:val="082110"/>
                <w:sz w:val="16"/>
                <w:szCs w:val="16"/>
                <w:shd w:val="clear" w:color="auto" w:fill="FFFFFF"/>
              </w:rPr>
              <w:t>25,00/1h</w:t>
            </w:r>
          </w:p>
        </w:tc>
      </w:tr>
      <w:tr w:rsidR="003F5220" w:rsidTr="00AD2A0E">
        <w:tc>
          <w:tcPr>
            <w:tcW w:w="766" w:type="pct"/>
            <w:gridSpan w:val="2"/>
            <w:vMerge/>
          </w:tcPr>
          <w:p w:rsidR="003F5220" w:rsidRPr="00AF5A80" w:rsidRDefault="003F5220" w:rsidP="003F5220"/>
        </w:tc>
        <w:tc>
          <w:tcPr>
            <w:tcW w:w="3062" w:type="pct"/>
            <w:vMerge/>
          </w:tcPr>
          <w:p w:rsidR="003F5220" w:rsidRPr="00411394" w:rsidRDefault="003F5220" w:rsidP="003F5220">
            <w:pPr>
              <w:rPr>
                <w:rFonts w:ascii="Times New Roman" w:hAnsi="Times New Roman" w:cs="Times New Roman"/>
                <w:color w:val="082110"/>
                <w:sz w:val="16"/>
                <w:szCs w:val="16"/>
                <w:shd w:val="clear" w:color="auto" w:fill="FFFFFF"/>
              </w:rPr>
            </w:pPr>
          </w:p>
        </w:tc>
        <w:tc>
          <w:tcPr>
            <w:tcW w:w="418" w:type="pct"/>
            <w:vMerge/>
          </w:tcPr>
          <w:p w:rsidR="003F5220" w:rsidRPr="00411394" w:rsidRDefault="003F5220" w:rsidP="003F5220">
            <w:pPr>
              <w:rPr>
                <w:rFonts w:ascii="Times New Roman" w:hAnsi="Times New Roman" w:cs="Times New Roman"/>
                <w:color w:val="082110"/>
                <w:sz w:val="16"/>
                <w:szCs w:val="16"/>
                <w:shd w:val="clear" w:color="auto" w:fill="FFFFFF"/>
              </w:rPr>
            </w:pPr>
          </w:p>
        </w:tc>
        <w:tc>
          <w:tcPr>
            <w:tcW w:w="382" w:type="pct"/>
          </w:tcPr>
          <w:p w:rsidR="003F5220" w:rsidRPr="00411394"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Grupā</w:t>
            </w:r>
          </w:p>
        </w:tc>
        <w:tc>
          <w:tcPr>
            <w:tcW w:w="370" w:type="pct"/>
          </w:tcPr>
          <w:p w:rsidR="003F5220" w:rsidRPr="00411394"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11</w:t>
            </w:r>
            <w:r w:rsidR="008B1AA1">
              <w:rPr>
                <w:rFonts w:ascii="Times New Roman" w:hAnsi="Times New Roman" w:cs="Times New Roman"/>
                <w:color w:val="082110"/>
                <w:sz w:val="16"/>
                <w:szCs w:val="16"/>
                <w:shd w:val="clear" w:color="auto" w:fill="FFFFFF"/>
              </w:rPr>
              <w:t>.</w:t>
            </w:r>
            <w:r>
              <w:rPr>
                <w:rFonts w:ascii="Times New Roman" w:hAnsi="Times New Roman" w:cs="Times New Roman"/>
                <w:color w:val="082110"/>
                <w:sz w:val="16"/>
                <w:szCs w:val="16"/>
                <w:shd w:val="clear" w:color="auto" w:fill="FFFFFF"/>
              </w:rPr>
              <w:t>0-15,00/1h</w:t>
            </w:r>
          </w:p>
        </w:tc>
      </w:tr>
      <w:tr w:rsidR="003F5220" w:rsidTr="00AD2A0E">
        <w:tc>
          <w:tcPr>
            <w:tcW w:w="766" w:type="pct"/>
            <w:gridSpan w:val="2"/>
          </w:tcPr>
          <w:p w:rsidR="003F5220" w:rsidRPr="00AF5A80" w:rsidRDefault="003F5220" w:rsidP="003F5220">
            <w:r w:rsidRPr="00AF5A80">
              <w:t>4.9.7. Tomatis terapija*</w:t>
            </w:r>
          </w:p>
        </w:tc>
        <w:tc>
          <w:tcPr>
            <w:tcW w:w="3062" w:type="pct"/>
          </w:tcPr>
          <w:p w:rsidR="003F5220" w:rsidRPr="00DA18EB"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sidRPr="003106CC">
              <w:rPr>
                <w:rFonts w:ascii="Times New Roman" w:hAnsi="Times New Roman" w:cs="Times New Roman"/>
                <w:color w:val="082110"/>
                <w:sz w:val="16"/>
                <w:szCs w:val="16"/>
                <w:shd w:val="clear" w:color="auto" w:fill="FFFFFF"/>
              </w:rPr>
              <w:t>Katram bērnam piemērota audiālā programma</w:t>
            </w:r>
            <w:r>
              <w:rPr>
                <w:rFonts w:ascii="Times New Roman" w:hAnsi="Times New Roman" w:cs="Times New Roman"/>
                <w:color w:val="082110"/>
                <w:sz w:val="16"/>
                <w:szCs w:val="16"/>
                <w:shd w:val="clear" w:color="auto" w:fill="FFFFFF"/>
              </w:rPr>
              <w:t>, n</w:t>
            </w:r>
            <w:r w:rsidRPr="003106CC">
              <w:rPr>
                <w:rFonts w:ascii="Times New Roman" w:hAnsi="Times New Roman" w:cs="Times New Roman"/>
                <w:color w:val="082110"/>
                <w:sz w:val="16"/>
                <w:szCs w:val="16"/>
                <w:shd w:val="clear" w:color="auto" w:fill="FFFFFF"/>
              </w:rPr>
              <w:t>eiro sensorā smadzeņu stimulācija</w:t>
            </w:r>
            <w:r>
              <w:rPr>
                <w:rFonts w:ascii="Times New Roman" w:hAnsi="Times New Roman" w:cs="Times New Roman"/>
                <w:color w:val="082110"/>
                <w:sz w:val="16"/>
                <w:szCs w:val="16"/>
                <w:shd w:val="clear" w:color="auto" w:fill="FFFFFF"/>
              </w:rPr>
              <w:t>, t</w:t>
            </w:r>
            <w:r w:rsidRPr="003106CC">
              <w:rPr>
                <w:rFonts w:ascii="Times New Roman" w:hAnsi="Times New Roman" w:cs="Times New Roman"/>
                <w:color w:val="082110"/>
                <w:sz w:val="16"/>
                <w:szCs w:val="16"/>
                <w:shd w:val="clear" w:color="auto" w:fill="FFFFFF"/>
              </w:rPr>
              <w:t>erapija, kas balstīta uz dabiskām ķermeņa reakcijām</w:t>
            </w:r>
            <w:r>
              <w:rPr>
                <w:rFonts w:ascii="Times New Roman" w:hAnsi="Times New Roman" w:cs="Times New Roman"/>
                <w:color w:val="082110"/>
                <w:sz w:val="16"/>
                <w:szCs w:val="16"/>
                <w:shd w:val="clear" w:color="auto" w:fill="FFFFFF"/>
              </w:rPr>
              <w:t>/</w:t>
            </w:r>
            <w:r w:rsidRPr="003106CC">
              <w:rPr>
                <w:rFonts w:ascii="Times New Roman" w:hAnsi="Times New Roman" w:cs="Times New Roman"/>
                <w:color w:val="082110"/>
                <w:sz w:val="16"/>
                <w:szCs w:val="16"/>
                <w:shd w:val="clear" w:color="auto" w:fill="FFFFFF"/>
              </w:rPr>
              <w:t>Tomatis ir skaņu terapija, kuras laikā bērns klausās mūziku. Mūzika ir speciāli apstrādāta, variējot frekvenču</w:t>
            </w:r>
            <w:r>
              <w:rPr>
                <w:rFonts w:ascii="Times New Roman" w:hAnsi="Times New Roman" w:cs="Times New Roman"/>
                <w:color w:val="082110"/>
                <w:sz w:val="16"/>
                <w:szCs w:val="16"/>
                <w:shd w:val="clear" w:color="auto" w:fill="FFFFFF"/>
              </w:rPr>
              <w:t xml:space="preserve"> augstumus. </w:t>
            </w:r>
            <w:r w:rsidRPr="003106CC">
              <w:rPr>
                <w:rFonts w:ascii="Times New Roman" w:hAnsi="Times New Roman" w:cs="Times New Roman"/>
                <w:color w:val="082110"/>
                <w:sz w:val="16"/>
                <w:szCs w:val="16"/>
                <w:shd w:val="clear" w:color="auto" w:fill="FFFFFF"/>
              </w:rPr>
              <w:t>Katram bērnam tiek sastādīta atbilstoša audiālā programma, kura jāklausās 13 dienas pēc kārtas (izņemot svētdienas). Biedrības “Brīnummāja” pieredze rāda, ka Tomatis terapija uzlabo bērna spēju sevi apzināties, koordināciju, lielo un sīko motoriku, atraisa valodu, vēlmi socializēties, izziņas motivāciju un vēlmi eksperimentēt.</w:t>
            </w:r>
            <w:r w:rsidRPr="003106CC">
              <w:rPr>
                <w:rFonts w:ascii="Times New Roman" w:hAnsi="Times New Roman" w:cs="Times New Roman"/>
                <w:color w:val="082110"/>
                <w:sz w:val="16"/>
                <w:szCs w:val="16"/>
                <w:shd w:val="clear" w:color="auto" w:fill="FFFFFF"/>
              </w:rPr>
              <w:br/>
            </w:r>
            <w:r>
              <w:rPr>
                <w:rFonts w:ascii="Times New Roman" w:hAnsi="Times New Roman" w:cs="Times New Roman"/>
                <w:b/>
                <w:bCs/>
                <w:color w:val="082110"/>
                <w:sz w:val="16"/>
                <w:szCs w:val="16"/>
              </w:rPr>
              <w:t>R</w:t>
            </w:r>
            <w:r w:rsidRPr="003106CC">
              <w:rPr>
                <w:rFonts w:ascii="Times New Roman" w:hAnsi="Times New Roman" w:cs="Times New Roman"/>
                <w:b/>
                <w:bCs/>
                <w:color w:val="082110"/>
                <w:sz w:val="16"/>
                <w:szCs w:val="16"/>
              </w:rPr>
              <w:t>ekomendējam: bērniem ar funkcionāliem traucējumiem, emocionālo spriedzi, bēriem ar autiskā spektra traucējumiem un paaugstinātu maņu jūtīgumu.</w:t>
            </w:r>
          </w:p>
        </w:tc>
        <w:tc>
          <w:tcPr>
            <w:tcW w:w="418" w:type="pct"/>
          </w:tcPr>
          <w:p w:rsidR="003F5220" w:rsidRPr="003106CC"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p>
        </w:tc>
        <w:tc>
          <w:tcPr>
            <w:tcW w:w="382" w:type="pct"/>
          </w:tcPr>
          <w:p w:rsidR="003F5220" w:rsidRPr="003106CC"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13 sesijas/1 h</w:t>
            </w:r>
          </w:p>
        </w:tc>
        <w:tc>
          <w:tcPr>
            <w:tcW w:w="370" w:type="pct"/>
          </w:tcPr>
          <w:p w:rsidR="003F5220" w:rsidRPr="003106CC"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350,00eiro</w:t>
            </w:r>
          </w:p>
        </w:tc>
      </w:tr>
      <w:tr w:rsidR="003F5220" w:rsidTr="00AD2A0E">
        <w:tc>
          <w:tcPr>
            <w:tcW w:w="766" w:type="pct"/>
            <w:gridSpan w:val="2"/>
          </w:tcPr>
          <w:p w:rsidR="003F5220" w:rsidRPr="00FF5168" w:rsidRDefault="003F5220" w:rsidP="003F5220">
            <w:pPr>
              <w:rPr>
                <w:sz w:val="20"/>
                <w:szCs w:val="20"/>
              </w:rPr>
            </w:pPr>
            <w:r w:rsidRPr="00FF5168">
              <w:rPr>
                <w:sz w:val="20"/>
                <w:szCs w:val="20"/>
              </w:rPr>
              <w:t>4.9.8. Audiālā stimulācija ar FORBRAIN*</w:t>
            </w:r>
          </w:p>
        </w:tc>
        <w:tc>
          <w:tcPr>
            <w:tcW w:w="3062" w:type="pct"/>
          </w:tcPr>
          <w:p w:rsidR="003F5220" w:rsidRPr="003106CC" w:rsidRDefault="003F5220" w:rsidP="00D32E09">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sidRPr="003106CC">
              <w:rPr>
                <w:rFonts w:ascii="Times New Roman" w:hAnsi="Times New Roman" w:cs="Times New Roman"/>
                <w:color w:val="082110"/>
                <w:sz w:val="16"/>
                <w:szCs w:val="16"/>
                <w:shd w:val="clear" w:color="auto" w:fill="FFFFFF"/>
              </w:rPr>
              <w:t>20 min vingrinājumi katrai dienai</w:t>
            </w:r>
            <w:r>
              <w:rPr>
                <w:rFonts w:ascii="Times New Roman" w:hAnsi="Times New Roman" w:cs="Times New Roman"/>
                <w:color w:val="082110"/>
                <w:sz w:val="16"/>
                <w:szCs w:val="16"/>
                <w:shd w:val="clear" w:color="auto" w:fill="FFFFFF"/>
              </w:rPr>
              <w:t>, f</w:t>
            </w:r>
            <w:r w:rsidRPr="003106CC">
              <w:rPr>
                <w:rFonts w:ascii="Times New Roman" w:hAnsi="Times New Roman" w:cs="Times New Roman"/>
                <w:color w:val="082110"/>
                <w:sz w:val="16"/>
                <w:szCs w:val="16"/>
                <w:shd w:val="clear" w:color="auto" w:fill="FFFFFF"/>
              </w:rPr>
              <w:t>iltrētā balss skaņa aktivizē uztveri, audiālās informācijas apstrādi, uz Forbrain ir iekārta, ar kuras palīdzību tiek atfiltrēta bērna balss, lai stimulētu audiālās informācijas uztveri, apstrādi, uzlabotu spēju izprast valodu, izrunu, precizitāti un lasītprasmi. Atbilstoši katra bērna vajadzībām tiek sastādīti vingrinājumi, kuru mērķis ir variēt balsi. Šīs metodes pamatā tiek izmantota “audiālā cilpa” - cik kvalitatīvi mēs apstrādājam paša radīto audiālo informā</w:t>
            </w:r>
            <w:r w:rsidRPr="003106CC">
              <w:rPr>
                <w:rFonts w:ascii="Times New Roman" w:hAnsi="Times New Roman" w:cs="Times New Roman"/>
                <w:b/>
                <w:bCs/>
                <w:color w:val="082110"/>
                <w:sz w:val="16"/>
                <w:szCs w:val="16"/>
              </w:rPr>
              <w:t xml:space="preserve"> </w:t>
            </w:r>
            <w:r w:rsidR="00D32E09">
              <w:rPr>
                <w:rFonts w:ascii="Times New Roman" w:hAnsi="Times New Roman" w:cs="Times New Roman"/>
                <w:b/>
                <w:bCs/>
                <w:color w:val="082110"/>
                <w:sz w:val="16"/>
                <w:szCs w:val="16"/>
              </w:rPr>
              <w:t xml:space="preserve">. </w:t>
            </w:r>
            <w:r w:rsidRPr="003106CC">
              <w:rPr>
                <w:rFonts w:ascii="Times New Roman" w:hAnsi="Times New Roman" w:cs="Times New Roman"/>
                <w:b/>
                <w:bCs/>
                <w:color w:val="082110"/>
                <w:sz w:val="16"/>
                <w:szCs w:val="16"/>
              </w:rPr>
              <w:t>Īpaši iesakām: bērniem ar funkcionāliem traucējumiem, mācīšanās </w:t>
            </w:r>
            <w:r w:rsidRPr="003106CC">
              <w:rPr>
                <w:b/>
                <w:bCs/>
                <w:color w:val="082110"/>
                <w:sz w:val="16"/>
                <w:szCs w:val="16"/>
              </w:rPr>
              <w:t>​</w:t>
            </w:r>
            <w:r w:rsidRPr="003106CC">
              <w:rPr>
                <w:rFonts w:ascii="Times New Roman" w:hAnsi="Times New Roman" w:cs="Times New Roman"/>
                <w:b/>
                <w:bCs/>
                <w:color w:val="082110"/>
                <w:sz w:val="16"/>
                <w:szCs w:val="16"/>
              </w:rPr>
              <w:t>traucējumiem vai logopēdiskām grūtībām.</w:t>
            </w:r>
            <w:r>
              <w:rPr>
                <w:rFonts w:ascii="Times New Roman" w:hAnsi="Times New Roman" w:cs="Times New Roman"/>
                <w:b/>
                <w:bCs/>
                <w:color w:val="082110"/>
                <w:sz w:val="16"/>
                <w:szCs w:val="16"/>
              </w:rPr>
              <w:t xml:space="preserve"> Uz</w:t>
            </w:r>
            <w:r w:rsidRPr="003106CC">
              <w:rPr>
                <w:rFonts w:ascii="Times New Roman" w:hAnsi="Times New Roman" w:cs="Times New Roman"/>
                <w:color w:val="082110"/>
                <w:sz w:val="16"/>
                <w:szCs w:val="16"/>
                <w:shd w:val="clear" w:color="auto" w:fill="FFFFFF"/>
              </w:rPr>
              <w:t>manību un</w:t>
            </w:r>
            <w:r>
              <w:rPr>
                <w:rFonts w:ascii="Times New Roman" w:hAnsi="Times New Roman" w:cs="Times New Roman"/>
                <w:color w:val="082110"/>
                <w:sz w:val="16"/>
                <w:szCs w:val="16"/>
                <w:shd w:val="clear" w:color="auto" w:fill="FFFFFF"/>
              </w:rPr>
              <w:t xml:space="preserve"> </w:t>
            </w:r>
            <w:r w:rsidRPr="003106CC">
              <w:rPr>
                <w:rFonts w:ascii="Times New Roman" w:hAnsi="Times New Roman" w:cs="Times New Roman"/>
                <w:color w:val="082110"/>
                <w:sz w:val="16"/>
                <w:szCs w:val="16"/>
                <w:shd w:val="clear" w:color="auto" w:fill="FFFFFF"/>
              </w:rPr>
              <w:t>ekspresīvo valodu (ru</w:t>
            </w:r>
            <w:r>
              <w:rPr>
                <w:rFonts w:ascii="Times New Roman" w:hAnsi="Times New Roman" w:cs="Times New Roman"/>
                <w:color w:val="082110"/>
                <w:sz w:val="16"/>
                <w:szCs w:val="16"/>
                <w:shd w:val="clear" w:color="auto" w:fill="FFFFFF"/>
              </w:rPr>
              <w:t>n</w:t>
            </w:r>
            <w:r w:rsidRPr="003106CC">
              <w:rPr>
                <w:rFonts w:ascii="Times New Roman" w:hAnsi="Times New Roman" w:cs="Times New Roman"/>
                <w:color w:val="082110"/>
                <w:sz w:val="16"/>
                <w:szCs w:val="16"/>
                <w:shd w:val="clear" w:color="auto" w:fill="FFFFFF"/>
              </w:rPr>
              <w:t>ātā valoda)</w:t>
            </w:r>
            <w:r>
              <w:rPr>
                <w:rFonts w:ascii="Times New Roman" w:hAnsi="Times New Roman" w:cs="Times New Roman"/>
                <w:color w:val="082110"/>
                <w:sz w:val="16"/>
                <w:szCs w:val="16"/>
                <w:shd w:val="clear" w:color="auto" w:fill="FFFFFF"/>
              </w:rPr>
              <w:t>, a</w:t>
            </w:r>
            <w:r w:rsidRPr="003106CC">
              <w:rPr>
                <w:rFonts w:ascii="Times New Roman" w:hAnsi="Times New Roman" w:cs="Times New Roman"/>
                <w:color w:val="082110"/>
                <w:sz w:val="16"/>
                <w:szCs w:val="16"/>
                <w:shd w:val="clear" w:color="auto" w:fill="FFFFFF"/>
              </w:rPr>
              <w:t>paratūra tiek nodota lietošanai mājās</w:t>
            </w:r>
            <w:r>
              <w:rPr>
                <w:rFonts w:ascii="Times New Roman" w:hAnsi="Times New Roman" w:cs="Times New Roman"/>
                <w:color w:val="082110"/>
                <w:sz w:val="16"/>
                <w:szCs w:val="16"/>
                <w:shd w:val="clear" w:color="auto" w:fill="FFFFFF"/>
              </w:rPr>
              <w:t>.</w:t>
            </w:r>
          </w:p>
        </w:tc>
        <w:tc>
          <w:tcPr>
            <w:tcW w:w="418" w:type="pct"/>
          </w:tcPr>
          <w:p w:rsidR="003F5220" w:rsidRPr="003106CC"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p>
        </w:tc>
        <w:tc>
          <w:tcPr>
            <w:tcW w:w="382" w:type="pct"/>
          </w:tcPr>
          <w:p w:rsidR="003F5220" w:rsidRPr="003106CC"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Sesija 10 klātienes nodarbības 1x20min.</w:t>
            </w:r>
          </w:p>
        </w:tc>
        <w:tc>
          <w:tcPr>
            <w:tcW w:w="370" w:type="pct"/>
          </w:tcPr>
          <w:p w:rsidR="003F5220" w:rsidRPr="003106CC" w:rsidRDefault="003F5220" w:rsidP="003F5220">
            <w:pPr>
              <w:shd w:val="clear" w:color="auto" w:fill="FFFFFF"/>
              <w:tabs>
                <w:tab w:val="num" w:pos="720"/>
              </w:tabs>
              <w:spacing w:before="100" w:beforeAutospacing="1" w:after="100" w:afterAutospacing="1"/>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160,00</w:t>
            </w:r>
          </w:p>
        </w:tc>
      </w:tr>
      <w:tr w:rsidR="003F5220" w:rsidTr="00AD2A0E">
        <w:tc>
          <w:tcPr>
            <w:tcW w:w="766" w:type="pct"/>
            <w:gridSpan w:val="2"/>
            <w:vMerge w:val="restart"/>
          </w:tcPr>
          <w:p w:rsidR="003F5220" w:rsidRPr="00FF5168" w:rsidRDefault="003F5220" w:rsidP="003F5220">
            <w:pPr>
              <w:rPr>
                <w:sz w:val="20"/>
                <w:szCs w:val="20"/>
              </w:rPr>
            </w:pPr>
            <w:r w:rsidRPr="00FF5168">
              <w:rPr>
                <w:sz w:val="20"/>
                <w:szCs w:val="20"/>
              </w:rPr>
              <w:t>4.9.9.</w:t>
            </w:r>
            <w:r w:rsidRPr="00FF5168">
              <w:rPr>
                <w:b/>
                <w:bCs/>
                <w:sz w:val="20"/>
                <w:szCs w:val="20"/>
              </w:rPr>
              <w:t xml:space="preserve"> </w:t>
            </w:r>
            <w:r w:rsidRPr="00FF5168">
              <w:rPr>
                <w:sz w:val="20"/>
                <w:szCs w:val="20"/>
              </w:rPr>
              <w:t>Tibetas skanošie trauku terapija*</w:t>
            </w:r>
          </w:p>
        </w:tc>
        <w:tc>
          <w:tcPr>
            <w:tcW w:w="3062" w:type="pct"/>
            <w:vMerge w:val="restart"/>
          </w:tcPr>
          <w:p w:rsidR="003F5220" w:rsidRDefault="003F5220" w:rsidP="003F5220">
            <w:pPr>
              <w:shd w:val="clear" w:color="auto" w:fill="FFFFFF"/>
              <w:rPr>
                <w:rFonts w:ascii="Times New Roman" w:hAnsi="Times New Roman" w:cs="Times New Roman"/>
                <w:color w:val="082110"/>
                <w:sz w:val="16"/>
                <w:szCs w:val="16"/>
                <w:shd w:val="clear" w:color="auto" w:fill="FFFFFF"/>
              </w:rPr>
            </w:pPr>
            <w:r w:rsidRPr="00A31CDF">
              <w:rPr>
                <w:rFonts w:ascii="Times New Roman" w:hAnsi="Times New Roman" w:cs="Times New Roman"/>
                <w:color w:val="082110"/>
                <w:sz w:val="16"/>
                <w:szCs w:val="16"/>
                <w:shd w:val="clear" w:color="auto" w:fill="FFFFFF"/>
              </w:rPr>
              <w:t>Emocijas ir mūsu pašu radītā enerģija, kādu enerģiju radām, tādās vibrācijās dzīvojam, katrai emocijai vai sajūtai ir sava vibrāciju frekvence, ko mēra Hz</w:t>
            </w:r>
            <w:r>
              <w:rPr>
                <w:rFonts w:ascii="Times New Roman" w:hAnsi="Times New Roman" w:cs="Times New Roman"/>
                <w:color w:val="082110"/>
                <w:sz w:val="16"/>
                <w:szCs w:val="16"/>
                <w:shd w:val="clear" w:color="auto" w:fill="FFFFFF"/>
              </w:rPr>
              <w:t>: -</w:t>
            </w:r>
            <w:r w:rsidRPr="00A31CDF">
              <w:rPr>
                <w:rFonts w:ascii="Times New Roman" w:hAnsi="Times New Roman" w:cs="Times New Roman"/>
                <w:color w:val="082110"/>
                <w:sz w:val="16"/>
                <w:szCs w:val="16"/>
                <w:shd w:val="clear" w:color="auto" w:fill="FFFFFF"/>
              </w:rPr>
              <w:t>aizkaitinājums-0.9-3.8Hz</w:t>
            </w: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sašutums-0.6-1.9Hz </w:t>
            </w: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patmīlība-līdz 2.8Hz </w:t>
            </w: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"ātrās" dusmas-0.9Hz </w:t>
            </w: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dusmu lēkme-0.5Hz </w:t>
            </w: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naids-1.4Hz </w:t>
            </w:r>
            <w:r>
              <w:rPr>
                <w:rFonts w:ascii="Times New Roman" w:hAnsi="Times New Roman" w:cs="Times New Roman"/>
                <w:color w:val="082110"/>
                <w:sz w:val="16"/>
                <w:szCs w:val="16"/>
                <w:shd w:val="clear" w:color="auto" w:fill="FFFFFF"/>
              </w:rPr>
              <w:t>, p</w:t>
            </w:r>
            <w:r w:rsidRPr="00A31CDF">
              <w:rPr>
                <w:rFonts w:ascii="Times New Roman" w:hAnsi="Times New Roman" w:cs="Times New Roman"/>
                <w:color w:val="082110"/>
                <w:sz w:val="16"/>
                <w:szCs w:val="16"/>
                <w:shd w:val="clear" w:color="auto" w:fill="FFFFFF"/>
              </w:rPr>
              <w:t>ateicība no sirds - 140Hz+ </w:t>
            </w: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Vienotība ar citiem - 144Hz </w:t>
            </w: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Līdzcietība - 150Hz+ </w:t>
            </w: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Mīlestība prāta līmenī 50Hz </w:t>
            </w: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Mīlestība no sirds pret visu, kas radīts - 150Hz+ </w:t>
            </w: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Beznosacījuma mīlestība/Kosmiskā apziņa 205Hz+</w:t>
            </w:r>
          </w:p>
          <w:p w:rsidR="003F5220" w:rsidRPr="003106CC"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Tibetas skanošo trauku vibrāciju radītās frekvences ir no 142 Hz- 220Hz, tādēļ seansu laikā tiek izdzēstas zemas frekvences emociju radītās sekas un jaunās cilvēka šūnas, kuras veidosies pēc seansa veidosies daudz veselākas, spēcīgākas, tās būs saņēmušas ļoti spēcīgu pozitīvu lādiņu.</w:t>
            </w:r>
            <w:r>
              <w:rPr>
                <w:rFonts w:ascii="Times New Roman" w:hAnsi="Times New Roman" w:cs="Times New Roman"/>
                <w:color w:val="082110"/>
                <w:sz w:val="16"/>
                <w:szCs w:val="16"/>
                <w:shd w:val="clear" w:color="auto" w:fill="FFFFFF"/>
              </w:rPr>
              <w:t xml:space="preserve"> </w:t>
            </w:r>
            <w:r w:rsidRPr="00A31CDF">
              <w:rPr>
                <w:rFonts w:ascii="Times New Roman" w:hAnsi="Times New Roman" w:cs="Times New Roman"/>
                <w:color w:val="082110"/>
                <w:sz w:val="16"/>
                <w:szCs w:val="16"/>
                <w:shd w:val="clear" w:color="auto" w:fill="FFFFFF"/>
              </w:rPr>
              <w:t>Apvienojot aromaterapiju un Tibetas skanošo trauku terapiju iespējams koriģēt un izārstēt stresa radītās sekas, it īpaši bērniem- neadekvātas kustības vai skaņas, stresu, nemieru, bezmiegu, miega traucējumus, čurāšanu gultā, uzmanības trūkumu.</w:t>
            </w:r>
          </w:p>
        </w:tc>
        <w:tc>
          <w:tcPr>
            <w:tcW w:w="418" w:type="pct"/>
          </w:tcPr>
          <w:p w:rsidR="003F5220" w:rsidRPr="00A31CDF" w:rsidRDefault="003F5220" w:rsidP="003F5220">
            <w:pPr>
              <w:shd w:val="clear" w:color="auto" w:fill="FFFFFF"/>
              <w:rPr>
                <w:rFonts w:ascii="Times New Roman" w:hAnsi="Times New Roman" w:cs="Times New Roman"/>
                <w:color w:val="082110"/>
                <w:sz w:val="16"/>
                <w:szCs w:val="16"/>
                <w:shd w:val="clear" w:color="auto" w:fill="FFFFFF"/>
              </w:rPr>
            </w:pPr>
          </w:p>
        </w:tc>
        <w:tc>
          <w:tcPr>
            <w:tcW w:w="38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25,00/1h</w:t>
            </w:r>
          </w:p>
          <w:p w:rsidR="003F5220" w:rsidRDefault="003F5220" w:rsidP="003F5220">
            <w:pPr>
              <w:shd w:val="clear" w:color="auto" w:fill="FFFFFF"/>
              <w:rPr>
                <w:rFonts w:ascii="Times New Roman" w:hAnsi="Times New Roman" w:cs="Times New Roman"/>
                <w:color w:val="082110"/>
                <w:sz w:val="16"/>
                <w:szCs w:val="16"/>
                <w:shd w:val="clear" w:color="auto" w:fill="FFFFFF"/>
              </w:rPr>
            </w:pPr>
          </w:p>
        </w:tc>
      </w:tr>
      <w:tr w:rsidR="003F5220" w:rsidTr="00AD2A0E">
        <w:tc>
          <w:tcPr>
            <w:tcW w:w="766" w:type="pct"/>
            <w:gridSpan w:val="2"/>
            <w:vMerge/>
          </w:tcPr>
          <w:p w:rsidR="003F5220" w:rsidRPr="00FF5168" w:rsidRDefault="003F5220" w:rsidP="003F5220">
            <w:pPr>
              <w:rPr>
                <w:sz w:val="20"/>
                <w:szCs w:val="20"/>
              </w:rPr>
            </w:pPr>
          </w:p>
        </w:tc>
        <w:tc>
          <w:tcPr>
            <w:tcW w:w="3062" w:type="pct"/>
            <w:vMerge/>
          </w:tcPr>
          <w:p w:rsidR="003F5220" w:rsidRPr="00A31CDF" w:rsidRDefault="003F5220" w:rsidP="003F5220">
            <w:pPr>
              <w:shd w:val="clear" w:color="auto" w:fill="FFFFFF"/>
              <w:rPr>
                <w:rFonts w:ascii="Times New Roman" w:hAnsi="Times New Roman" w:cs="Times New Roman"/>
                <w:color w:val="082110"/>
                <w:sz w:val="16"/>
                <w:szCs w:val="16"/>
                <w:shd w:val="clear" w:color="auto" w:fill="FFFFFF"/>
              </w:rPr>
            </w:pPr>
          </w:p>
        </w:tc>
        <w:tc>
          <w:tcPr>
            <w:tcW w:w="418" w:type="pct"/>
          </w:tcPr>
          <w:p w:rsidR="003F5220" w:rsidRPr="00A31CDF" w:rsidRDefault="003F5220" w:rsidP="003F5220">
            <w:pPr>
              <w:shd w:val="clear" w:color="auto" w:fill="FFFFFF"/>
              <w:rPr>
                <w:rFonts w:ascii="Times New Roman" w:hAnsi="Times New Roman" w:cs="Times New Roman"/>
                <w:color w:val="082110"/>
                <w:sz w:val="16"/>
                <w:szCs w:val="16"/>
                <w:shd w:val="clear" w:color="auto" w:fill="FFFFFF"/>
              </w:rPr>
            </w:pPr>
          </w:p>
        </w:tc>
        <w:tc>
          <w:tcPr>
            <w:tcW w:w="38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Grupa no 5-7 personas</w:t>
            </w:r>
          </w:p>
        </w:tc>
        <w:tc>
          <w:tcPr>
            <w:tcW w:w="370"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15.00/1h</w:t>
            </w:r>
          </w:p>
        </w:tc>
      </w:tr>
      <w:tr w:rsidR="003F5220" w:rsidTr="00AD2A0E">
        <w:tc>
          <w:tcPr>
            <w:tcW w:w="766" w:type="pct"/>
            <w:gridSpan w:val="2"/>
            <w:vMerge/>
          </w:tcPr>
          <w:p w:rsidR="003F5220" w:rsidRPr="00FF5168" w:rsidRDefault="003F5220" w:rsidP="003F5220">
            <w:pPr>
              <w:rPr>
                <w:sz w:val="20"/>
                <w:szCs w:val="20"/>
              </w:rPr>
            </w:pPr>
          </w:p>
        </w:tc>
        <w:tc>
          <w:tcPr>
            <w:tcW w:w="3062" w:type="pct"/>
            <w:vMerge/>
          </w:tcPr>
          <w:p w:rsidR="003F5220" w:rsidRPr="00A31CDF" w:rsidRDefault="003F5220" w:rsidP="003F5220">
            <w:pPr>
              <w:shd w:val="clear" w:color="auto" w:fill="FFFFFF"/>
              <w:rPr>
                <w:rFonts w:ascii="Times New Roman" w:hAnsi="Times New Roman" w:cs="Times New Roman"/>
                <w:color w:val="082110"/>
                <w:sz w:val="16"/>
                <w:szCs w:val="16"/>
                <w:shd w:val="clear" w:color="auto" w:fill="FFFFFF"/>
              </w:rPr>
            </w:pPr>
          </w:p>
        </w:tc>
        <w:tc>
          <w:tcPr>
            <w:tcW w:w="418" w:type="pct"/>
          </w:tcPr>
          <w:p w:rsidR="003F5220" w:rsidRPr="00A31CDF" w:rsidRDefault="003F5220" w:rsidP="003F5220">
            <w:pPr>
              <w:shd w:val="clear" w:color="auto" w:fill="FFFFFF"/>
              <w:rPr>
                <w:rFonts w:ascii="Times New Roman" w:hAnsi="Times New Roman" w:cs="Times New Roman"/>
                <w:color w:val="082110"/>
                <w:sz w:val="16"/>
                <w:szCs w:val="16"/>
                <w:shd w:val="clear" w:color="auto" w:fill="FFFFFF"/>
              </w:rPr>
            </w:pPr>
          </w:p>
        </w:tc>
        <w:tc>
          <w:tcPr>
            <w:tcW w:w="38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Iepazīšanās cena grupā</w:t>
            </w:r>
          </w:p>
        </w:tc>
        <w:tc>
          <w:tcPr>
            <w:tcW w:w="370"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12.00/1h</w:t>
            </w:r>
          </w:p>
        </w:tc>
      </w:tr>
      <w:tr w:rsidR="003F5220" w:rsidTr="00AD2A0E">
        <w:trPr>
          <w:trHeight w:val="277"/>
        </w:trPr>
        <w:tc>
          <w:tcPr>
            <w:tcW w:w="766" w:type="pct"/>
            <w:gridSpan w:val="2"/>
            <w:vMerge/>
          </w:tcPr>
          <w:p w:rsidR="003F5220" w:rsidRPr="00FF5168" w:rsidRDefault="003F5220" w:rsidP="003F5220">
            <w:pPr>
              <w:rPr>
                <w:sz w:val="20"/>
                <w:szCs w:val="20"/>
              </w:rPr>
            </w:pPr>
          </w:p>
        </w:tc>
        <w:tc>
          <w:tcPr>
            <w:tcW w:w="3062" w:type="pct"/>
            <w:vMerge/>
          </w:tcPr>
          <w:p w:rsidR="003F5220" w:rsidRPr="00A31CDF" w:rsidRDefault="003F5220" w:rsidP="003F5220">
            <w:pPr>
              <w:shd w:val="clear" w:color="auto" w:fill="FFFFFF"/>
              <w:rPr>
                <w:rFonts w:ascii="Times New Roman" w:hAnsi="Times New Roman" w:cs="Times New Roman"/>
                <w:color w:val="082110"/>
                <w:sz w:val="16"/>
                <w:szCs w:val="16"/>
                <w:shd w:val="clear" w:color="auto" w:fill="FFFFFF"/>
              </w:rPr>
            </w:pPr>
          </w:p>
        </w:tc>
        <w:tc>
          <w:tcPr>
            <w:tcW w:w="418" w:type="pct"/>
          </w:tcPr>
          <w:p w:rsidR="003F5220" w:rsidRPr="00A31CDF" w:rsidRDefault="003F5220" w:rsidP="003F5220">
            <w:pPr>
              <w:shd w:val="clear" w:color="auto" w:fill="FFFFFF"/>
              <w:rPr>
                <w:rFonts w:ascii="Times New Roman" w:hAnsi="Times New Roman" w:cs="Times New Roman"/>
                <w:color w:val="082110"/>
                <w:sz w:val="16"/>
                <w:szCs w:val="16"/>
                <w:shd w:val="clear" w:color="auto" w:fill="FFFFFF"/>
              </w:rPr>
            </w:pPr>
          </w:p>
        </w:tc>
        <w:tc>
          <w:tcPr>
            <w:tcW w:w="38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p>
        </w:tc>
        <w:tc>
          <w:tcPr>
            <w:tcW w:w="370"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p>
        </w:tc>
      </w:tr>
      <w:tr w:rsidR="003F5220" w:rsidTr="00AD2A0E">
        <w:trPr>
          <w:trHeight w:val="667"/>
        </w:trPr>
        <w:tc>
          <w:tcPr>
            <w:tcW w:w="766" w:type="pct"/>
            <w:gridSpan w:val="2"/>
          </w:tcPr>
          <w:p w:rsidR="003F5220" w:rsidRPr="00FF5168" w:rsidRDefault="003F5220" w:rsidP="003F5220">
            <w:pPr>
              <w:rPr>
                <w:sz w:val="20"/>
                <w:szCs w:val="20"/>
              </w:rPr>
            </w:pPr>
            <w:r w:rsidRPr="00FF5168">
              <w:rPr>
                <w:sz w:val="20"/>
                <w:szCs w:val="20"/>
              </w:rPr>
              <w:t>4.9.10. Neirografikas nodarbības*</w:t>
            </w:r>
          </w:p>
        </w:tc>
        <w:tc>
          <w:tcPr>
            <w:tcW w:w="3062" w:type="pct"/>
          </w:tcPr>
          <w:p w:rsidR="003F5220" w:rsidRPr="00DA18EB" w:rsidRDefault="003F5220" w:rsidP="00D32E09">
            <w:pPr>
              <w:pStyle w:val="Paraststmeklis"/>
              <w:shd w:val="clear" w:color="auto" w:fill="FFFFFF"/>
              <w:spacing w:before="0" w:beforeAutospacing="0" w:after="225" w:afterAutospacing="0"/>
              <w:jc w:val="both"/>
              <w:rPr>
                <w:color w:val="082110"/>
                <w:sz w:val="16"/>
                <w:szCs w:val="16"/>
                <w:shd w:val="clear" w:color="auto" w:fill="FFFFFF"/>
              </w:rPr>
            </w:pPr>
            <w:r w:rsidRPr="00DA18EB">
              <w:rPr>
                <w:rFonts w:eastAsiaTheme="minorHAnsi"/>
                <w:color w:val="082110"/>
                <w:sz w:val="16"/>
                <w:szCs w:val="16"/>
                <w:shd w:val="clear" w:color="auto" w:fill="FFFFFF"/>
                <w:lang w:eastAsia="en-US"/>
              </w:rPr>
              <w:t>Šī metode apvieno domu un līniju. Šis ir pats ātrākais un vienkāršākais veids, kā formēt jaunu realitāti. Metode palīdz pašā vienkāršākajā un elegantākajā veidā izmainīt esošo uz vēlamo. Izlīdzināt komunikāciju jeb kurā līmenī: ar sevi, tuviniekiem, partneriem, naudu, biznesu, organ</w:t>
            </w:r>
            <w:r w:rsidR="00D32E09">
              <w:rPr>
                <w:rFonts w:eastAsiaTheme="minorHAnsi"/>
                <w:color w:val="082110"/>
                <w:sz w:val="16"/>
                <w:szCs w:val="16"/>
                <w:shd w:val="clear" w:color="auto" w:fill="FFFFFF"/>
                <w:lang w:eastAsia="en-US"/>
              </w:rPr>
              <w:t xml:space="preserve">izācijām, procesiem, situācijām. </w:t>
            </w:r>
            <w:r w:rsidRPr="00DA18EB">
              <w:rPr>
                <w:rFonts w:eastAsiaTheme="minorHAnsi"/>
                <w:color w:val="082110"/>
                <w:sz w:val="16"/>
                <w:szCs w:val="16"/>
                <w:shd w:val="clear" w:color="auto" w:fill="FFFFFF"/>
                <w:lang w:eastAsia="en-US"/>
              </w:rPr>
              <w:t>Unikāls veids izgaismot simbolus, noformēt zīmes, izveidot kodu, kas atver jeb kuras dzīves situācijas atrisinājumu, p</w:t>
            </w:r>
            <w:r w:rsidR="00D32E09">
              <w:rPr>
                <w:rFonts w:eastAsiaTheme="minorHAnsi"/>
                <w:color w:val="082110"/>
                <w:sz w:val="16"/>
                <w:szCs w:val="16"/>
                <w:shd w:val="clear" w:color="auto" w:fill="FFFFFF"/>
                <w:lang w:eastAsia="en-US"/>
              </w:rPr>
              <w:t xml:space="preserve">ašos dažādākajos tās kontekstos. </w:t>
            </w:r>
          </w:p>
        </w:tc>
        <w:tc>
          <w:tcPr>
            <w:tcW w:w="418" w:type="pct"/>
          </w:tcPr>
          <w:p w:rsidR="003F5220" w:rsidRPr="00DA18EB" w:rsidRDefault="003F5220" w:rsidP="003F5220">
            <w:pPr>
              <w:pStyle w:val="Paraststmeklis"/>
              <w:shd w:val="clear" w:color="auto" w:fill="FFFFFF"/>
              <w:spacing w:before="0" w:beforeAutospacing="0" w:after="225" w:afterAutospacing="0"/>
              <w:jc w:val="both"/>
              <w:rPr>
                <w:rFonts w:eastAsiaTheme="minorHAnsi"/>
                <w:color w:val="082110"/>
                <w:sz w:val="16"/>
                <w:szCs w:val="16"/>
                <w:shd w:val="clear" w:color="auto" w:fill="FFFFFF"/>
                <w:lang w:eastAsia="en-US"/>
              </w:rPr>
            </w:pPr>
            <w:r>
              <w:rPr>
                <w:rFonts w:eastAsiaTheme="minorHAnsi"/>
                <w:color w:val="082110"/>
                <w:sz w:val="16"/>
                <w:szCs w:val="16"/>
                <w:shd w:val="clear" w:color="auto" w:fill="FFFFFF"/>
                <w:lang w:eastAsia="en-US"/>
              </w:rPr>
              <w:t>Skolēni un pieaugušie</w:t>
            </w:r>
          </w:p>
        </w:tc>
        <w:tc>
          <w:tcPr>
            <w:tcW w:w="382" w:type="pct"/>
          </w:tcPr>
          <w:p w:rsidR="003F5220" w:rsidRDefault="003F5220" w:rsidP="003F5220">
            <w:pPr>
              <w:pStyle w:val="Paraststmeklis"/>
              <w:shd w:val="clear" w:color="auto" w:fill="FFFFFF"/>
              <w:spacing w:before="0" w:beforeAutospacing="0" w:after="225" w:afterAutospacing="0"/>
              <w:jc w:val="both"/>
              <w:rPr>
                <w:rFonts w:eastAsiaTheme="minorHAnsi"/>
                <w:color w:val="082110"/>
                <w:sz w:val="16"/>
                <w:szCs w:val="16"/>
                <w:shd w:val="clear" w:color="auto" w:fill="FFFFFF"/>
                <w:lang w:eastAsia="en-US"/>
              </w:rPr>
            </w:pPr>
            <w:r>
              <w:rPr>
                <w:rFonts w:eastAsiaTheme="minorHAnsi"/>
                <w:color w:val="082110"/>
                <w:sz w:val="16"/>
                <w:szCs w:val="16"/>
                <w:shd w:val="clear" w:color="auto" w:fill="FFFFFF"/>
                <w:lang w:eastAsia="en-US"/>
              </w:rPr>
              <w:t>Individuāli</w:t>
            </w:r>
          </w:p>
          <w:p w:rsidR="003F5220" w:rsidRPr="00DA18EB" w:rsidRDefault="003F5220" w:rsidP="003F5220">
            <w:pPr>
              <w:pStyle w:val="Paraststmeklis"/>
              <w:shd w:val="clear" w:color="auto" w:fill="FFFFFF"/>
              <w:spacing w:before="0" w:beforeAutospacing="0" w:after="225" w:afterAutospacing="0"/>
              <w:jc w:val="both"/>
              <w:rPr>
                <w:rFonts w:eastAsiaTheme="minorHAnsi"/>
                <w:color w:val="082110"/>
                <w:sz w:val="16"/>
                <w:szCs w:val="16"/>
                <w:shd w:val="clear" w:color="auto" w:fill="FFFFFF"/>
                <w:lang w:eastAsia="en-US"/>
              </w:rPr>
            </w:pPr>
            <w:r>
              <w:rPr>
                <w:rFonts w:eastAsiaTheme="minorHAnsi"/>
                <w:color w:val="082110"/>
                <w:sz w:val="16"/>
                <w:szCs w:val="16"/>
                <w:shd w:val="clear" w:color="auto" w:fill="FFFFFF"/>
                <w:lang w:eastAsia="en-US"/>
              </w:rPr>
              <w:t>grupā</w:t>
            </w:r>
          </w:p>
        </w:tc>
        <w:tc>
          <w:tcPr>
            <w:tcW w:w="370" w:type="pct"/>
          </w:tcPr>
          <w:p w:rsidR="003F5220" w:rsidRPr="00D32E09" w:rsidRDefault="003F5220" w:rsidP="003F5220">
            <w:pPr>
              <w:pStyle w:val="Paraststmeklis"/>
              <w:shd w:val="clear" w:color="auto" w:fill="FFFFFF"/>
              <w:spacing w:before="0" w:beforeAutospacing="0" w:after="225" w:afterAutospacing="0"/>
              <w:jc w:val="both"/>
              <w:rPr>
                <w:rFonts w:eastAsiaTheme="minorHAnsi"/>
                <w:color w:val="082110"/>
                <w:sz w:val="14"/>
                <w:szCs w:val="14"/>
                <w:shd w:val="clear" w:color="auto" w:fill="FFFFFF"/>
                <w:lang w:eastAsia="en-US"/>
              </w:rPr>
            </w:pPr>
            <w:r w:rsidRPr="00D32E09">
              <w:rPr>
                <w:rFonts w:eastAsiaTheme="minorHAnsi"/>
                <w:color w:val="082110"/>
                <w:sz w:val="14"/>
                <w:szCs w:val="14"/>
                <w:shd w:val="clear" w:color="auto" w:fill="FFFFFF"/>
                <w:lang w:eastAsia="en-US"/>
              </w:rPr>
              <w:t>22,00/1h</w:t>
            </w:r>
          </w:p>
          <w:p w:rsidR="003F5220" w:rsidRPr="00D32E09" w:rsidRDefault="00D32E09" w:rsidP="003F5220">
            <w:pPr>
              <w:pStyle w:val="Paraststmeklis"/>
              <w:shd w:val="clear" w:color="auto" w:fill="FFFFFF"/>
              <w:spacing w:before="0" w:beforeAutospacing="0" w:after="225" w:afterAutospacing="0"/>
              <w:jc w:val="both"/>
              <w:rPr>
                <w:rFonts w:eastAsiaTheme="minorHAnsi"/>
                <w:color w:val="082110"/>
                <w:sz w:val="14"/>
                <w:szCs w:val="14"/>
                <w:shd w:val="clear" w:color="auto" w:fill="FFFFFF"/>
                <w:lang w:eastAsia="en-US"/>
              </w:rPr>
            </w:pPr>
            <w:r w:rsidRPr="00D32E09">
              <w:rPr>
                <w:rFonts w:eastAsiaTheme="minorHAnsi"/>
                <w:color w:val="082110"/>
                <w:sz w:val="14"/>
                <w:szCs w:val="14"/>
                <w:shd w:val="clear" w:color="auto" w:fill="FFFFFF"/>
                <w:lang w:eastAsia="en-US"/>
              </w:rPr>
              <w:t>10,00-15,00/1h</w:t>
            </w:r>
          </w:p>
        </w:tc>
      </w:tr>
      <w:tr w:rsidR="003F5220" w:rsidTr="00AD2A0E">
        <w:tc>
          <w:tcPr>
            <w:tcW w:w="766" w:type="pct"/>
            <w:gridSpan w:val="2"/>
          </w:tcPr>
          <w:p w:rsidR="003F5220" w:rsidRPr="00FF5168" w:rsidRDefault="003F5220" w:rsidP="003F5220">
            <w:pPr>
              <w:rPr>
                <w:sz w:val="20"/>
                <w:szCs w:val="20"/>
              </w:rPr>
            </w:pPr>
            <w:r w:rsidRPr="00FF5168">
              <w:rPr>
                <w:sz w:val="20"/>
                <w:szCs w:val="20"/>
              </w:rPr>
              <w:t>4.9.10. Radošās nodarbības Mandalas*</w:t>
            </w:r>
          </w:p>
        </w:tc>
        <w:tc>
          <w:tcPr>
            <w:tcW w:w="3062" w:type="pct"/>
          </w:tcPr>
          <w:p w:rsidR="003F5220" w:rsidRPr="00DA18EB" w:rsidRDefault="003F5220" w:rsidP="00D32E09">
            <w:pPr>
              <w:pStyle w:val="Sarakstarindkopa"/>
              <w:ind w:left="142"/>
              <w:rPr>
                <w:rFonts w:ascii="Times New Roman" w:hAnsi="Times New Roman" w:cs="Times New Roman"/>
                <w:color w:val="082110"/>
                <w:sz w:val="16"/>
                <w:szCs w:val="16"/>
                <w:shd w:val="clear" w:color="auto" w:fill="FFFFFF"/>
              </w:rPr>
            </w:pPr>
            <w:r w:rsidRPr="00DA18EB">
              <w:rPr>
                <w:rFonts w:ascii="Times New Roman" w:hAnsi="Times New Roman" w:cs="Times New Roman"/>
                <w:color w:val="082110"/>
                <w:sz w:val="16"/>
                <w:szCs w:val="16"/>
                <w:shd w:val="clear" w:color="auto" w:fill="FFFFFF"/>
              </w:rPr>
              <w:t>Ir spēcīgs instruments, ko cilvēks var izmantot savā labā dažādiem nolūkiem – sevis izzināšanai, garīgai un fiziskai dziedināšanai, pašattīstībai un izaugsmei, meditācijai u.c.</w:t>
            </w:r>
            <w:r w:rsidRPr="00DA18EB">
              <w:rPr>
                <w:rFonts w:ascii="Times New Roman" w:hAnsi="Times New Roman" w:cs="Times New Roman"/>
                <w:color w:val="082110"/>
                <w:sz w:val="16"/>
                <w:szCs w:val="16"/>
                <w:shd w:val="clear" w:color="auto" w:fill="FFFFFF"/>
              </w:rPr>
              <w:br/>
              <w:t>Mandalu zīmēšana un veidošana cilvēkiem palīdz neskaitāmos veidos:</w:t>
            </w:r>
            <w:r w:rsidRPr="00DA18EB">
              <w:rPr>
                <w:rFonts w:ascii="Times New Roman" w:hAnsi="Times New Roman" w:cs="Times New Roman"/>
                <w:color w:val="082110"/>
                <w:sz w:val="16"/>
                <w:szCs w:val="16"/>
                <w:shd w:val="clear" w:color="auto" w:fill="FFFFFF"/>
              </w:rPr>
              <w:br/>
              <w:t>* tā atvieglo dziedināšanās procesus – gan fiziskus, gan garīgus;</w:t>
            </w:r>
            <w:r w:rsidRPr="00DA18EB">
              <w:rPr>
                <w:rFonts w:ascii="Times New Roman" w:hAnsi="Times New Roman" w:cs="Times New Roman"/>
                <w:color w:val="082110"/>
                <w:sz w:val="16"/>
                <w:szCs w:val="16"/>
                <w:shd w:val="clear" w:color="auto" w:fill="FFFFFF"/>
              </w:rPr>
              <w:br/>
              <w:t>* palielina izpratni par notiekošajiem procesiem dzīvē un cilvēkā pašā;</w:t>
            </w:r>
            <w:r w:rsidRPr="00DA18EB">
              <w:rPr>
                <w:rFonts w:ascii="Times New Roman" w:hAnsi="Times New Roman" w:cs="Times New Roman"/>
                <w:color w:val="082110"/>
                <w:sz w:val="16"/>
                <w:szCs w:val="16"/>
                <w:shd w:val="clear" w:color="auto" w:fill="FFFFFF"/>
              </w:rPr>
              <w:br/>
              <w:t>* palīdz izprast iekšējo pasauli un tās mijiedarbību ar ārējo pasauli;</w:t>
            </w:r>
            <w:r w:rsidRPr="00DA18EB">
              <w:rPr>
                <w:rFonts w:ascii="Times New Roman" w:hAnsi="Times New Roman" w:cs="Times New Roman"/>
                <w:color w:val="082110"/>
                <w:sz w:val="16"/>
                <w:szCs w:val="16"/>
                <w:shd w:val="clear" w:color="auto" w:fill="FFFFFF"/>
              </w:rPr>
              <w:br/>
              <w:t>* palīdz koncentrēties uz sevi jebkurā laikā un vietā, kad vien tas nepieciešams;</w:t>
            </w:r>
            <w:r w:rsidRPr="00DA18EB">
              <w:rPr>
                <w:rFonts w:ascii="Times New Roman" w:hAnsi="Times New Roman" w:cs="Times New Roman"/>
                <w:color w:val="082110"/>
                <w:sz w:val="16"/>
                <w:szCs w:val="16"/>
                <w:shd w:val="clear" w:color="auto" w:fill="FFFFFF"/>
              </w:rPr>
              <w:br/>
              <w:t>* uzlabo un aktivizē labo smadzeņu puslodi, kas atbild par jūtām un sajūtām, vizuālo un telpisko uztveri, seksualitāti, garīgumu, intuīciju un radošumu;</w:t>
            </w:r>
            <w:r w:rsidRPr="00DA18EB">
              <w:rPr>
                <w:rFonts w:ascii="Times New Roman" w:hAnsi="Times New Roman" w:cs="Times New Roman"/>
                <w:color w:val="082110"/>
                <w:sz w:val="16"/>
                <w:szCs w:val="16"/>
                <w:shd w:val="clear" w:color="auto" w:fill="FFFFFF"/>
              </w:rPr>
              <w:br/>
              <w:t>* palīdz pieņemt lēmumus un risināt sarežģītas situācijas;</w:t>
            </w:r>
            <w:r w:rsidRPr="00DA18EB">
              <w:rPr>
                <w:rFonts w:ascii="Times New Roman" w:hAnsi="Times New Roman" w:cs="Times New Roman"/>
                <w:color w:val="082110"/>
                <w:sz w:val="16"/>
                <w:szCs w:val="16"/>
                <w:shd w:val="clear" w:color="auto" w:fill="FFFFFF"/>
              </w:rPr>
              <w:br/>
            </w:r>
            <w:r w:rsidRPr="00DA18EB">
              <w:rPr>
                <w:rFonts w:ascii="Times New Roman" w:hAnsi="Times New Roman" w:cs="Times New Roman"/>
                <w:color w:val="082110"/>
                <w:sz w:val="16"/>
                <w:szCs w:val="16"/>
                <w:shd w:val="clear" w:color="auto" w:fill="FFFFFF"/>
              </w:rPr>
              <w:lastRenderedPageBreak/>
              <w:t>* samazina stresu un nemieru, normalizē sirdsdarbību un asinsspiedienu.Cilvēkiem ar autiska spektra traucējumiem ir grūtības trīs jomās: komunikācijas grūtības, sociālās mijiedarības (jeb saskarsmes) grūtības, un atkārtota (jeb stereotipiska) uzvedība un šauras intereses.</w:t>
            </w:r>
          </w:p>
        </w:tc>
        <w:tc>
          <w:tcPr>
            <w:tcW w:w="418" w:type="pct"/>
          </w:tcPr>
          <w:p w:rsidR="003F5220" w:rsidRDefault="003F5220" w:rsidP="003F5220">
            <w:pPr>
              <w:pStyle w:val="Sarakstarindkopa"/>
              <w:ind w:left="142"/>
              <w:rPr>
                <w:color w:val="082110"/>
                <w:sz w:val="16"/>
                <w:szCs w:val="16"/>
                <w:shd w:val="clear" w:color="auto" w:fill="FFFFFF"/>
              </w:rPr>
            </w:pPr>
            <w:r>
              <w:rPr>
                <w:color w:val="082110"/>
                <w:sz w:val="16"/>
                <w:szCs w:val="16"/>
                <w:shd w:val="clear" w:color="auto" w:fill="FFFFFF"/>
              </w:rPr>
              <w:lastRenderedPageBreak/>
              <w:t>Bērniem</w:t>
            </w:r>
          </w:p>
          <w:p w:rsidR="003F5220" w:rsidRDefault="003F5220" w:rsidP="003F5220">
            <w:pPr>
              <w:pStyle w:val="Sarakstarindkopa"/>
              <w:ind w:left="142"/>
              <w:rPr>
                <w:color w:val="082110"/>
                <w:sz w:val="16"/>
                <w:szCs w:val="16"/>
                <w:shd w:val="clear" w:color="auto" w:fill="FFFFFF"/>
              </w:rPr>
            </w:pPr>
          </w:p>
          <w:p w:rsidR="003F5220" w:rsidRPr="00DA18EB" w:rsidRDefault="003F5220" w:rsidP="003F5220">
            <w:pPr>
              <w:pStyle w:val="Sarakstarindkopa"/>
              <w:ind w:left="142"/>
              <w:rPr>
                <w:rFonts w:ascii="Times New Roman" w:hAnsi="Times New Roman" w:cs="Times New Roman"/>
                <w:color w:val="082110"/>
                <w:sz w:val="16"/>
                <w:szCs w:val="16"/>
                <w:shd w:val="clear" w:color="auto" w:fill="FFFFFF"/>
              </w:rPr>
            </w:pPr>
            <w:r>
              <w:rPr>
                <w:color w:val="082110"/>
                <w:sz w:val="16"/>
                <w:szCs w:val="16"/>
                <w:shd w:val="clear" w:color="auto" w:fill="FFFFFF"/>
              </w:rPr>
              <w:t>Pieaugušajiem</w:t>
            </w:r>
          </w:p>
        </w:tc>
        <w:tc>
          <w:tcPr>
            <w:tcW w:w="382" w:type="pct"/>
          </w:tcPr>
          <w:p w:rsidR="003F5220" w:rsidRPr="00DA18EB" w:rsidRDefault="003F5220" w:rsidP="003F5220">
            <w:pPr>
              <w:pStyle w:val="Sarakstarindkopa"/>
              <w:ind w:left="142"/>
              <w:rPr>
                <w:rFonts w:ascii="Times New Roman" w:hAnsi="Times New Roman" w:cs="Times New Roman"/>
                <w:color w:val="082110"/>
                <w:sz w:val="16"/>
                <w:szCs w:val="16"/>
                <w:shd w:val="clear" w:color="auto" w:fill="FFFFFF"/>
              </w:rPr>
            </w:pPr>
          </w:p>
        </w:tc>
        <w:tc>
          <w:tcPr>
            <w:tcW w:w="370" w:type="pct"/>
          </w:tcPr>
          <w:p w:rsidR="003F5220"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10-15,00/1-1,5h</w:t>
            </w:r>
          </w:p>
          <w:p w:rsidR="003F5220" w:rsidRPr="00DA18EB" w:rsidRDefault="003F5220" w:rsidP="003F5220">
            <w:pPr>
              <w:pStyle w:val="Sarakstarindkopa"/>
              <w:ind w:left="142"/>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20,00-30,00/2-3h</w:t>
            </w:r>
          </w:p>
        </w:tc>
      </w:tr>
      <w:tr w:rsidR="003F5220" w:rsidTr="00AD2A0E">
        <w:tc>
          <w:tcPr>
            <w:tcW w:w="766" w:type="pct"/>
            <w:gridSpan w:val="2"/>
          </w:tcPr>
          <w:p w:rsidR="003F5220" w:rsidRPr="00FF5168" w:rsidRDefault="003F5220" w:rsidP="003F5220">
            <w:pPr>
              <w:rPr>
                <w:rFonts w:ascii="Times New Roman" w:hAnsi="Times New Roman" w:cs="Times New Roman"/>
                <w:color w:val="082110"/>
                <w:sz w:val="20"/>
                <w:szCs w:val="20"/>
                <w:shd w:val="clear" w:color="auto" w:fill="FFFFFF"/>
              </w:rPr>
            </w:pPr>
            <w:r w:rsidRPr="00FF5168">
              <w:rPr>
                <w:bCs/>
                <w:sz w:val="20"/>
                <w:szCs w:val="20"/>
              </w:rPr>
              <w:lastRenderedPageBreak/>
              <w:t>4.9.11. Fraktālās zīmēšanas nodarbības*</w:t>
            </w:r>
          </w:p>
        </w:tc>
        <w:tc>
          <w:tcPr>
            <w:tcW w:w="3062" w:type="pct"/>
          </w:tcPr>
          <w:p w:rsidR="003F5220" w:rsidRPr="005A7729" w:rsidRDefault="003F5220" w:rsidP="003F5220">
            <w:pPr>
              <w:rPr>
                <w:rFonts w:ascii="Times New Roman" w:hAnsi="Times New Roman" w:cs="Times New Roman"/>
                <w:color w:val="082110"/>
                <w:sz w:val="16"/>
                <w:szCs w:val="16"/>
                <w:shd w:val="clear" w:color="auto" w:fill="FFFFFF"/>
              </w:rPr>
            </w:pPr>
            <w:r w:rsidRPr="005A7729">
              <w:rPr>
                <w:rFonts w:ascii="Times New Roman" w:hAnsi="Times New Roman" w:cs="Times New Roman"/>
                <w:color w:val="082110"/>
                <w:sz w:val="16"/>
                <w:szCs w:val="16"/>
                <w:shd w:val="clear" w:color="auto" w:fill="FFFFFF"/>
              </w:rPr>
              <w:t> Fraktālā zīmēšana ir viena no neapzinātās zīmēšanas tehnikām, ar kā palīdzību iespējams vairot spēju dažādot sajūtas un emocijas, pieeju, intensitāti, atklāt slēptos resursus un modināt jaunus talantus. Šī ir lieliska personības izaugsmes tehnika – jo īpaši brīžiem, kad personīgajā vai profesionālajā dzīvē nepieciešams izrāviens, atrisināt kādu sarežģītu jautājumu vai iegūt jaunas iespējas.</w:t>
            </w:r>
            <w:r w:rsidRPr="005A7729">
              <w:rPr>
                <w:rFonts w:ascii="Times New Roman" w:hAnsi="Times New Roman" w:cs="Times New Roman"/>
                <w:color w:val="082110"/>
                <w:sz w:val="16"/>
                <w:szCs w:val="16"/>
                <w:shd w:val="clear" w:color="auto" w:fill="FFFFFF"/>
              </w:rPr>
              <w:br/>
              <w:t>Nelielām un straujām pārmaiņām tiek veikta konkrēta jautājuma diagnostika (1 fraktālis) un tūlītēja korekcija ar mērķfraktāļa palīdzību, par ko pastāstīsim sīkāk citā rakstiņā.</w:t>
            </w:r>
          </w:p>
          <w:p w:rsidR="003F5220" w:rsidRPr="00A31CDF" w:rsidRDefault="003F5220" w:rsidP="003F5220">
            <w:pPr>
              <w:shd w:val="clear" w:color="auto" w:fill="FFFFFF"/>
              <w:spacing w:after="384"/>
              <w:jc w:val="both"/>
              <w:rPr>
                <w:rFonts w:ascii="Times New Roman" w:hAnsi="Times New Roman" w:cs="Times New Roman"/>
                <w:color w:val="082110"/>
                <w:sz w:val="16"/>
                <w:szCs w:val="16"/>
                <w:shd w:val="clear" w:color="auto" w:fill="FFFFFF"/>
              </w:rPr>
            </w:pPr>
            <w:r w:rsidRPr="005A7729">
              <w:rPr>
                <w:rFonts w:ascii="Times New Roman" w:hAnsi="Times New Roman" w:cs="Times New Roman"/>
                <w:color w:val="082110"/>
                <w:sz w:val="16"/>
                <w:szCs w:val="16"/>
                <w:shd w:val="clear" w:color="auto" w:fill="FFFFFF"/>
              </w:rPr>
              <w:t>Lielākām un noturīgākām pārmaiņām sākotnēji tiek izzīmēti 3 diagnosticējošie fraktāļi, pēc kuriem ar konsultanta palīdzību tiek noteikti zīmētājam pieejamie resursi un korekcijas iespējas. Tālākais darbs ir mērķa fraktāļu vai koriģējošo fraktāļu zīmēšana, kas ir krāsaina un priekpilna nodarbe un ļauj sevi dziļāk izzināt un vairot iekšējo mieru, pašpaļāvību, elastību.</w:t>
            </w:r>
          </w:p>
        </w:tc>
        <w:tc>
          <w:tcPr>
            <w:tcW w:w="418" w:type="pct"/>
          </w:tcPr>
          <w:p w:rsidR="003F5220" w:rsidRPr="005A7729" w:rsidRDefault="003F5220" w:rsidP="003F5220">
            <w:pPr>
              <w:rPr>
                <w:rFonts w:ascii="Times New Roman" w:hAnsi="Times New Roman" w:cs="Times New Roman"/>
                <w:color w:val="082110"/>
                <w:sz w:val="16"/>
                <w:szCs w:val="16"/>
                <w:shd w:val="clear" w:color="auto" w:fill="FFFFFF"/>
              </w:rPr>
            </w:pPr>
          </w:p>
        </w:tc>
        <w:tc>
          <w:tcPr>
            <w:tcW w:w="382" w:type="pct"/>
          </w:tcPr>
          <w:p w:rsidR="003F5220" w:rsidRPr="005A7729"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grupā</w:t>
            </w:r>
          </w:p>
        </w:tc>
        <w:tc>
          <w:tcPr>
            <w:tcW w:w="370" w:type="pct"/>
          </w:tcPr>
          <w:p w:rsidR="003F5220" w:rsidRPr="005A7729" w:rsidRDefault="003F5220" w:rsidP="003F5220">
            <w:pPr>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15,00/1h</w:t>
            </w:r>
          </w:p>
        </w:tc>
      </w:tr>
      <w:tr w:rsidR="003F5220" w:rsidTr="00AD2A0E">
        <w:tc>
          <w:tcPr>
            <w:tcW w:w="766" w:type="pct"/>
            <w:gridSpan w:val="2"/>
          </w:tcPr>
          <w:p w:rsidR="003F5220" w:rsidRPr="00FF5168" w:rsidRDefault="003F5220" w:rsidP="003F5220">
            <w:pPr>
              <w:rPr>
                <w:bCs/>
                <w:sz w:val="20"/>
                <w:szCs w:val="20"/>
              </w:rPr>
            </w:pPr>
            <w:r w:rsidRPr="00FF5168">
              <w:rPr>
                <w:rFonts w:ascii="Arial" w:hAnsi="Arial" w:cs="Arial"/>
                <w:bCs/>
                <w:color w:val="000000"/>
                <w:sz w:val="20"/>
                <w:szCs w:val="20"/>
                <w:shd w:val="clear" w:color="auto" w:fill="FFFFFF"/>
              </w:rPr>
              <w:t>4.9.12. Improvizācijas teātris*</w:t>
            </w:r>
            <w:r w:rsidRPr="00FF5168">
              <w:rPr>
                <w:rFonts w:ascii="Arial" w:hAnsi="Arial" w:cs="Arial"/>
                <w:color w:val="000000"/>
                <w:sz w:val="20"/>
                <w:szCs w:val="20"/>
                <w:shd w:val="clear" w:color="auto" w:fill="FFFFFF"/>
              </w:rPr>
              <w:t> </w:t>
            </w:r>
          </w:p>
        </w:tc>
        <w:tc>
          <w:tcPr>
            <w:tcW w:w="306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 xml:space="preserve">Tā </w:t>
            </w:r>
            <w:r w:rsidRPr="000140DF">
              <w:rPr>
                <w:rFonts w:ascii="Times New Roman" w:hAnsi="Times New Roman" w:cs="Times New Roman"/>
                <w:color w:val="082110"/>
                <w:sz w:val="16"/>
                <w:szCs w:val="16"/>
                <w:shd w:val="clear" w:color="auto" w:fill="FFFFFF"/>
              </w:rPr>
              <w:t>ir </w:t>
            </w:r>
            <w:hyperlink r:id="rId8" w:tooltip="Teātris" w:history="1">
              <w:r w:rsidRPr="000140DF">
                <w:rPr>
                  <w:rFonts w:ascii="Times New Roman" w:hAnsi="Times New Roman" w:cs="Times New Roman"/>
                  <w:color w:val="082110"/>
                  <w:sz w:val="16"/>
                  <w:szCs w:val="16"/>
                </w:rPr>
                <w:t>teātra</w:t>
              </w:r>
            </w:hyperlink>
            <w:r w:rsidRPr="000140DF">
              <w:rPr>
                <w:rFonts w:ascii="Times New Roman" w:hAnsi="Times New Roman" w:cs="Times New Roman"/>
                <w:color w:val="082110"/>
                <w:sz w:val="16"/>
                <w:szCs w:val="16"/>
                <w:shd w:val="clear" w:color="auto" w:fill="FFFFFF"/>
              </w:rPr>
              <w:t xml:space="preserve"> forma, kurā dialogi un tēli tiek izdomāti turpat uz skatuves, balstoties uz tā brīža apkārtējiem impulsiem, ko var radīt skatītājs (skatītāju ieteikumi) vai improvizatori </w:t>
            </w:r>
            <w:r>
              <w:rPr>
                <w:rFonts w:ascii="Times New Roman" w:hAnsi="Times New Roman" w:cs="Times New Roman"/>
                <w:color w:val="082110"/>
                <w:sz w:val="16"/>
                <w:szCs w:val="16"/>
                <w:shd w:val="clear" w:color="auto" w:fill="FFFFFF"/>
              </w:rPr>
              <w:t xml:space="preserve"> ( t.sk. tēmu risināšana, kas  aktualizē sociālo problēmu)  </w:t>
            </w:r>
            <w:r w:rsidRPr="000140DF">
              <w:rPr>
                <w:rFonts w:ascii="Times New Roman" w:hAnsi="Times New Roman" w:cs="Times New Roman"/>
                <w:color w:val="082110"/>
                <w:sz w:val="16"/>
                <w:szCs w:val="16"/>
                <w:shd w:val="clear" w:color="auto" w:fill="FFFFFF"/>
              </w:rPr>
              <w:t>("jā un" pamatprincips) darbības procesā. Tas iedalās trīs daļās - īsā forma, garā forma un skeči. Improvizāciju kā rīku izmanto aktiermeistarībā vai process, kurā tiek veidots jauns skatuves materiāls, taču improvizācijas teātrī process tiek atklāts uz skatuves skatītāju priekšā. Improvizācijas teātris var būt gan drāma, gan komēdija, taču pārsvarā tas atklājas kā komēdija, balstoties uz to, ka vairumā gadījumu izrādes sastāv no daudzām īsām, savstarpēji nesai</w:t>
            </w:r>
            <w:r>
              <w:rPr>
                <w:rFonts w:ascii="Times New Roman" w:hAnsi="Times New Roman" w:cs="Times New Roman"/>
                <w:color w:val="082110"/>
                <w:sz w:val="16"/>
                <w:szCs w:val="16"/>
                <w:shd w:val="clear" w:color="auto" w:fill="FFFFFF"/>
              </w:rPr>
              <w:t>stītām ainām, un tādējādi veido</w:t>
            </w:r>
            <w:r w:rsidRPr="000140DF">
              <w:rPr>
                <w:rFonts w:ascii="Times New Roman" w:hAnsi="Times New Roman" w:cs="Times New Roman"/>
                <w:color w:val="082110"/>
                <w:sz w:val="16"/>
                <w:szCs w:val="16"/>
                <w:shd w:val="clear" w:color="auto" w:fill="FFFFFF"/>
              </w:rPr>
              <w:t xml:space="preserve"> dramatiskus notikumus ir grūti.</w:t>
            </w:r>
          </w:p>
          <w:p w:rsidR="003F5220" w:rsidRPr="005A7729" w:rsidRDefault="003F5220" w:rsidP="003F5220">
            <w:pPr>
              <w:rPr>
                <w:rFonts w:ascii="Times New Roman" w:hAnsi="Times New Roman" w:cs="Times New Roman"/>
                <w:color w:val="082110"/>
                <w:sz w:val="16"/>
                <w:szCs w:val="16"/>
                <w:shd w:val="clear" w:color="auto" w:fill="FFFFFF"/>
              </w:rPr>
            </w:pPr>
          </w:p>
        </w:tc>
        <w:tc>
          <w:tcPr>
            <w:tcW w:w="418"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Bērniem jauniešiem, pieaugušajiem</w:t>
            </w:r>
          </w:p>
        </w:tc>
        <w:tc>
          <w:tcPr>
            <w:tcW w:w="38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Grupa līdz 12 personām</w:t>
            </w:r>
          </w:p>
        </w:tc>
        <w:tc>
          <w:tcPr>
            <w:tcW w:w="370"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80,00/3h</w:t>
            </w:r>
          </w:p>
        </w:tc>
      </w:tr>
      <w:tr w:rsidR="003F5220" w:rsidTr="00AD2A0E">
        <w:tc>
          <w:tcPr>
            <w:tcW w:w="766" w:type="pct"/>
            <w:gridSpan w:val="2"/>
            <w:vMerge w:val="restart"/>
          </w:tcPr>
          <w:p w:rsidR="003F5220" w:rsidRPr="00FF5168" w:rsidRDefault="003F5220" w:rsidP="003F5220">
            <w:pPr>
              <w:rPr>
                <w:rFonts w:ascii="Arial" w:hAnsi="Arial" w:cs="Arial"/>
                <w:bCs/>
                <w:color w:val="000000"/>
                <w:sz w:val="20"/>
                <w:szCs w:val="20"/>
                <w:shd w:val="clear" w:color="auto" w:fill="FFFFFF"/>
              </w:rPr>
            </w:pPr>
            <w:r w:rsidRPr="00FF5168">
              <w:rPr>
                <w:rFonts w:ascii="Arial" w:hAnsi="Arial" w:cs="Arial"/>
                <w:bCs/>
                <w:color w:val="000000"/>
                <w:sz w:val="20"/>
                <w:szCs w:val="20"/>
                <w:shd w:val="clear" w:color="auto" w:fill="FFFFFF"/>
              </w:rPr>
              <w:t xml:space="preserve">4.10.Prasmju  darbnīcas </w:t>
            </w:r>
          </w:p>
        </w:tc>
        <w:tc>
          <w:tcPr>
            <w:tcW w:w="3062" w:type="pct"/>
            <w:vMerge w:val="restar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 xml:space="preserve">Piedāvājam gan individuālās, gan grupu  tematiskas,  radošās darbnīcas ģimenēm, bērniem, jauniešiem  un citiem interesentiem </w:t>
            </w:r>
          </w:p>
        </w:tc>
        <w:tc>
          <w:tcPr>
            <w:tcW w:w="418" w:type="pct"/>
            <w:vMerge w:val="restar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Visām vecuma grupām</w:t>
            </w:r>
          </w:p>
        </w:tc>
        <w:tc>
          <w:tcPr>
            <w:tcW w:w="38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individuāli</w:t>
            </w:r>
          </w:p>
        </w:tc>
        <w:tc>
          <w:tcPr>
            <w:tcW w:w="370"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25,00/1h</w:t>
            </w:r>
          </w:p>
        </w:tc>
      </w:tr>
      <w:tr w:rsidR="003F5220" w:rsidTr="00AD2A0E">
        <w:tc>
          <w:tcPr>
            <w:tcW w:w="766" w:type="pct"/>
            <w:gridSpan w:val="2"/>
            <w:vMerge/>
          </w:tcPr>
          <w:p w:rsidR="003F5220" w:rsidRDefault="003F5220" w:rsidP="003F5220">
            <w:pPr>
              <w:rPr>
                <w:rFonts w:ascii="Arial" w:hAnsi="Arial" w:cs="Arial"/>
                <w:bCs/>
                <w:color w:val="000000"/>
                <w:sz w:val="19"/>
                <w:szCs w:val="19"/>
                <w:shd w:val="clear" w:color="auto" w:fill="FFFFFF"/>
              </w:rPr>
            </w:pPr>
          </w:p>
        </w:tc>
        <w:tc>
          <w:tcPr>
            <w:tcW w:w="3062" w:type="pct"/>
            <w:vMerge/>
          </w:tcPr>
          <w:p w:rsidR="003F5220" w:rsidRDefault="003F5220" w:rsidP="003F5220">
            <w:pPr>
              <w:shd w:val="clear" w:color="auto" w:fill="FFFFFF"/>
              <w:rPr>
                <w:rFonts w:ascii="Times New Roman" w:hAnsi="Times New Roman" w:cs="Times New Roman"/>
                <w:color w:val="082110"/>
                <w:sz w:val="16"/>
                <w:szCs w:val="16"/>
                <w:shd w:val="clear" w:color="auto" w:fill="FFFFFF"/>
              </w:rPr>
            </w:pPr>
          </w:p>
        </w:tc>
        <w:tc>
          <w:tcPr>
            <w:tcW w:w="418" w:type="pct"/>
            <w:vMerge/>
          </w:tcPr>
          <w:p w:rsidR="003F5220" w:rsidRDefault="003F5220" w:rsidP="003F5220">
            <w:pPr>
              <w:shd w:val="clear" w:color="auto" w:fill="FFFFFF"/>
              <w:rPr>
                <w:rFonts w:ascii="Times New Roman" w:hAnsi="Times New Roman" w:cs="Times New Roman"/>
                <w:color w:val="082110"/>
                <w:sz w:val="16"/>
                <w:szCs w:val="16"/>
                <w:shd w:val="clear" w:color="auto" w:fill="FFFFFF"/>
              </w:rPr>
            </w:pPr>
          </w:p>
        </w:tc>
        <w:tc>
          <w:tcPr>
            <w:tcW w:w="382"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Grupā ap 12 personām</w:t>
            </w:r>
          </w:p>
        </w:tc>
        <w:tc>
          <w:tcPr>
            <w:tcW w:w="370" w:type="pct"/>
          </w:tcPr>
          <w:p w:rsidR="003F5220" w:rsidRDefault="003F5220" w:rsidP="003F5220">
            <w:pPr>
              <w:shd w:val="clear" w:color="auto" w:fill="FFFFFF"/>
              <w:rPr>
                <w:rFonts w:ascii="Times New Roman" w:hAnsi="Times New Roman" w:cs="Times New Roman"/>
                <w:color w:val="082110"/>
                <w:sz w:val="16"/>
                <w:szCs w:val="16"/>
                <w:shd w:val="clear" w:color="auto" w:fill="FFFFFF"/>
              </w:rPr>
            </w:pPr>
            <w:r>
              <w:rPr>
                <w:rFonts w:ascii="Times New Roman" w:hAnsi="Times New Roman" w:cs="Times New Roman"/>
                <w:color w:val="082110"/>
                <w:sz w:val="16"/>
                <w:szCs w:val="16"/>
                <w:shd w:val="clear" w:color="auto" w:fill="FFFFFF"/>
              </w:rPr>
              <w:t>15,00/1h</w:t>
            </w:r>
          </w:p>
        </w:tc>
      </w:tr>
      <w:tr w:rsidR="003F5220" w:rsidTr="00AD2A0E">
        <w:tc>
          <w:tcPr>
            <w:tcW w:w="3828" w:type="pct"/>
            <w:gridSpan w:val="3"/>
          </w:tcPr>
          <w:p w:rsidR="003F5220" w:rsidRDefault="003F5220" w:rsidP="003F5220">
            <w:pPr>
              <w:rPr>
                <w:rFonts w:ascii="Times New Roman" w:hAnsi="Times New Roman" w:cs="Times New Roman"/>
                <w:color w:val="082110"/>
                <w:sz w:val="16"/>
                <w:szCs w:val="16"/>
                <w:shd w:val="clear" w:color="auto" w:fill="FFFFFF"/>
              </w:rPr>
            </w:pPr>
            <w:r w:rsidRPr="002D02C8">
              <w:rPr>
                <w:rFonts w:ascii="Times New Roman" w:hAnsi="Times New Roman" w:cs="Times New Roman"/>
                <w:b/>
                <w:color w:val="082110"/>
                <w:sz w:val="24"/>
                <w:szCs w:val="24"/>
                <w:shd w:val="clear" w:color="auto" w:fill="FFFFFF"/>
              </w:rPr>
              <w:t>5. S</w:t>
            </w:r>
            <w:r>
              <w:rPr>
                <w:rFonts w:ascii="Times New Roman" w:hAnsi="Times New Roman" w:cs="Times New Roman"/>
                <w:b/>
                <w:color w:val="082110"/>
                <w:sz w:val="24"/>
                <w:szCs w:val="24"/>
                <w:shd w:val="clear" w:color="auto" w:fill="FFFFFF"/>
              </w:rPr>
              <w:t>OCIĀLIE PAKALPOJUMI</w:t>
            </w:r>
          </w:p>
        </w:tc>
        <w:tc>
          <w:tcPr>
            <w:tcW w:w="418" w:type="pct"/>
          </w:tcPr>
          <w:p w:rsidR="003F5220" w:rsidRPr="002D02C8" w:rsidRDefault="003F5220" w:rsidP="003F5220">
            <w:pPr>
              <w:rPr>
                <w:rFonts w:ascii="Times New Roman" w:hAnsi="Times New Roman" w:cs="Times New Roman"/>
                <w:b/>
                <w:color w:val="082110"/>
                <w:sz w:val="24"/>
                <w:szCs w:val="24"/>
                <w:shd w:val="clear" w:color="auto" w:fill="FFFFFF"/>
              </w:rPr>
            </w:pPr>
          </w:p>
        </w:tc>
        <w:tc>
          <w:tcPr>
            <w:tcW w:w="382" w:type="pct"/>
          </w:tcPr>
          <w:p w:rsidR="003F5220" w:rsidRPr="002D02C8" w:rsidRDefault="003F5220" w:rsidP="003F5220">
            <w:pPr>
              <w:rPr>
                <w:rFonts w:ascii="Times New Roman" w:hAnsi="Times New Roman" w:cs="Times New Roman"/>
                <w:b/>
                <w:color w:val="082110"/>
                <w:sz w:val="24"/>
                <w:szCs w:val="24"/>
                <w:shd w:val="clear" w:color="auto" w:fill="FFFFFF"/>
              </w:rPr>
            </w:pPr>
          </w:p>
        </w:tc>
        <w:tc>
          <w:tcPr>
            <w:tcW w:w="370" w:type="pct"/>
          </w:tcPr>
          <w:p w:rsidR="003F5220" w:rsidRPr="002D02C8" w:rsidRDefault="003F5220" w:rsidP="003F5220">
            <w:pPr>
              <w:rPr>
                <w:rFonts w:ascii="Times New Roman" w:hAnsi="Times New Roman" w:cs="Times New Roman"/>
                <w:b/>
                <w:color w:val="082110"/>
                <w:sz w:val="24"/>
                <w:szCs w:val="24"/>
                <w:shd w:val="clear" w:color="auto" w:fill="FFFFFF"/>
              </w:rPr>
            </w:pPr>
          </w:p>
        </w:tc>
      </w:tr>
      <w:tr w:rsidR="003F5220" w:rsidRPr="00A31CDF" w:rsidTr="00AD2A0E">
        <w:tc>
          <w:tcPr>
            <w:tcW w:w="766" w:type="pct"/>
            <w:gridSpan w:val="2"/>
          </w:tcPr>
          <w:p w:rsidR="003F5220" w:rsidRPr="00D32E09" w:rsidRDefault="003F5220" w:rsidP="003F5220">
            <w:pPr>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5.1.Sociālās rehabilitācijas pakalpojumi*</w:t>
            </w:r>
          </w:p>
        </w:tc>
        <w:tc>
          <w:tcPr>
            <w:tcW w:w="3062" w:type="pct"/>
          </w:tcPr>
          <w:p w:rsidR="003F5220" w:rsidRPr="00D32E09" w:rsidRDefault="003F5220" w:rsidP="003F5220">
            <w:pPr>
              <w:shd w:val="clear" w:color="auto" w:fill="FFFFFF"/>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Sociālās rehabilitācijas pakalpojumi - pasākumu kopums, kas vērsts uz sociālās funkcionēšanas spēju atjaunošanu vai uzlabošanu, lai nodrošinātu sociālā statusa atgūšanu un iekļaušanos sabiedrībā.</w:t>
            </w:r>
          </w:p>
          <w:p w:rsidR="003F5220" w:rsidRPr="00D32E09" w:rsidRDefault="003F5220" w:rsidP="003F5220">
            <w:pPr>
              <w:pStyle w:val="Paraststmeklis"/>
              <w:shd w:val="clear" w:color="auto" w:fill="FFFFFF"/>
              <w:spacing w:before="0" w:beforeAutospacing="0" w:after="150" w:afterAutospacing="0"/>
              <w:jc w:val="both"/>
              <w:rPr>
                <w:color w:val="082110"/>
                <w:sz w:val="16"/>
                <w:szCs w:val="16"/>
                <w:shd w:val="clear" w:color="auto" w:fill="FFFFFF"/>
              </w:rPr>
            </w:pPr>
            <w:r w:rsidRPr="00D32E09">
              <w:rPr>
                <w:rFonts w:eastAsiaTheme="minorHAnsi"/>
                <w:color w:val="082110"/>
                <w:sz w:val="16"/>
                <w:szCs w:val="16"/>
                <w:shd w:val="clear" w:color="auto" w:fill="FFFFFF"/>
                <w:lang w:eastAsia="en-US"/>
              </w:rPr>
              <w:t>Sociālās rehabilitācijas plāna ietvaros, tiek organizētas </w:t>
            </w:r>
            <w:r w:rsidRPr="00D32E09">
              <w:rPr>
                <w:rFonts w:eastAsiaTheme="minorHAnsi"/>
                <w:b/>
                <w:bCs/>
                <w:color w:val="082110"/>
                <w:sz w:val="16"/>
                <w:szCs w:val="16"/>
                <w:shd w:val="clear" w:color="auto" w:fill="FFFFFF"/>
                <w:lang w:eastAsia="en-US"/>
              </w:rPr>
              <w:t>individuālas nodarbības</w:t>
            </w:r>
            <w:r w:rsidRPr="00D32E09">
              <w:rPr>
                <w:rFonts w:eastAsiaTheme="minorHAnsi"/>
                <w:color w:val="082110"/>
                <w:sz w:val="16"/>
                <w:szCs w:val="16"/>
                <w:shd w:val="clear" w:color="auto" w:fill="FFFFFF"/>
                <w:lang w:eastAsia="en-US"/>
              </w:rPr>
              <w:t> (kognitīvo spēju uzturēšanai/attīstīšanai, sadzīves un sociālo prasmju attīstīšanai, fizisko aktivitāšu, radošās, interešu u.c. nodarbības speciālistu vadībā).</w:t>
            </w:r>
            <w:r w:rsidRPr="00D32E09">
              <w:rPr>
                <w:rFonts w:ascii="Arial" w:hAnsi="Arial" w:cs="Arial"/>
                <w:color w:val="333333"/>
                <w:sz w:val="16"/>
                <w:szCs w:val="16"/>
              </w:rPr>
              <w:t xml:space="preserve">  </w:t>
            </w:r>
          </w:p>
        </w:tc>
        <w:tc>
          <w:tcPr>
            <w:tcW w:w="418" w:type="pct"/>
            <w:vMerge w:val="restart"/>
          </w:tcPr>
          <w:p w:rsidR="003F5220" w:rsidRPr="00D32E09" w:rsidRDefault="003F5220" w:rsidP="003F5220">
            <w:pPr>
              <w:shd w:val="clear" w:color="auto" w:fill="FFFFFF"/>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Interesentiem un ģimenēm, kas nav Sociālo dienestu klienti</w:t>
            </w:r>
          </w:p>
        </w:tc>
        <w:tc>
          <w:tcPr>
            <w:tcW w:w="382" w:type="pct"/>
            <w:vMerge w:val="restart"/>
          </w:tcPr>
          <w:p w:rsidR="003F5220" w:rsidRPr="00D32E09" w:rsidRDefault="003F5220" w:rsidP="003F5220">
            <w:pPr>
              <w:shd w:val="clear" w:color="auto" w:fill="FFFFFF"/>
              <w:rPr>
                <w:rFonts w:ascii="Times New Roman" w:hAnsi="Times New Roman" w:cs="Times New Roman"/>
                <w:color w:val="082110"/>
                <w:sz w:val="16"/>
                <w:szCs w:val="16"/>
                <w:shd w:val="clear" w:color="auto" w:fill="FFFFFF"/>
              </w:rPr>
            </w:pPr>
          </w:p>
        </w:tc>
        <w:tc>
          <w:tcPr>
            <w:tcW w:w="370" w:type="pct"/>
          </w:tcPr>
          <w:p w:rsidR="003F5220" w:rsidRPr="00D32E09" w:rsidRDefault="003F5220" w:rsidP="003F5220">
            <w:pPr>
              <w:shd w:val="clear" w:color="auto" w:fill="FFFFFF"/>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15,00/1h</w:t>
            </w:r>
          </w:p>
        </w:tc>
      </w:tr>
      <w:tr w:rsidR="003F5220" w:rsidRPr="00A31CDF" w:rsidTr="00AD2A0E">
        <w:tc>
          <w:tcPr>
            <w:tcW w:w="766" w:type="pct"/>
            <w:gridSpan w:val="2"/>
          </w:tcPr>
          <w:p w:rsidR="003F5220" w:rsidRPr="00D32E09" w:rsidRDefault="003F5220" w:rsidP="003F5220">
            <w:pPr>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5.2.Sociālais mentors*</w:t>
            </w:r>
          </w:p>
        </w:tc>
        <w:tc>
          <w:tcPr>
            <w:tcW w:w="3062" w:type="pct"/>
          </w:tcPr>
          <w:p w:rsidR="003F5220" w:rsidRPr="00D32E09" w:rsidRDefault="003F5220" w:rsidP="003F5220">
            <w:pPr>
              <w:shd w:val="clear" w:color="auto" w:fill="FFFFFF"/>
              <w:ind w:left="92"/>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Tā ir atbalsta persona cilvēkam ar invaliditāti. Tas ir cilvēks, kas zina atbildes uz dažādiem jautājumiem, kas saistīti ar tēmu – invaliditāte. Sociālā mentora galvenais mērķis ir palīdzēt cilvēkiem, kas tikko ieguvuši traumas, un vēl nezin par to, kāda atbalsta sistēma valstī ir izveidota un kādi palīdzības mehānismi konkrētos gadījumos ir paredzēti. Kopā ar sociālo mentoru ceļš būs vieglāks un saprotamāks</w:t>
            </w:r>
          </w:p>
          <w:p w:rsidR="003F5220" w:rsidRPr="00D32E09" w:rsidRDefault="003F5220" w:rsidP="003F5220">
            <w:pPr>
              <w:shd w:val="clear" w:color="auto" w:fill="FFFFFF"/>
              <w:ind w:left="92"/>
              <w:jc w:val="both"/>
              <w:rPr>
                <w:rFonts w:ascii="Times New Roman" w:hAnsi="Times New Roman" w:cs="Times New Roman"/>
                <w:color w:val="082110"/>
                <w:sz w:val="16"/>
                <w:szCs w:val="16"/>
                <w:shd w:val="clear" w:color="auto" w:fill="FFFFFF"/>
              </w:rPr>
            </w:pPr>
          </w:p>
        </w:tc>
        <w:tc>
          <w:tcPr>
            <w:tcW w:w="418" w:type="pct"/>
            <w:vMerge/>
          </w:tcPr>
          <w:p w:rsidR="003F5220" w:rsidRPr="00D32E09" w:rsidRDefault="003F5220" w:rsidP="003F5220">
            <w:pPr>
              <w:shd w:val="clear" w:color="auto" w:fill="FFFFFF"/>
              <w:ind w:left="92"/>
              <w:rPr>
                <w:rFonts w:ascii="Times New Roman" w:hAnsi="Times New Roman" w:cs="Times New Roman"/>
                <w:color w:val="082110"/>
                <w:sz w:val="16"/>
                <w:szCs w:val="16"/>
                <w:shd w:val="clear" w:color="auto" w:fill="FFFFFF"/>
              </w:rPr>
            </w:pPr>
          </w:p>
        </w:tc>
        <w:tc>
          <w:tcPr>
            <w:tcW w:w="382" w:type="pct"/>
            <w:vMerge/>
          </w:tcPr>
          <w:p w:rsidR="003F5220" w:rsidRPr="00D32E09" w:rsidRDefault="003F5220" w:rsidP="003F5220">
            <w:pPr>
              <w:shd w:val="clear" w:color="auto" w:fill="FFFFFF"/>
              <w:ind w:left="92"/>
              <w:rPr>
                <w:rFonts w:ascii="Times New Roman" w:hAnsi="Times New Roman" w:cs="Times New Roman"/>
                <w:color w:val="082110"/>
                <w:sz w:val="16"/>
                <w:szCs w:val="16"/>
                <w:shd w:val="clear" w:color="auto" w:fill="FFFFFF"/>
              </w:rPr>
            </w:pPr>
          </w:p>
        </w:tc>
        <w:tc>
          <w:tcPr>
            <w:tcW w:w="370" w:type="pct"/>
          </w:tcPr>
          <w:p w:rsidR="003F5220" w:rsidRPr="00D32E09" w:rsidRDefault="003F5220" w:rsidP="003F5220">
            <w:pPr>
              <w:shd w:val="clear" w:color="auto" w:fill="FFFFFF"/>
              <w:ind w:left="92"/>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15,00/1h</w:t>
            </w:r>
          </w:p>
        </w:tc>
      </w:tr>
      <w:tr w:rsidR="003F5220" w:rsidRPr="00A31CDF" w:rsidTr="00AD2A0E">
        <w:tc>
          <w:tcPr>
            <w:tcW w:w="766" w:type="pct"/>
            <w:gridSpan w:val="2"/>
          </w:tcPr>
          <w:p w:rsidR="003F5220" w:rsidRPr="00D32E09" w:rsidRDefault="003F5220" w:rsidP="003F5220">
            <w:pPr>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5.3.Asistents*</w:t>
            </w:r>
          </w:p>
        </w:tc>
        <w:tc>
          <w:tcPr>
            <w:tcW w:w="3062" w:type="pct"/>
          </w:tcPr>
          <w:p w:rsidR="003F5220" w:rsidRPr="00D32E09" w:rsidRDefault="003F5220" w:rsidP="003F5220">
            <w:pPr>
              <w:shd w:val="clear" w:color="auto" w:fill="FFFFFF"/>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Tā ir fiziskā persona, kas sniedz atbalstu personai ar ļoti smagas vai smagas pakāpes funkcionēšanas ierobežojumu tādu darbību veikšanai ārpus mājokļa, kuras tā invaliditātes dēļ nevar veikt patstāvīgi, — nokļūt vietā, kur tā mācās, strādā, saņem pakalpojumus, pārvietoties un aprūpēt sevi izglītības iestādē, algota darba vietā, būt saskarsmē ar citām fiziskajām un juridiskajām personām, kā arī palīdz personai ar redzes invaliditāti apgūt profesionālās pamatizglītības, profesionālās vidējās izglītības vai augstākās izglītības programmu;</w:t>
            </w:r>
          </w:p>
        </w:tc>
        <w:tc>
          <w:tcPr>
            <w:tcW w:w="418" w:type="pct"/>
            <w:vMerge/>
          </w:tcPr>
          <w:p w:rsidR="003F5220" w:rsidRPr="00D32E09" w:rsidRDefault="003F5220" w:rsidP="003F5220">
            <w:pPr>
              <w:shd w:val="clear" w:color="auto" w:fill="FFFFFF"/>
              <w:rPr>
                <w:rFonts w:ascii="Times New Roman" w:hAnsi="Times New Roman" w:cs="Times New Roman"/>
                <w:color w:val="082110"/>
                <w:sz w:val="16"/>
                <w:szCs w:val="16"/>
                <w:shd w:val="clear" w:color="auto" w:fill="FFFFFF"/>
              </w:rPr>
            </w:pPr>
          </w:p>
        </w:tc>
        <w:tc>
          <w:tcPr>
            <w:tcW w:w="382" w:type="pct"/>
            <w:vMerge/>
          </w:tcPr>
          <w:p w:rsidR="003F5220" w:rsidRPr="00D32E09" w:rsidRDefault="003F5220" w:rsidP="003F5220">
            <w:pPr>
              <w:shd w:val="clear" w:color="auto" w:fill="FFFFFF"/>
              <w:rPr>
                <w:rFonts w:ascii="Times New Roman" w:hAnsi="Times New Roman" w:cs="Times New Roman"/>
                <w:color w:val="082110"/>
                <w:sz w:val="16"/>
                <w:szCs w:val="16"/>
                <w:shd w:val="clear" w:color="auto" w:fill="FFFFFF"/>
              </w:rPr>
            </w:pPr>
          </w:p>
        </w:tc>
        <w:tc>
          <w:tcPr>
            <w:tcW w:w="370" w:type="pct"/>
          </w:tcPr>
          <w:p w:rsidR="003F5220" w:rsidRPr="00D32E09" w:rsidRDefault="003F5220" w:rsidP="003F5220">
            <w:pPr>
              <w:shd w:val="clear" w:color="auto" w:fill="FFFFFF"/>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15,00/1h</w:t>
            </w:r>
          </w:p>
        </w:tc>
      </w:tr>
      <w:tr w:rsidR="003F5220" w:rsidRPr="00A31CDF" w:rsidTr="00AD2A0E">
        <w:tc>
          <w:tcPr>
            <w:tcW w:w="766" w:type="pct"/>
            <w:gridSpan w:val="2"/>
          </w:tcPr>
          <w:p w:rsidR="003F5220" w:rsidRPr="00D32E09" w:rsidRDefault="00290C81" w:rsidP="003F5220">
            <w:pPr>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5.4.</w:t>
            </w:r>
            <w:r w:rsidR="003F5220" w:rsidRPr="00D32E09">
              <w:rPr>
                <w:rFonts w:ascii="Arial" w:hAnsi="Arial" w:cs="Arial"/>
                <w:bCs/>
                <w:color w:val="082110"/>
                <w:sz w:val="16"/>
                <w:szCs w:val="16"/>
                <w:shd w:val="clear" w:color="auto" w:fill="FFFFFF"/>
              </w:rPr>
              <w:t>Ģimenes asistents*</w:t>
            </w:r>
          </w:p>
        </w:tc>
        <w:tc>
          <w:tcPr>
            <w:tcW w:w="3062" w:type="pct"/>
          </w:tcPr>
          <w:p w:rsidR="003F5220" w:rsidRPr="00D32E09" w:rsidRDefault="003F5220" w:rsidP="003F5220">
            <w:pPr>
              <w:spacing w:after="200" w:line="276" w:lineRule="auto"/>
              <w:ind w:firstLine="447"/>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 xml:space="preserve">Sociālais pakalpojums personai vai ģimenei, kuru spējas sociāli funkcionēt un iekļauties sabiedrībā dažādu sociālu, garīgu, fizisku traucējumu dēļ ir apgrūtinātas. Pakalpojuma ietvaros tiek veicināta </w:t>
            </w:r>
            <w:bookmarkStart w:id="1" w:name="_Hlk37067164"/>
            <w:r w:rsidRPr="00D32E09">
              <w:rPr>
                <w:rFonts w:ascii="Times New Roman" w:hAnsi="Times New Roman" w:cs="Times New Roman"/>
                <w:color w:val="082110"/>
                <w:sz w:val="16"/>
                <w:szCs w:val="16"/>
                <w:shd w:val="clear" w:color="auto" w:fill="FFFFFF"/>
              </w:rPr>
              <w:t xml:space="preserve">sociālo prasmju apguve, pilnveide un apgūto prasmju nostiprināšana, </w:t>
            </w:r>
            <w:bookmarkEnd w:id="1"/>
            <w:r w:rsidRPr="00D32E09">
              <w:rPr>
                <w:rFonts w:ascii="Times New Roman" w:hAnsi="Times New Roman" w:cs="Times New Roman"/>
                <w:color w:val="082110"/>
                <w:sz w:val="16"/>
                <w:szCs w:val="16"/>
                <w:shd w:val="clear" w:color="auto" w:fill="FFFFFF"/>
              </w:rPr>
              <w:t xml:space="preserve">nodrošinot klientam individuālu konsultatīvu, praktisku, izglītojošu, asistējošu un emocionālu atbalstu dzīvesvietā un sociālajā vidē. </w:t>
            </w:r>
          </w:p>
        </w:tc>
        <w:tc>
          <w:tcPr>
            <w:tcW w:w="418" w:type="pct"/>
            <w:vMerge/>
          </w:tcPr>
          <w:p w:rsidR="003F5220" w:rsidRPr="00D32E09" w:rsidRDefault="003F5220" w:rsidP="003F5220">
            <w:pPr>
              <w:spacing w:after="200" w:line="276" w:lineRule="auto"/>
              <w:ind w:firstLine="447"/>
              <w:rPr>
                <w:rFonts w:ascii="Times New Roman" w:hAnsi="Times New Roman" w:cs="Times New Roman"/>
                <w:color w:val="082110"/>
                <w:sz w:val="16"/>
                <w:szCs w:val="16"/>
                <w:shd w:val="clear" w:color="auto" w:fill="FFFFFF"/>
              </w:rPr>
            </w:pPr>
          </w:p>
        </w:tc>
        <w:tc>
          <w:tcPr>
            <w:tcW w:w="382" w:type="pct"/>
            <w:vMerge/>
          </w:tcPr>
          <w:p w:rsidR="003F5220" w:rsidRPr="00D32E09" w:rsidRDefault="003F5220" w:rsidP="003F5220">
            <w:pPr>
              <w:spacing w:after="200" w:line="276" w:lineRule="auto"/>
              <w:ind w:firstLine="447"/>
              <w:rPr>
                <w:rFonts w:ascii="Times New Roman" w:hAnsi="Times New Roman" w:cs="Times New Roman"/>
                <w:color w:val="082110"/>
                <w:sz w:val="16"/>
                <w:szCs w:val="16"/>
                <w:shd w:val="clear" w:color="auto" w:fill="FFFFFF"/>
              </w:rPr>
            </w:pPr>
          </w:p>
        </w:tc>
        <w:tc>
          <w:tcPr>
            <w:tcW w:w="370" w:type="pct"/>
          </w:tcPr>
          <w:p w:rsidR="003F5220" w:rsidRPr="00D32E09" w:rsidRDefault="003F5220" w:rsidP="003F5220">
            <w:pPr>
              <w:spacing w:after="200" w:line="276" w:lineRule="auto"/>
              <w:jc w:val="both"/>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15,00/1h</w:t>
            </w:r>
          </w:p>
        </w:tc>
      </w:tr>
      <w:tr w:rsidR="003F5220" w:rsidRPr="00A31CDF" w:rsidTr="00AD2A0E">
        <w:tc>
          <w:tcPr>
            <w:tcW w:w="766" w:type="pct"/>
            <w:gridSpan w:val="2"/>
          </w:tcPr>
          <w:p w:rsidR="003F5220" w:rsidRPr="00D32E09" w:rsidRDefault="00290C81" w:rsidP="003F5220">
            <w:pPr>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5.5</w:t>
            </w:r>
            <w:r w:rsidR="003F5220" w:rsidRPr="00D32E09">
              <w:rPr>
                <w:rFonts w:ascii="Arial" w:hAnsi="Arial" w:cs="Arial"/>
                <w:bCs/>
                <w:color w:val="082110"/>
                <w:sz w:val="16"/>
                <w:szCs w:val="16"/>
                <w:shd w:val="clear" w:color="auto" w:fill="FFFFFF"/>
              </w:rPr>
              <w:t>.Sociālās motivācijas programmu izstrāde un realizēšana dažādām mērķgrupām un indivīdiem*</w:t>
            </w:r>
          </w:p>
        </w:tc>
        <w:tc>
          <w:tcPr>
            <w:tcW w:w="3062"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Programmu mērķis ir sniegt motivāciju un atbalsta pakalpojumus cilvēkiem, kuriem draud diskriminācija un sociālā atstumtība un, kur izmantojot dažādu profesionāļu zināšanas un prasmes, tiek veikts cilvēka sociālās situācijas novērtējums ( ceļvedis), sagatavoti sociālās iekļaušanās plāni, nosprausti mērķi, un piedāvāta palīdzība saskaņā ar ceļvedi</w:t>
            </w:r>
          </w:p>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Tas individuālas un grupu konsultācijas, atbalsta un pašpalīdzības grupas, informāciju apmācība un citi pielāgotas palīdzības veidi. Šādas aktivitātes veicina iekļaušanos sabiedrībā, sociālajā dzīvē un darba tirgū, palielinot izpratni par viņu tiesību aizsardzību un palīdzot viņiem iesaistīties izglītībā, apmācībā un profesionālajā izaugsmē.</w:t>
            </w:r>
          </w:p>
        </w:tc>
        <w:tc>
          <w:tcPr>
            <w:tcW w:w="418"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Programmu izstrāde</w:t>
            </w:r>
          </w:p>
        </w:tc>
        <w:tc>
          <w:tcPr>
            <w:tcW w:w="382"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mērķgrupa</w:t>
            </w:r>
          </w:p>
        </w:tc>
        <w:tc>
          <w:tcPr>
            <w:tcW w:w="370"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Līgumcena</w:t>
            </w:r>
          </w:p>
        </w:tc>
      </w:tr>
      <w:tr w:rsidR="003F5220" w:rsidRPr="00A31CDF" w:rsidTr="00AD2A0E">
        <w:tc>
          <w:tcPr>
            <w:tcW w:w="766" w:type="pct"/>
            <w:gridSpan w:val="2"/>
          </w:tcPr>
          <w:p w:rsidR="003F5220" w:rsidRPr="00D32E09" w:rsidRDefault="00290C81" w:rsidP="003F5220">
            <w:pPr>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lastRenderedPageBreak/>
              <w:t>5.6</w:t>
            </w:r>
            <w:r w:rsidR="003F5220" w:rsidRPr="00D32E09">
              <w:rPr>
                <w:rFonts w:ascii="Arial" w:hAnsi="Arial" w:cs="Arial"/>
                <w:bCs/>
                <w:color w:val="082110"/>
                <w:sz w:val="16"/>
                <w:szCs w:val="16"/>
                <w:shd w:val="clear" w:color="auto" w:fill="FFFFFF"/>
              </w:rPr>
              <w:t>. Atbalsts un  terapija plānojot un gaidot mazuli</w:t>
            </w:r>
          </w:p>
        </w:tc>
        <w:tc>
          <w:tcPr>
            <w:tcW w:w="3062"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Krīzes Grūtniecības konsultēšana</w:t>
            </w:r>
          </w:p>
        </w:tc>
        <w:tc>
          <w:tcPr>
            <w:tcW w:w="418"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Interesenti</w:t>
            </w:r>
          </w:p>
        </w:tc>
        <w:tc>
          <w:tcPr>
            <w:tcW w:w="382"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Individuāli un ģimenes</w:t>
            </w:r>
          </w:p>
        </w:tc>
        <w:tc>
          <w:tcPr>
            <w:tcW w:w="370"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15,00/1h</w:t>
            </w:r>
          </w:p>
        </w:tc>
      </w:tr>
      <w:tr w:rsidR="003F5220" w:rsidRPr="00A31CDF" w:rsidTr="00AD2A0E">
        <w:tc>
          <w:tcPr>
            <w:tcW w:w="766" w:type="pct"/>
            <w:gridSpan w:val="2"/>
          </w:tcPr>
          <w:p w:rsidR="003F5220" w:rsidRPr="00D32E09" w:rsidRDefault="00290C81" w:rsidP="003F5220">
            <w:pPr>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5.7</w:t>
            </w:r>
            <w:r w:rsidR="003F5220" w:rsidRPr="00D32E09">
              <w:rPr>
                <w:rFonts w:ascii="Arial" w:hAnsi="Arial" w:cs="Arial"/>
                <w:bCs/>
                <w:color w:val="082110"/>
                <w:sz w:val="16"/>
                <w:szCs w:val="16"/>
                <w:shd w:val="clear" w:color="auto" w:fill="FFFFFF"/>
              </w:rPr>
              <w:t xml:space="preserve">.Darbs ar jauniešiem </w:t>
            </w:r>
          </w:p>
        </w:tc>
        <w:tc>
          <w:tcPr>
            <w:tcW w:w="3062"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Arial" w:hAnsi="Arial" w:cs="Arial"/>
                <w:bCs/>
                <w:color w:val="082110"/>
                <w:sz w:val="16"/>
                <w:szCs w:val="16"/>
                <w:shd w:val="clear" w:color="auto" w:fill="FFFFFF"/>
              </w:rPr>
              <w:t>t.sk. NEET situācijas jaunieši  (nemācās, nestrādā un neapgūst arodu )</w:t>
            </w:r>
          </w:p>
        </w:tc>
        <w:tc>
          <w:tcPr>
            <w:tcW w:w="418"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 xml:space="preserve">Jaunieši </w:t>
            </w:r>
          </w:p>
        </w:tc>
        <w:tc>
          <w:tcPr>
            <w:tcW w:w="382"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Individuāli ģimenes</w:t>
            </w:r>
          </w:p>
        </w:tc>
        <w:tc>
          <w:tcPr>
            <w:tcW w:w="370"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15,00/1h</w:t>
            </w:r>
          </w:p>
        </w:tc>
      </w:tr>
      <w:tr w:rsidR="003F5220" w:rsidRPr="00A31CDF" w:rsidTr="00AD2A0E">
        <w:tc>
          <w:tcPr>
            <w:tcW w:w="766" w:type="pct"/>
            <w:gridSpan w:val="2"/>
          </w:tcPr>
          <w:p w:rsidR="003F5220" w:rsidRPr="00D32E09" w:rsidRDefault="00290C81" w:rsidP="003F5220">
            <w:pPr>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5.8</w:t>
            </w:r>
            <w:r w:rsidR="003F5220" w:rsidRPr="00D32E09">
              <w:rPr>
                <w:rFonts w:ascii="Arial" w:hAnsi="Arial" w:cs="Arial"/>
                <w:bCs/>
                <w:color w:val="082110"/>
                <w:sz w:val="16"/>
                <w:szCs w:val="16"/>
                <w:shd w:val="clear" w:color="auto" w:fill="FFFFFF"/>
              </w:rPr>
              <w:t>.Sociālā darbinieka  un sociālā pedagoga konsultācijas</w:t>
            </w:r>
          </w:p>
        </w:tc>
        <w:tc>
          <w:tcPr>
            <w:tcW w:w="3062" w:type="pct"/>
          </w:tcPr>
          <w:p w:rsidR="003F5220" w:rsidRPr="00D32E09" w:rsidRDefault="003F5220" w:rsidP="003F5220">
            <w:pPr>
              <w:pStyle w:val="Paraststmeklis"/>
              <w:shd w:val="clear" w:color="auto" w:fill="FFFFFF"/>
              <w:spacing w:before="0" w:beforeAutospacing="0" w:after="150" w:afterAutospacing="0"/>
              <w:jc w:val="both"/>
              <w:rPr>
                <w:rFonts w:eastAsiaTheme="minorHAnsi"/>
                <w:color w:val="082110"/>
                <w:sz w:val="16"/>
                <w:szCs w:val="16"/>
                <w:shd w:val="clear" w:color="auto" w:fill="FFFFFF"/>
                <w:lang w:eastAsia="en-US"/>
              </w:rPr>
            </w:pPr>
            <w:r w:rsidRPr="00D32E09">
              <w:rPr>
                <w:rFonts w:eastAsiaTheme="minorHAnsi"/>
                <w:color w:val="082110"/>
                <w:sz w:val="16"/>
                <w:szCs w:val="16"/>
                <w:shd w:val="clear" w:color="auto" w:fill="FFFFFF"/>
                <w:lang w:eastAsia="en-US"/>
              </w:rPr>
              <w:t>Sociālais darbinieks un pedagogs palīdz indivīdam un ģimenei uzlabot izpratni, atrisināt vai mazināt sociālās problēmas, attīstot paša klienta resursus un problēmrisināšanas prasmes un iesaistot indivīdu viņam noderīgās atbalsta sistēmās.</w:t>
            </w:r>
          </w:p>
          <w:p w:rsidR="003F5220" w:rsidRPr="00D32E09" w:rsidRDefault="003F5220" w:rsidP="003F5220">
            <w:pPr>
              <w:pStyle w:val="Paraststmeklis"/>
              <w:shd w:val="clear" w:color="auto" w:fill="FFFFFF"/>
              <w:spacing w:before="0" w:beforeAutospacing="0" w:after="150" w:afterAutospacing="0"/>
              <w:jc w:val="both"/>
              <w:rPr>
                <w:rFonts w:ascii="Arial" w:hAnsi="Arial" w:cs="Arial"/>
                <w:bCs/>
                <w:color w:val="082110"/>
                <w:sz w:val="16"/>
                <w:szCs w:val="16"/>
                <w:shd w:val="clear" w:color="auto" w:fill="FFFFFF"/>
              </w:rPr>
            </w:pPr>
            <w:r w:rsidRPr="00D32E09">
              <w:rPr>
                <w:rFonts w:eastAsiaTheme="minorHAnsi"/>
                <w:color w:val="082110"/>
                <w:sz w:val="16"/>
                <w:szCs w:val="16"/>
                <w:shd w:val="clear" w:color="auto" w:fill="FFFFFF"/>
                <w:lang w:eastAsia="en-US"/>
              </w:rPr>
              <w:t>Sociālās rehabilitācijas plāna ietvaros, piemēram, ar vientuļajiem un jaunajiem vecākiem, senioriem, bezdarbniekiem un citiem klientiem, sociālie darbinieki organizē </w:t>
            </w:r>
            <w:r w:rsidRPr="00D32E09">
              <w:rPr>
                <w:rFonts w:eastAsiaTheme="minorHAnsi"/>
                <w:b/>
                <w:bCs/>
                <w:color w:val="082110"/>
                <w:sz w:val="16"/>
                <w:szCs w:val="16"/>
                <w:shd w:val="clear" w:color="auto" w:fill="FFFFFF"/>
                <w:lang w:eastAsia="en-US"/>
              </w:rPr>
              <w:t>individuālas nodarbības</w:t>
            </w:r>
            <w:r w:rsidRPr="00D32E09">
              <w:rPr>
                <w:rFonts w:eastAsiaTheme="minorHAnsi"/>
                <w:color w:val="082110"/>
                <w:sz w:val="16"/>
                <w:szCs w:val="16"/>
                <w:shd w:val="clear" w:color="auto" w:fill="FFFFFF"/>
                <w:lang w:eastAsia="en-US"/>
              </w:rPr>
              <w:t> (kognitīvo spēju uzturēšanai/attīstīšanai, sadzīves un sociālo prasmju attīstīšanai, fizisko aktivitāšu, radošās, interešu u.c. nodarbības speciālistu vadībā).   </w:t>
            </w:r>
          </w:p>
        </w:tc>
        <w:tc>
          <w:tcPr>
            <w:tcW w:w="418"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Ģimenes</w:t>
            </w:r>
          </w:p>
        </w:tc>
        <w:tc>
          <w:tcPr>
            <w:tcW w:w="382"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Individuāli</w:t>
            </w:r>
          </w:p>
        </w:tc>
        <w:tc>
          <w:tcPr>
            <w:tcW w:w="370" w:type="pct"/>
          </w:tcPr>
          <w:p w:rsidR="003F5220" w:rsidRPr="00D32E09" w:rsidRDefault="003F5220" w:rsidP="003F5220">
            <w:pPr>
              <w:spacing w:after="200" w:line="276" w:lineRule="auto"/>
              <w:rPr>
                <w:rFonts w:ascii="Times New Roman" w:hAnsi="Times New Roman" w:cs="Times New Roman"/>
                <w:color w:val="082110"/>
                <w:sz w:val="16"/>
                <w:szCs w:val="16"/>
                <w:shd w:val="clear" w:color="auto" w:fill="FFFFFF"/>
              </w:rPr>
            </w:pPr>
            <w:r w:rsidRPr="00D32E09">
              <w:rPr>
                <w:rFonts w:ascii="Times New Roman" w:hAnsi="Times New Roman" w:cs="Times New Roman"/>
                <w:color w:val="082110"/>
                <w:sz w:val="16"/>
                <w:szCs w:val="16"/>
                <w:shd w:val="clear" w:color="auto" w:fill="FFFFFF"/>
              </w:rPr>
              <w:t>15,00/1h</w:t>
            </w:r>
          </w:p>
        </w:tc>
      </w:tr>
      <w:tr w:rsidR="00290C81" w:rsidRPr="00A31CDF" w:rsidTr="00AD2A0E">
        <w:tc>
          <w:tcPr>
            <w:tcW w:w="5000" w:type="pct"/>
            <w:gridSpan w:val="6"/>
          </w:tcPr>
          <w:p w:rsidR="00290C81" w:rsidRPr="00D32E09" w:rsidRDefault="00290C81" w:rsidP="003F5220">
            <w:pPr>
              <w:spacing w:after="200" w:line="276" w:lineRule="auto"/>
              <w:rPr>
                <w:rFonts w:ascii="Times New Roman" w:hAnsi="Times New Roman" w:cs="Times New Roman"/>
                <w:color w:val="082110"/>
                <w:sz w:val="16"/>
                <w:szCs w:val="16"/>
                <w:shd w:val="clear" w:color="auto" w:fill="FFFFFF"/>
              </w:rPr>
            </w:pPr>
            <w:r w:rsidRPr="00D32E09">
              <w:rPr>
                <w:rFonts w:ascii="Arial" w:hAnsi="Arial" w:cs="Arial"/>
                <w:bCs/>
                <w:color w:val="082110"/>
                <w:sz w:val="16"/>
                <w:szCs w:val="16"/>
                <w:shd w:val="clear" w:color="auto" w:fill="FFFFFF"/>
              </w:rPr>
              <w:t>5.9. Sociālās jomas un Sociālās uzņēmējdarbības atbalsta centrs</w:t>
            </w:r>
          </w:p>
        </w:tc>
      </w:tr>
      <w:tr w:rsidR="00290C81" w:rsidRPr="00A31CDF" w:rsidTr="00AD2A0E">
        <w:tc>
          <w:tcPr>
            <w:tcW w:w="5000" w:type="pct"/>
            <w:gridSpan w:val="6"/>
          </w:tcPr>
          <w:p w:rsidR="00290C81" w:rsidRPr="00D32E09" w:rsidRDefault="00290C81" w:rsidP="003F5220">
            <w:pPr>
              <w:spacing w:after="200" w:line="276" w:lineRule="auto"/>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6.0. Tematisku un mērķgrupām atbilstošu nometņu un pasākumu organizēšana</w:t>
            </w:r>
          </w:p>
        </w:tc>
      </w:tr>
      <w:tr w:rsidR="00290C81" w:rsidRPr="00A31CDF" w:rsidTr="00AD2A0E">
        <w:tc>
          <w:tcPr>
            <w:tcW w:w="5000" w:type="pct"/>
            <w:gridSpan w:val="6"/>
          </w:tcPr>
          <w:p w:rsidR="00290C81" w:rsidRPr="00D32E09" w:rsidRDefault="00290C81" w:rsidP="003F5220">
            <w:pPr>
              <w:spacing w:after="200" w:line="276" w:lineRule="auto"/>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7.0. Brīvprātīgā darba organizēšana, jauniešu iesaistīšana aktivitātēs</w:t>
            </w:r>
          </w:p>
        </w:tc>
      </w:tr>
      <w:tr w:rsidR="00290C81" w:rsidRPr="00A31CDF" w:rsidTr="00AD2A0E">
        <w:tc>
          <w:tcPr>
            <w:tcW w:w="5000" w:type="pct"/>
            <w:gridSpan w:val="6"/>
          </w:tcPr>
          <w:p w:rsidR="00290C81" w:rsidRPr="00D32E09" w:rsidRDefault="00290C81" w:rsidP="003F5220">
            <w:pPr>
              <w:spacing w:after="200" w:line="276" w:lineRule="auto"/>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8.0. Prasmju darbnīcu plānošana un realizēšana ģimenēm, bērniem, jauniešiem ( līdz 35.gadu vecumam)</w:t>
            </w:r>
          </w:p>
        </w:tc>
      </w:tr>
      <w:tr w:rsidR="00290C81" w:rsidRPr="00A31CDF" w:rsidTr="00AD2A0E">
        <w:tc>
          <w:tcPr>
            <w:tcW w:w="5000" w:type="pct"/>
            <w:gridSpan w:val="6"/>
          </w:tcPr>
          <w:p w:rsidR="00290C81" w:rsidRPr="00D32E09" w:rsidRDefault="00290C81" w:rsidP="003F5220">
            <w:pPr>
              <w:spacing w:after="200" w:line="276" w:lineRule="auto"/>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9.0. Pasākumu organizēšana</w:t>
            </w:r>
          </w:p>
        </w:tc>
      </w:tr>
      <w:tr w:rsidR="00290C81" w:rsidRPr="00A31CDF" w:rsidTr="00AD2A0E">
        <w:tc>
          <w:tcPr>
            <w:tcW w:w="5000" w:type="pct"/>
            <w:gridSpan w:val="6"/>
          </w:tcPr>
          <w:p w:rsidR="00290C81" w:rsidRPr="00D32E09" w:rsidRDefault="00290C81" w:rsidP="003F5220">
            <w:pPr>
              <w:spacing w:after="200" w:line="276" w:lineRule="auto"/>
              <w:rPr>
                <w:rFonts w:ascii="Arial" w:hAnsi="Arial" w:cs="Arial"/>
                <w:bCs/>
                <w:color w:val="082110"/>
                <w:sz w:val="16"/>
                <w:szCs w:val="16"/>
                <w:shd w:val="clear" w:color="auto" w:fill="FFFFFF"/>
              </w:rPr>
            </w:pPr>
            <w:r w:rsidRPr="00D32E09">
              <w:rPr>
                <w:rFonts w:ascii="Arial" w:hAnsi="Arial" w:cs="Arial"/>
                <w:bCs/>
                <w:color w:val="082110"/>
                <w:sz w:val="16"/>
                <w:szCs w:val="16"/>
                <w:shd w:val="clear" w:color="auto" w:fill="FFFFFF"/>
              </w:rPr>
              <w:t>10.0. Sajūtu un līdzsvara darbnīca “TuTi”un izzinošu spēļu apmaiņas punkts un noma</w:t>
            </w:r>
          </w:p>
        </w:tc>
      </w:tr>
      <w:tr w:rsidR="000B523E" w:rsidRPr="00A31CDF" w:rsidTr="00AD2A0E">
        <w:tc>
          <w:tcPr>
            <w:tcW w:w="5000" w:type="pct"/>
            <w:gridSpan w:val="6"/>
          </w:tcPr>
          <w:p w:rsidR="000B523E" w:rsidRDefault="000B523E" w:rsidP="003F5220">
            <w:pPr>
              <w:spacing w:after="200" w:line="276" w:lineRule="auto"/>
              <w:rPr>
                <w:rFonts w:ascii="Arial" w:hAnsi="Arial" w:cs="Arial"/>
                <w:bCs/>
                <w:color w:val="082110"/>
                <w:sz w:val="20"/>
                <w:szCs w:val="20"/>
                <w:shd w:val="clear" w:color="auto" w:fill="FFFFFF"/>
              </w:rPr>
            </w:pPr>
            <w:r>
              <w:rPr>
                <w:rFonts w:ascii="Arial" w:hAnsi="Arial" w:cs="Arial"/>
                <w:bCs/>
                <w:color w:val="082110"/>
                <w:sz w:val="20"/>
                <w:szCs w:val="20"/>
                <w:shd w:val="clear" w:color="auto" w:fill="FFFFFF"/>
              </w:rPr>
              <w:t>11.0. Sadarbība ar NVA, iestādēm, organizācijām, izglītības iestādēm un Sociālās jomas interesentiem sociālo projektu plānošanā un īztenošanā</w:t>
            </w:r>
          </w:p>
        </w:tc>
      </w:tr>
      <w:tr w:rsidR="00290C81" w:rsidRPr="00A31CDF" w:rsidTr="00AD2A0E">
        <w:tc>
          <w:tcPr>
            <w:tcW w:w="5000" w:type="pct"/>
            <w:gridSpan w:val="6"/>
          </w:tcPr>
          <w:p w:rsidR="00290C81" w:rsidRDefault="00290C81" w:rsidP="003F5220">
            <w:pPr>
              <w:spacing w:after="200" w:line="276" w:lineRule="auto"/>
              <w:rPr>
                <w:rFonts w:ascii="Arial" w:hAnsi="Arial" w:cs="Arial"/>
                <w:bCs/>
                <w:color w:val="082110"/>
                <w:sz w:val="20"/>
                <w:szCs w:val="20"/>
                <w:shd w:val="clear" w:color="auto" w:fill="FFFFFF"/>
              </w:rPr>
            </w:pPr>
          </w:p>
        </w:tc>
      </w:tr>
    </w:tbl>
    <w:p w:rsidR="00044115" w:rsidRPr="00B2403B" w:rsidRDefault="00044115" w:rsidP="00C1647D">
      <w:pPr>
        <w:jc w:val="center"/>
        <w:rPr>
          <w:rFonts w:ascii="Times New Roman" w:hAnsi="Times New Roman" w:cs="Times New Roman"/>
          <w:color w:val="082110"/>
          <w:sz w:val="24"/>
          <w:szCs w:val="24"/>
          <w:shd w:val="clear" w:color="auto" w:fill="FFFFFF"/>
        </w:rPr>
      </w:pPr>
    </w:p>
    <w:p w:rsidR="00620A03" w:rsidRDefault="00620A03" w:rsidP="00C1647D">
      <w:pPr>
        <w:jc w:val="center"/>
        <w:rPr>
          <w:rFonts w:ascii="Times New Roman" w:hAnsi="Times New Roman" w:cs="Times New Roman"/>
          <w:color w:val="082110"/>
          <w:sz w:val="24"/>
          <w:szCs w:val="24"/>
          <w:shd w:val="clear" w:color="auto" w:fill="FFFFFF"/>
        </w:rPr>
      </w:pPr>
      <w:r w:rsidRPr="00B2403B">
        <w:rPr>
          <w:rFonts w:ascii="Times New Roman" w:hAnsi="Times New Roman" w:cs="Times New Roman"/>
          <w:color w:val="082110"/>
          <w:sz w:val="24"/>
          <w:szCs w:val="24"/>
          <w:shd w:val="clear" w:color="auto" w:fill="FFFFFF"/>
        </w:rPr>
        <w:t>Piezīme</w:t>
      </w:r>
      <w:r w:rsidR="00B2403B">
        <w:rPr>
          <w:rFonts w:ascii="Times New Roman" w:hAnsi="Times New Roman" w:cs="Times New Roman"/>
          <w:color w:val="082110"/>
          <w:sz w:val="24"/>
          <w:szCs w:val="24"/>
          <w:shd w:val="clear" w:color="auto" w:fill="FFFFFF"/>
        </w:rPr>
        <w:t>s</w:t>
      </w:r>
      <w:r w:rsidRPr="00B2403B">
        <w:rPr>
          <w:rFonts w:ascii="Times New Roman" w:hAnsi="Times New Roman" w:cs="Times New Roman"/>
          <w:color w:val="082110"/>
          <w:sz w:val="24"/>
          <w:szCs w:val="24"/>
          <w:shd w:val="clear" w:color="auto" w:fill="FFFFFF"/>
        </w:rPr>
        <w:t xml:space="preserve">: </w:t>
      </w:r>
      <w:r w:rsidR="00B2403B" w:rsidRPr="00B2403B">
        <w:rPr>
          <w:rFonts w:ascii="Times New Roman" w:hAnsi="Times New Roman" w:cs="Times New Roman"/>
          <w:color w:val="082110"/>
          <w:sz w:val="24"/>
          <w:szCs w:val="24"/>
          <w:shd w:val="clear" w:color="auto" w:fill="FFFFFF"/>
        </w:rPr>
        <w:t xml:space="preserve">1. </w:t>
      </w:r>
      <w:r w:rsidRPr="00B2403B">
        <w:rPr>
          <w:rFonts w:ascii="Times New Roman" w:hAnsi="Times New Roman" w:cs="Times New Roman"/>
          <w:color w:val="082110"/>
          <w:sz w:val="24"/>
          <w:szCs w:val="24"/>
          <w:shd w:val="clear" w:color="auto" w:fill="FFFFFF"/>
        </w:rPr>
        <w:t>Visi piedāvājumi</w:t>
      </w:r>
      <w:r w:rsidR="00A8504C">
        <w:rPr>
          <w:rFonts w:ascii="Times New Roman" w:hAnsi="Times New Roman" w:cs="Times New Roman"/>
          <w:color w:val="082110"/>
          <w:sz w:val="24"/>
          <w:szCs w:val="24"/>
          <w:shd w:val="clear" w:color="auto" w:fill="FFFFFF"/>
        </w:rPr>
        <w:t>em</w:t>
      </w:r>
      <w:r w:rsidRPr="00B2403B">
        <w:rPr>
          <w:rFonts w:ascii="Times New Roman" w:hAnsi="Times New Roman" w:cs="Times New Roman"/>
          <w:color w:val="082110"/>
          <w:sz w:val="24"/>
          <w:szCs w:val="24"/>
          <w:shd w:val="clear" w:color="auto" w:fill="FFFFFF"/>
        </w:rPr>
        <w:t xml:space="preserve"> ir </w:t>
      </w:r>
      <w:r w:rsidR="00A8504C">
        <w:rPr>
          <w:rFonts w:ascii="Times New Roman" w:hAnsi="Times New Roman" w:cs="Times New Roman"/>
          <w:color w:val="082110"/>
          <w:sz w:val="24"/>
          <w:szCs w:val="24"/>
          <w:shd w:val="clear" w:color="auto" w:fill="FFFFFF"/>
        </w:rPr>
        <w:t xml:space="preserve"> juridisks pamatojums </w:t>
      </w:r>
      <w:r w:rsidRPr="00B2403B">
        <w:rPr>
          <w:rFonts w:ascii="Times New Roman" w:hAnsi="Times New Roman" w:cs="Times New Roman"/>
          <w:color w:val="082110"/>
          <w:sz w:val="24"/>
          <w:szCs w:val="24"/>
          <w:shd w:val="clear" w:color="auto" w:fill="FFFFFF"/>
        </w:rPr>
        <w:t xml:space="preserve">un tos nodrošina </w:t>
      </w:r>
      <w:r w:rsidR="001E6EF7">
        <w:rPr>
          <w:rFonts w:ascii="Times New Roman" w:hAnsi="Times New Roman" w:cs="Times New Roman"/>
          <w:color w:val="082110"/>
          <w:sz w:val="24"/>
          <w:szCs w:val="24"/>
          <w:shd w:val="clear" w:color="auto" w:fill="FFFFFF"/>
        </w:rPr>
        <w:t>25</w:t>
      </w:r>
      <w:r w:rsidRPr="00B2403B">
        <w:rPr>
          <w:rFonts w:ascii="Times New Roman" w:hAnsi="Times New Roman" w:cs="Times New Roman"/>
          <w:color w:val="082110"/>
          <w:sz w:val="24"/>
          <w:szCs w:val="24"/>
          <w:shd w:val="clear" w:color="auto" w:fill="FFFFFF"/>
        </w:rPr>
        <w:t xml:space="preserve"> speciālists</w:t>
      </w:r>
    </w:p>
    <w:p w:rsidR="000C2E7F" w:rsidRDefault="000C2E7F" w:rsidP="00C1647D">
      <w:pPr>
        <w:jc w:val="center"/>
        <w:rPr>
          <w:rFonts w:ascii="Times New Roman" w:hAnsi="Times New Roman" w:cs="Times New Roman"/>
          <w:color w:val="082110"/>
          <w:sz w:val="16"/>
          <w:szCs w:val="16"/>
          <w:shd w:val="clear" w:color="auto" w:fill="FFFFFF"/>
        </w:rPr>
      </w:pPr>
    </w:p>
    <w:p w:rsidR="00B2403B" w:rsidRDefault="00B2403B" w:rsidP="00C1647D">
      <w:pPr>
        <w:jc w:val="center"/>
        <w:rPr>
          <w:rFonts w:ascii="Times New Roman" w:hAnsi="Times New Roman" w:cs="Times New Roman"/>
          <w:color w:val="082110"/>
          <w:sz w:val="16"/>
          <w:szCs w:val="16"/>
          <w:shd w:val="clear" w:color="auto" w:fill="FFFFFF"/>
        </w:rPr>
      </w:pPr>
    </w:p>
    <w:p w:rsidR="000C2E7F" w:rsidRPr="0091379C" w:rsidRDefault="00042093" w:rsidP="00042093">
      <w:pPr>
        <w:rPr>
          <w:rFonts w:ascii="Times New Roman" w:hAnsi="Times New Roman" w:cs="Times New Roman"/>
          <w:color w:val="082110"/>
          <w:shd w:val="clear" w:color="auto" w:fill="FFFFFF"/>
        </w:rPr>
      </w:pPr>
      <w:r w:rsidRPr="0091379C">
        <w:rPr>
          <w:rFonts w:ascii="Times New Roman" w:hAnsi="Times New Roman" w:cs="Times New Roman"/>
          <w:color w:val="082110"/>
          <w:shd w:val="clear" w:color="auto" w:fill="FFFFFF"/>
        </w:rPr>
        <w:t xml:space="preserve">Biedrības “Ģimeņu centrs </w:t>
      </w:r>
      <w:r w:rsidR="001E6EF7">
        <w:rPr>
          <w:rFonts w:ascii="Times New Roman" w:hAnsi="Times New Roman" w:cs="Times New Roman"/>
          <w:color w:val="082110"/>
          <w:shd w:val="clear" w:color="auto" w:fill="FFFFFF"/>
        </w:rPr>
        <w:t>TuTi</w:t>
      </w:r>
      <w:r w:rsidRPr="0091379C">
        <w:rPr>
          <w:rFonts w:ascii="Times New Roman" w:hAnsi="Times New Roman" w:cs="Times New Roman"/>
          <w:color w:val="082110"/>
          <w:shd w:val="clear" w:color="auto" w:fill="FFFFFF"/>
        </w:rPr>
        <w:t>“</w:t>
      </w:r>
    </w:p>
    <w:p w:rsidR="00042093" w:rsidRPr="0091379C" w:rsidRDefault="00042093" w:rsidP="00042093">
      <w:pPr>
        <w:rPr>
          <w:rFonts w:ascii="Times New Roman" w:hAnsi="Times New Roman" w:cs="Times New Roman"/>
          <w:color w:val="082110"/>
          <w:shd w:val="clear" w:color="auto" w:fill="FFFFFF"/>
        </w:rPr>
      </w:pPr>
      <w:r w:rsidRPr="0091379C">
        <w:rPr>
          <w:rFonts w:ascii="Times New Roman" w:hAnsi="Times New Roman" w:cs="Times New Roman"/>
          <w:color w:val="082110"/>
          <w:shd w:val="clear" w:color="auto" w:fill="FFFFFF"/>
        </w:rPr>
        <w:t>Valdes priekšsēdētāja;</w:t>
      </w:r>
    </w:p>
    <w:p w:rsidR="00042093" w:rsidRPr="0091379C" w:rsidRDefault="00042093" w:rsidP="00042093">
      <w:pPr>
        <w:rPr>
          <w:rFonts w:ascii="Times New Roman" w:hAnsi="Times New Roman" w:cs="Times New Roman"/>
          <w:color w:val="082110"/>
          <w:shd w:val="clear" w:color="auto" w:fill="FFFFFF"/>
        </w:rPr>
      </w:pPr>
      <w:r w:rsidRPr="0091379C">
        <w:rPr>
          <w:rFonts w:ascii="Times New Roman" w:hAnsi="Times New Roman" w:cs="Times New Roman"/>
          <w:color w:val="082110"/>
          <w:shd w:val="clear" w:color="auto" w:fill="FFFFFF"/>
        </w:rPr>
        <w:t>Rita Vecozola</w:t>
      </w:r>
    </w:p>
    <w:sectPr w:rsidR="00042093" w:rsidRPr="0091379C" w:rsidSect="003F699C">
      <w:headerReference w:type="default" r:id="rId9"/>
      <w:footerReference w:type="default" r:id="rId10"/>
      <w:pgSz w:w="16838" w:h="11906" w:orient="landscape"/>
      <w:pgMar w:top="993" w:right="5214" w:bottom="709"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34" w:rsidRDefault="008E2934" w:rsidP="00C1647D">
      <w:r>
        <w:separator/>
      </w:r>
    </w:p>
  </w:endnote>
  <w:endnote w:type="continuationSeparator" w:id="0">
    <w:p w:rsidR="008E2934" w:rsidRDefault="008E2934" w:rsidP="00C1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062730"/>
      <w:docPartObj>
        <w:docPartGallery w:val="Page Numbers (Bottom of Page)"/>
        <w:docPartUnique/>
      </w:docPartObj>
    </w:sdtPr>
    <w:sdtEndPr/>
    <w:sdtContent>
      <w:p w:rsidR="005A0608" w:rsidRDefault="005A0608">
        <w:pPr>
          <w:pStyle w:val="Kjene"/>
          <w:jc w:val="right"/>
        </w:pPr>
        <w:r>
          <w:fldChar w:fldCharType="begin"/>
        </w:r>
        <w:r>
          <w:instrText>PAGE   \* MERGEFORMAT</w:instrText>
        </w:r>
        <w:r>
          <w:fldChar w:fldCharType="separate"/>
        </w:r>
        <w:r w:rsidR="006B70A0">
          <w:rPr>
            <w:noProof/>
          </w:rPr>
          <w:t>2</w:t>
        </w:r>
        <w:r>
          <w:fldChar w:fldCharType="end"/>
        </w:r>
      </w:p>
    </w:sdtContent>
  </w:sdt>
  <w:p w:rsidR="005A0608" w:rsidRDefault="005A060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34" w:rsidRDefault="008E2934" w:rsidP="00C1647D">
      <w:r>
        <w:separator/>
      </w:r>
    </w:p>
  </w:footnote>
  <w:footnote w:type="continuationSeparator" w:id="0">
    <w:p w:rsidR="008E2934" w:rsidRDefault="008E2934" w:rsidP="00C164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3BB" w:rsidRDefault="009A23BB" w:rsidP="00337C8A">
    <w:pPr>
      <w:pStyle w:val="Galvene"/>
      <w:jc w:val="right"/>
      <w:rPr>
        <w:b/>
      </w:rPr>
    </w:pPr>
    <w:r>
      <w:rPr>
        <w:b/>
      </w:rPr>
      <w:t>Biedrības “Ģimeņu centrs TuTi”</w:t>
    </w:r>
    <w:r w:rsidR="003F699C">
      <w:rPr>
        <w:b/>
      </w:rPr>
      <w:t xml:space="preserve"> ( 05.09.2021.)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F4377"/>
    <w:multiLevelType w:val="multilevel"/>
    <w:tmpl w:val="FD32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E30B5"/>
    <w:multiLevelType w:val="multilevel"/>
    <w:tmpl w:val="8D60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E5F40"/>
    <w:multiLevelType w:val="multilevel"/>
    <w:tmpl w:val="D86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15934"/>
    <w:multiLevelType w:val="multilevel"/>
    <w:tmpl w:val="E5A6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F10CA"/>
    <w:multiLevelType w:val="multilevel"/>
    <w:tmpl w:val="8CF2C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CD81639"/>
    <w:multiLevelType w:val="hybridMultilevel"/>
    <w:tmpl w:val="C8FE6EF8"/>
    <w:lvl w:ilvl="0" w:tplc="0426000D">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6" w15:restartNumberingAfterBreak="0">
    <w:nsid w:val="62A10E68"/>
    <w:multiLevelType w:val="hybridMultilevel"/>
    <w:tmpl w:val="CB68EF4E"/>
    <w:lvl w:ilvl="0" w:tplc="39C83D18">
      <w:start w:val="1"/>
      <w:numFmt w:val="decimal"/>
      <w:lvlText w:val="%1."/>
      <w:lvlJc w:val="left"/>
      <w:pPr>
        <w:ind w:left="720" w:hanging="360"/>
      </w:pPr>
      <w:rPr>
        <w:rFonts w:ascii="Times New Roman" w:hAnsi="Times New Roman" w:cs="Times New Roman" w:hint="default"/>
        <w:color w:val="08211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0257B6"/>
    <w:multiLevelType w:val="hybridMultilevel"/>
    <w:tmpl w:val="15CEE9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0419BD"/>
    <w:multiLevelType w:val="hybridMultilevel"/>
    <w:tmpl w:val="1AF46DC0"/>
    <w:lvl w:ilvl="0" w:tplc="39C83D18">
      <w:start w:val="1"/>
      <w:numFmt w:val="decimal"/>
      <w:lvlText w:val="%1."/>
      <w:lvlJc w:val="left"/>
      <w:pPr>
        <w:ind w:left="720" w:hanging="360"/>
      </w:pPr>
      <w:rPr>
        <w:rFonts w:ascii="Times New Roman" w:hAnsi="Times New Roman" w:cs="Times New Roman" w:hint="default"/>
        <w:color w:val="08211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D22255"/>
    <w:multiLevelType w:val="multilevel"/>
    <w:tmpl w:val="92EE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9737E"/>
    <w:multiLevelType w:val="hybridMultilevel"/>
    <w:tmpl w:val="293EBB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2"/>
  </w:num>
  <w:num w:numId="5">
    <w:abstractNumId w:val="3"/>
  </w:num>
  <w:num w:numId="6">
    <w:abstractNumId w:val="1"/>
  </w:num>
  <w:num w:numId="7">
    <w:abstractNumId w:val="0"/>
  </w:num>
  <w:num w:numId="8">
    <w:abstractNumId w:val="4"/>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15"/>
    <w:rsid w:val="000140DF"/>
    <w:rsid w:val="00025CB8"/>
    <w:rsid w:val="00030CAC"/>
    <w:rsid w:val="00042093"/>
    <w:rsid w:val="000431F4"/>
    <w:rsid w:val="00044115"/>
    <w:rsid w:val="0004694D"/>
    <w:rsid w:val="000523FC"/>
    <w:rsid w:val="00057F8F"/>
    <w:rsid w:val="0006289E"/>
    <w:rsid w:val="00080352"/>
    <w:rsid w:val="00090E73"/>
    <w:rsid w:val="000A1A2A"/>
    <w:rsid w:val="000A578E"/>
    <w:rsid w:val="000A5BEC"/>
    <w:rsid w:val="000A6407"/>
    <w:rsid w:val="000B263E"/>
    <w:rsid w:val="000B30ED"/>
    <w:rsid w:val="000B523E"/>
    <w:rsid w:val="000B73F2"/>
    <w:rsid w:val="000C2E7F"/>
    <w:rsid w:val="000D0CA2"/>
    <w:rsid w:val="000E22AF"/>
    <w:rsid w:val="000E3DA3"/>
    <w:rsid w:val="000E71FC"/>
    <w:rsid w:val="00110120"/>
    <w:rsid w:val="00137C8C"/>
    <w:rsid w:val="001565C4"/>
    <w:rsid w:val="00175166"/>
    <w:rsid w:val="00177484"/>
    <w:rsid w:val="00186157"/>
    <w:rsid w:val="00195160"/>
    <w:rsid w:val="00196FA9"/>
    <w:rsid w:val="001C1711"/>
    <w:rsid w:val="001E0FFA"/>
    <w:rsid w:val="001E31A8"/>
    <w:rsid w:val="001E6EF7"/>
    <w:rsid w:val="001F0112"/>
    <w:rsid w:val="0020070A"/>
    <w:rsid w:val="0020168E"/>
    <w:rsid w:val="0020260E"/>
    <w:rsid w:val="00235D3F"/>
    <w:rsid w:val="0025483C"/>
    <w:rsid w:val="002561E8"/>
    <w:rsid w:val="00282A80"/>
    <w:rsid w:val="00290C81"/>
    <w:rsid w:val="002B0CA8"/>
    <w:rsid w:val="002D02C8"/>
    <w:rsid w:val="002D49C9"/>
    <w:rsid w:val="002D62F6"/>
    <w:rsid w:val="002F2E0B"/>
    <w:rsid w:val="002F6868"/>
    <w:rsid w:val="003007E2"/>
    <w:rsid w:val="003106CC"/>
    <w:rsid w:val="00311CE1"/>
    <w:rsid w:val="003155F6"/>
    <w:rsid w:val="00317FCF"/>
    <w:rsid w:val="00337C8A"/>
    <w:rsid w:val="00340516"/>
    <w:rsid w:val="003529A6"/>
    <w:rsid w:val="003624E7"/>
    <w:rsid w:val="0037361E"/>
    <w:rsid w:val="003811B2"/>
    <w:rsid w:val="003835DE"/>
    <w:rsid w:val="003921A2"/>
    <w:rsid w:val="003931E6"/>
    <w:rsid w:val="003A1AC8"/>
    <w:rsid w:val="003B6EB4"/>
    <w:rsid w:val="003C0CE4"/>
    <w:rsid w:val="003C31E2"/>
    <w:rsid w:val="003E6B8A"/>
    <w:rsid w:val="003F1A70"/>
    <w:rsid w:val="003F5220"/>
    <w:rsid w:val="003F699C"/>
    <w:rsid w:val="004051DA"/>
    <w:rsid w:val="004067FC"/>
    <w:rsid w:val="00411394"/>
    <w:rsid w:val="00411C9B"/>
    <w:rsid w:val="00440503"/>
    <w:rsid w:val="00441F8B"/>
    <w:rsid w:val="00451DC4"/>
    <w:rsid w:val="004777AA"/>
    <w:rsid w:val="00484EE1"/>
    <w:rsid w:val="004A1AFA"/>
    <w:rsid w:val="004A5EEB"/>
    <w:rsid w:val="004B2173"/>
    <w:rsid w:val="004C4A76"/>
    <w:rsid w:val="004D484C"/>
    <w:rsid w:val="004E0C07"/>
    <w:rsid w:val="00513BF2"/>
    <w:rsid w:val="0052006B"/>
    <w:rsid w:val="00542217"/>
    <w:rsid w:val="005616AB"/>
    <w:rsid w:val="005745A1"/>
    <w:rsid w:val="00592D38"/>
    <w:rsid w:val="00595ADE"/>
    <w:rsid w:val="005A0608"/>
    <w:rsid w:val="005A3E57"/>
    <w:rsid w:val="005A7729"/>
    <w:rsid w:val="005C30F9"/>
    <w:rsid w:val="005C45D9"/>
    <w:rsid w:val="005D057A"/>
    <w:rsid w:val="005E4955"/>
    <w:rsid w:val="00620A03"/>
    <w:rsid w:val="00635863"/>
    <w:rsid w:val="00641782"/>
    <w:rsid w:val="006558FB"/>
    <w:rsid w:val="00671134"/>
    <w:rsid w:val="00681E6E"/>
    <w:rsid w:val="00684E08"/>
    <w:rsid w:val="00685DD3"/>
    <w:rsid w:val="00686195"/>
    <w:rsid w:val="006B4295"/>
    <w:rsid w:val="006B70A0"/>
    <w:rsid w:val="006D17A9"/>
    <w:rsid w:val="006D1C4B"/>
    <w:rsid w:val="006F2849"/>
    <w:rsid w:val="006F55A6"/>
    <w:rsid w:val="00701C16"/>
    <w:rsid w:val="0071729C"/>
    <w:rsid w:val="00720C79"/>
    <w:rsid w:val="00722949"/>
    <w:rsid w:val="00724328"/>
    <w:rsid w:val="00747ADE"/>
    <w:rsid w:val="007708F2"/>
    <w:rsid w:val="007A04ED"/>
    <w:rsid w:val="007C1708"/>
    <w:rsid w:val="007C5D10"/>
    <w:rsid w:val="007D2409"/>
    <w:rsid w:val="007D5A2B"/>
    <w:rsid w:val="007D68CB"/>
    <w:rsid w:val="007D78D5"/>
    <w:rsid w:val="007E603F"/>
    <w:rsid w:val="007F6C1E"/>
    <w:rsid w:val="00800F7D"/>
    <w:rsid w:val="00803FB1"/>
    <w:rsid w:val="00805D81"/>
    <w:rsid w:val="00815362"/>
    <w:rsid w:val="00825685"/>
    <w:rsid w:val="00830C85"/>
    <w:rsid w:val="008378FD"/>
    <w:rsid w:val="00841E26"/>
    <w:rsid w:val="00854B58"/>
    <w:rsid w:val="00856131"/>
    <w:rsid w:val="00860955"/>
    <w:rsid w:val="008622A4"/>
    <w:rsid w:val="0086496E"/>
    <w:rsid w:val="008679AA"/>
    <w:rsid w:val="0087498B"/>
    <w:rsid w:val="008A40D9"/>
    <w:rsid w:val="008A5722"/>
    <w:rsid w:val="008B1473"/>
    <w:rsid w:val="008B1AA1"/>
    <w:rsid w:val="008B2447"/>
    <w:rsid w:val="008D689C"/>
    <w:rsid w:val="008E2934"/>
    <w:rsid w:val="0091379C"/>
    <w:rsid w:val="00916DBF"/>
    <w:rsid w:val="009332F6"/>
    <w:rsid w:val="00936F5A"/>
    <w:rsid w:val="00944350"/>
    <w:rsid w:val="0095457C"/>
    <w:rsid w:val="00961D77"/>
    <w:rsid w:val="00972743"/>
    <w:rsid w:val="009942C4"/>
    <w:rsid w:val="009955B0"/>
    <w:rsid w:val="009A06C5"/>
    <w:rsid w:val="009A23BB"/>
    <w:rsid w:val="009A3829"/>
    <w:rsid w:val="009B193E"/>
    <w:rsid w:val="009C11A5"/>
    <w:rsid w:val="009C2883"/>
    <w:rsid w:val="009C6AA0"/>
    <w:rsid w:val="009F650B"/>
    <w:rsid w:val="00A2694E"/>
    <w:rsid w:val="00A31CDF"/>
    <w:rsid w:val="00A37945"/>
    <w:rsid w:val="00A50C4D"/>
    <w:rsid w:val="00A539EA"/>
    <w:rsid w:val="00A71D13"/>
    <w:rsid w:val="00A74B65"/>
    <w:rsid w:val="00A83136"/>
    <w:rsid w:val="00A8504C"/>
    <w:rsid w:val="00A867C0"/>
    <w:rsid w:val="00A97228"/>
    <w:rsid w:val="00AA082A"/>
    <w:rsid w:val="00AC1C4E"/>
    <w:rsid w:val="00AD2A0E"/>
    <w:rsid w:val="00AD2EE9"/>
    <w:rsid w:val="00AF17A7"/>
    <w:rsid w:val="00AF5A80"/>
    <w:rsid w:val="00B07287"/>
    <w:rsid w:val="00B13628"/>
    <w:rsid w:val="00B2403B"/>
    <w:rsid w:val="00B27807"/>
    <w:rsid w:val="00B31ECC"/>
    <w:rsid w:val="00B422A5"/>
    <w:rsid w:val="00B74054"/>
    <w:rsid w:val="00B81233"/>
    <w:rsid w:val="00B8184F"/>
    <w:rsid w:val="00BA55AB"/>
    <w:rsid w:val="00BA6422"/>
    <w:rsid w:val="00BC4A82"/>
    <w:rsid w:val="00BD4BAF"/>
    <w:rsid w:val="00BD61EF"/>
    <w:rsid w:val="00BE01D2"/>
    <w:rsid w:val="00BF1D18"/>
    <w:rsid w:val="00C031CE"/>
    <w:rsid w:val="00C1647D"/>
    <w:rsid w:val="00C73BA1"/>
    <w:rsid w:val="00C75CA6"/>
    <w:rsid w:val="00C83FFF"/>
    <w:rsid w:val="00C923C5"/>
    <w:rsid w:val="00C924E6"/>
    <w:rsid w:val="00C967F1"/>
    <w:rsid w:val="00C97434"/>
    <w:rsid w:val="00CA6A61"/>
    <w:rsid w:val="00CB2461"/>
    <w:rsid w:val="00CD55C8"/>
    <w:rsid w:val="00CE08C8"/>
    <w:rsid w:val="00CE363E"/>
    <w:rsid w:val="00CF742F"/>
    <w:rsid w:val="00D01264"/>
    <w:rsid w:val="00D16BBD"/>
    <w:rsid w:val="00D22E0F"/>
    <w:rsid w:val="00D32E09"/>
    <w:rsid w:val="00D3747F"/>
    <w:rsid w:val="00D60008"/>
    <w:rsid w:val="00D936EF"/>
    <w:rsid w:val="00DA18EB"/>
    <w:rsid w:val="00DA2E5C"/>
    <w:rsid w:val="00DA2F0F"/>
    <w:rsid w:val="00DB36CD"/>
    <w:rsid w:val="00DB4B93"/>
    <w:rsid w:val="00DD375B"/>
    <w:rsid w:val="00DE4106"/>
    <w:rsid w:val="00DF10B6"/>
    <w:rsid w:val="00DF7CA1"/>
    <w:rsid w:val="00E03ED4"/>
    <w:rsid w:val="00E243DC"/>
    <w:rsid w:val="00E359D7"/>
    <w:rsid w:val="00E41DFD"/>
    <w:rsid w:val="00E43770"/>
    <w:rsid w:val="00E52F0B"/>
    <w:rsid w:val="00E53484"/>
    <w:rsid w:val="00E576AF"/>
    <w:rsid w:val="00E62C87"/>
    <w:rsid w:val="00EA3364"/>
    <w:rsid w:val="00EE0DE3"/>
    <w:rsid w:val="00EE1F5F"/>
    <w:rsid w:val="00EE7469"/>
    <w:rsid w:val="00EF2AD3"/>
    <w:rsid w:val="00F0644B"/>
    <w:rsid w:val="00F146BD"/>
    <w:rsid w:val="00F42608"/>
    <w:rsid w:val="00F6583A"/>
    <w:rsid w:val="00F66168"/>
    <w:rsid w:val="00F71229"/>
    <w:rsid w:val="00F77A76"/>
    <w:rsid w:val="00F96509"/>
    <w:rsid w:val="00FB12B6"/>
    <w:rsid w:val="00FC30F4"/>
    <w:rsid w:val="00FD217D"/>
    <w:rsid w:val="00FE4401"/>
    <w:rsid w:val="00FE5875"/>
    <w:rsid w:val="00FE6146"/>
    <w:rsid w:val="00FF5168"/>
    <w:rsid w:val="00FF72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B51DD2-FCB6-46E1-AF3C-1669AAEB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44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A18EB"/>
    <w:pPr>
      <w:ind w:left="720"/>
      <w:contextualSpacing/>
    </w:pPr>
  </w:style>
  <w:style w:type="paragraph" w:styleId="Paraststmeklis">
    <w:name w:val="Normal (Web)"/>
    <w:basedOn w:val="Parasts"/>
    <w:uiPriority w:val="99"/>
    <w:unhideWhenUsed/>
    <w:rsid w:val="00DA18EB"/>
    <w:pPr>
      <w:spacing w:before="100" w:beforeAutospacing="1" w:after="100" w:afterAutospacing="1"/>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3835DE"/>
    <w:rPr>
      <w:b/>
      <w:bCs/>
    </w:rPr>
  </w:style>
  <w:style w:type="paragraph" w:customStyle="1" w:styleId="font8">
    <w:name w:val="font_8"/>
    <w:basedOn w:val="Parasts"/>
    <w:rsid w:val="00A31CDF"/>
    <w:pPr>
      <w:spacing w:before="100" w:beforeAutospacing="1" w:after="100" w:afterAutospacing="1"/>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1101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0120"/>
    <w:rPr>
      <w:rFonts w:ascii="Segoe UI" w:hAnsi="Segoe UI" w:cs="Segoe UI"/>
      <w:sz w:val="18"/>
      <w:szCs w:val="18"/>
    </w:rPr>
  </w:style>
  <w:style w:type="paragraph" w:styleId="Galvene">
    <w:name w:val="header"/>
    <w:basedOn w:val="Parasts"/>
    <w:link w:val="GalveneRakstz"/>
    <w:uiPriority w:val="99"/>
    <w:unhideWhenUsed/>
    <w:rsid w:val="00C1647D"/>
    <w:pPr>
      <w:tabs>
        <w:tab w:val="center" w:pos="4153"/>
        <w:tab w:val="right" w:pos="8306"/>
      </w:tabs>
    </w:pPr>
  </w:style>
  <w:style w:type="character" w:customStyle="1" w:styleId="GalveneRakstz">
    <w:name w:val="Galvene Rakstz."/>
    <w:basedOn w:val="Noklusjumarindkopasfonts"/>
    <w:link w:val="Galvene"/>
    <w:uiPriority w:val="99"/>
    <w:rsid w:val="00C1647D"/>
  </w:style>
  <w:style w:type="paragraph" w:styleId="Kjene">
    <w:name w:val="footer"/>
    <w:basedOn w:val="Parasts"/>
    <w:link w:val="KjeneRakstz"/>
    <w:uiPriority w:val="99"/>
    <w:unhideWhenUsed/>
    <w:rsid w:val="00C1647D"/>
    <w:pPr>
      <w:tabs>
        <w:tab w:val="center" w:pos="4153"/>
        <w:tab w:val="right" w:pos="8306"/>
      </w:tabs>
    </w:pPr>
  </w:style>
  <w:style w:type="character" w:customStyle="1" w:styleId="KjeneRakstz">
    <w:name w:val="Kājene Rakstz."/>
    <w:basedOn w:val="Noklusjumarindkopasfonts"/>
    <w:link w:val="Kjene"/>
    <w:uiPriority w:val="99"/>
    <w:rsid w:val="00C1647D"/>
  </w:style>
  <w:style w:type="character" w:styleId="Hipersaite">
    <w:name w:val="Hyperlink"/>
    <w:basedOn w:val="Noklusjumarindkopasfonts"/>
    <w:uiPriority w:val="99"/>
    <w:semiHidden/>
    <w:unhideWhenUsed/>
    <w:rsid w:val="00961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0153">
      <w:bodyDiv w:val="1"/>
      <w:marLeft w:val="0"/>
      <w:marRight w:val="0"/>
      <w:marTop w:val="0"/>
      <w:marBottom w:val="0"/>
      <w:divBdr>
        <w:top w:val="none" w:sz="0" w:space="0" w:color="auto"/>
        <w:left w:val="none" w:sz="0" w:space="0" w:color="auto"/>
        <w:bottom w:val="none" w:sz="0" w:space="0" w:color="auto"/>
        <w:right w:val="none" w:sz="0" w:space="0" w:color="auto"/>
      </w:divBdr>
    </w:div>
    <w:div w:id="64883137">
      <w:bodyDiv w:val="1"/>
      <w:marLeft w:val="0"/>
      <w:marRight w:val="0"/>
      <w:marTop w:val="0"/>
      <w:marBottom w:val="0"/>
      <w:divBdr>
        <w:top w:val="none" w:sz="0" w:space="0" w:color="auto"/>
        <w:left w:val="none" w:sz="0" w:space="0" w:color="auto"/>
        <w:bottom w:val="none" w:sz="0" w:space="0" w:color="auto"/>
        <w:right w:val="none" w:sz="0" w:space="0" w:color="auto"/>
      </w:divBdr>
    </w:div>
    <w:div w:id="75783917">
      <w:bodyDiv w:val="1"/>
      <w:marLeft w:val="0"/>
      <w:marRight w:val="0"/>
      <w:marTop w:val="0"/>
      <w:marBottom w:val="0"/>
      <w:divBdr>
        <w:top w:val="none" w:sz="0" w:space="0" w:color="auto"/>
        <w:left w:val="none" w:sz="0" w:space="0" w:color="auto"/>
        <w:bottom w:val="none" w:sz="0" w:space="0" w:color="auto"/>
        <w:right w:val="none" w:sz="0" w:space="0" w:color="auto"/>
      </w:divBdr>
    </w:div>
    <w:div w:id="334461538">
      <w:bodyDiv w:val="1"/>
      <w:marLeft w:val="0"/>
      <w:marRight w:val="0"/>
      <w:marTop w:val="0"/>
      <w:marBottom w:val="0"/>
      <w:divBdr>
        <w:top w:val="none" w:sz="0" w:space="0" w:color="auto"/>
        <w:left w:val="none" w:sz="0" w:space="0" w:color="auto"/>
        <w:bottom w:val="none" w:sz="0" w:space="0" w:color="auto"/>
        <w:right w:val="none" w:sz="0" w:space="0" w:color="auto"/>
      </w:divBdr>
    </w:div>
    <w:div w:id="359822492">
      <w:bodyDiv w:val="1"/>
      <w:marLeft w:val="0"/>
      <w:marRight w:val="0"/>
      <w:marTop w:val="0"/>
      <w:marBottom w:val="0"/>
      <w:divBdr>
        <w:top w:val="none" w:sz="0" w:space="0" w:color="auto"/>
        <w:left w:val="none" w:sz="0" w:space="0" w:color="auto"/>
        <w:bottom w:val="none" w:sz="0" w:space="0" w:color="auto"/>
        <w:right w:val="none" w:sz="0" w:space="0" w:color="auto"/>
      </w:divBdr>
    </w:div>
    <w:div w:id="431977609">
      <w:bodyDiv w:val="1"/>
      <w:marLeft w:val="0"/>
      <w:marRight w:val="0"/>
      <w:marTop w:val="0"/>
      <w:marBottom w:val="0"/>
      <w:divBdr>
        <w:top w:val="none" w:sz="0" w:space="0" w:color="auto"/>
        <w:left w:val="none" w:sz="0" w:space="0" w:color="auto"/>
        <w:bottom w:val="none" w:sz="0" w:space="0" w:color="auto"/>
        <w:right w:val="none" w:sz="0" w:space="0" w:color="auto"/>
      </w:divBdr>
    </w:div>
    <w:div w:id="626662301">
      <w:bodyDiv w:val="1"/>
      <w:marLeft w:val="0"/>
      <w:marRight w:val="0"/>
      <w:marTop w:val="0"/>
      <w:marBottom w:val="0"/>
      <w:divBdr>
        <w:top w:val="none" w:sz="0" w:space="0" w:color="auto"/>
        <w:left w:val="none" w:sz="0" w:space="0" w:color="auto"/>
        <w:bottom w:val="none" w:sz="0" w:space="0" w:color="auto"/>
        <w:right w:val="none" w:sz="0" w:space="0" w:color="auto"/>
      </w:divBdr>
      <w:divsChild>
        <w:div w:id="672416954">
          <w:marLeft w:val="0"/>
          <w:marRight w:val="0"/>
          <w:marTop w:val="0"/>
          <w:marBottom w:val="240"/>
          <w:divBdr>
            <w:top w:val="none" w:sz="0" w:space="0" w:color="auto"/>
            <w:left w:val="none" w:sz="0" w:space="0" w:color="auto"/>
            <w:bottom w:val="none" w:sz="0" w:space="0" w:color="auto"/>
            <w:right w:val="none" w:sz="0" w:space="0" w:color="auto"/>
          </w:divBdr>
        </w:div>
        <w:div w:id="250427997">
          <w:marLeft w:val="0"/>
          <w:marRight w:val="0"/>
          <w:marTop w:val="0"/>
          <w:marBottom w:val="0"/>
          <w:divBdr>
            <w:top w:val="none" w:sz="0" w:space="0" w:color="auto"/>
            <w:left w:val="none" w:sz="0" w:space="0" w:color="auto"/>
            <w:bottom w:val="none" w:sz="0" w:space="0" w:color="auto"/>
            <w:right w:val="none" w:sz="0" w:space="0" w:color="auto"/>
          </w:divBdr>
          <w:divsChild>
            <w:div w:id="1569532531">
              <w:marLeft w:val="-225"/>
              <w:marRight w:val="-225"/>
              <w:marTop w:val="0"/>
              <w:marBottom w:val="0"/>
              <w:divBdr>
                <w:top w:val="none" w:sz="0" w:space="0" w:color="auto"/>
                <w:left w:val="none" w:sz="0" w:space="0" w:color="auto"/>
                <w:bottom w:val="none" w:sz="0" w:space="0" w:color="auto"/>
                <w:right w:val="none" w:sz="0" w:space="0" w:color="auto"/>
              </w:divBdr>
              <w:divsChild>
                <w:div w:id="1007095577">
                  <w:marLeft w:val="0"/>
                  <w:marRight w:val="0"/>
                  <w:marTop w:val="0"/>
                  <w:marBottom w:val="0"/>
                  <w:divBdr>
                    <w:top w:val="none" w:sz="0" w:space="0" w:color="auto"/>
                    <w:left w:val="none" w:sz="0" w:space="0" w:color="auto"/>
                    <w:bottom w:val="none" w:sz="0" w:space="0" w:color="auto"/>
                    <w:right w:val="none" w:sz="0" w:space="0" w:color="auto"/>
                  </w:divBdr>
                </w:div>
                <w:div w:id="743184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1590255">
          <w:marLeft w:val="0"/>
          <w:marRight w:val="0"/>
          <w:marTop w:val="0"/>
          <w:marBottom w:val="240"/>
          <w:divBdr>
            <w:top w:val="none" w:sz="0" w:space="0" w:color="auto"/>
            <w:left w:val="none" w:sz="0" w:space="0" w:color="auto"/>
            <w:bottom w:val="none" w:sz="0" w:space="0" w:color="auto"/>
            <w:right w:val="none" w:sz="0" w:space="0" w:color="auto"/>
          </w:divBdr>
        </w:div>
      </w:divsChild>
    </w:div>
    <w:div w:id="701904387">
      <w:bodyDiv w:val="1"/>
      <w:marLeft w:val="0"/>
      <w:marRight w:val="0"/>
      <w:marTop w:val="0"/>
      <w:marBottom w:val="0"/>
      <w:divBdr>
        <w:top w:val="none" w:sz="0" w:space="0" w:color="auto"/>
        <w:left w:val="none" w:sz="0" w:space="0" w:color="auto"/>
        <w:bottom w:val="none" w:sz="0" w:space="0" w:color="auto"/>
        <w:right w:val="none" w:sz="0" w:space="0" w:color="auto"/>
      </w:divBdr>
    </w:div>
    <w:div w:id="793838632">
      <w:bodyDiv w:val="1"/>
      <w:marLeft w:val="0"/>
      <w:marRight w:val="0"/>
      <w:marTop w:val="0"/>
      <w:marBottom w:val="0"/>
      <w:divBdr>
        <w:top w:val="none" w:sz="0" w:space="0" w:color="auto"/>
        <w:left w:val="none" w:sz="0" w:space="0" w:color="auto"/>
        <w:bottom w:val="none" w:sz="0" w:space="0" w:color="auto"/>
        <w:right w:val="none" w:sz="0" w:space="0" w:color="auto"/>
      </w:divBdr>
    </w:div>
    <w:div w:id="1181358363">
      <w:bodyDiv w:val="1"/>
      <w:marLeft w:val="0"/>
      <w:marRight w:val="0"/>
      <w:marTop w:val="0"/>
      <w:marBottom w:val="0"/>
      <w:divBdr>
        <w:top w:val="none" w:sz="0" w:space="0" w:color="auto"/>
        <w:left w:val="none" w:sz="0" w:space="0" w:color="auto"/>
        <w:bottom w:val="none" w:sz="0" w:space="0" w:color="auto"/>
        <w:right w:val="none" w:sz="0" w:space="0" w:color="auto"/>
      </w:divBdr>
    </w:div>
    <w:div w:id="1206525942">
      <w:bodyDiv w:val="1"/>
      <w:marLeft w:val="0"/>
      <w:marRight w:val="0"/>
      <w:marTop w:val="0"/>
      <w:marBottom w:val="0"/>
      <w:divBdr>
        <w:top w:val="none" w:sz="0" w:space="0" w:color="auto"/>
        <w:left w:val="none" w:sz="0" w:space="0" w:color="auto"/>
        <w:bottom w:val="none" w:sz="0" w:space="0" w:color="auto"/>
        <w:right w:val="none" w:sz="0" w:space="0" w:color="auto"/>
      </w:divBdr>
    </w:div>
    <w:div w:id="1214387892">
      <w:bodyDiv w:val="1"/>
      <w:marLeft w:val="0"/>
      <w:marRight w:val="0"/>
      <w:marTop w:val="0"/>
      <w:marBottom w:val="0"/>
      <w:divBdr>
        <w:top w:val="none" w:sz="0" w:space="0" w:color="auto"/>
        <w:left w:val="none" w:sz="0" w:space="0" w:color="auto"/>
        <w:bottom w:val="none" w:sz="0" w:space="0" w:color="auto"/>
        <w:right w:val="none" w:sz="0" w:space="0" w:color="auto"/>
      </w:divBdr>
      <w:divsChild>
        <w:div w:id="129785651">
          <w:marLeft w:val="0"/>
          <w:marRight w:val="0"/>
          <w:marTop w:val="0"/>
          <w:marBottom w:val="0"/>
          <w:divBdr>
            <w:top w:val="none" w:sz="0" w:space="0" w:color="auto"/>
            <w:left w:val="none" w:sz="0" w:space="0" w:color="auto"/>
            <w:bottom w:val="none" w:sz="0" w:space="0" w:color="auto"/>
            <w:right w:val="none" w:sz="0" w:space="0" w:color="auto"/>
          </w:divBdr>
          <w:divsChild>
            <w:div w:id="935986373">
              <w:marLeft w:val="-225"/>
              <w:marRight w:val="-225"/>
              <w:marTop w:val="0"/>
              <w:marBottom w:val="0"/>
              <w:divBdr>
                <w:top w:val="none" w:sz="0" w:space="0" w:color="auto"/>
                <w:left w:val="none" w:sz="0" w:space="0" w:color="auto"/>
                <w:bottom w:val="none" w:sz="0" w:space="0" w:color="auto"/>
                <w:right w:val="none" w:sz="0" w:space="0" w:color="auto"/>
              </w:divBdr>
              <w:divsChild>
                <w:div w:id="932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2380663">
          <w:marLeft w:val="0"/>
          <w:marRight w:val="0"/>
          <w:marTop w:val="0"/>
          <w:marBottom w:val="240"/>
          <w:divBdr>
            <w:top w:val="none" w:sz="0" w:space="0" w:color="auto"/>
            <w:left w:val="none" w:sz="0" w:space="0" w:color="auto"/>
            <w:bottom w:val="none" w:sz="0" w:space="0" w:color="auto"/>
            <w:right w:val="none" w:sz="0" w:space="0" w:color="auto"/>
          </w:divBdr>
        </w:div>
      </w:divsChild>
    </w:div>
    <w:div w:id="1254046358">
      <w:bodyDiv w:val="1"/>
      <w:marLeft w:val="0"/>
      <w:marRight w:val="0"/>
      <w:marTop w:val="0"/>
      <w:marBottom w:val="0"/>
      <w:divBdr>
        <w:top w:val="none" w:sz="0" w:space="0" w:color="auto"/>
        <w:left w:val="none" w:sz="0" w:space="0" w:color="auto"/>
        <w:bottom w:val="none" w:sz="0" w:space="0" w:color="auto"/>
        <w:right w:val="none" w:sz="0" w:space="0" w:color="auto"/>
      </w:divBdr>
    </w:div>
    <w:div w:id="1635865176">
      <w:bodyDiv w:val="1"/>
      <w:marLeft w:val="0"/>
      <w:marRight w:val="0"/>
      <w:marTop w:val="0"/>
      <w:marBottom w:val="0"/>
      <w:divBdr>
        <w:top w:val="none" w:sz="0" w:space="0" w:color="auto"/>
        <w:left w:val="none" w:sz="0" w:space="0" w:color="auto"/>
        <w:bottom w:val="none" w:sz="0" w:space="0" w:color="auto"/>
        <w:right w:val="none" w:sz="0" w:space="0" w:color="auto"/>
      </w:divBdr>
      <w:divsChild>
        <w:div w:id="2102988169">
          <w:marLeft w:val="0"/>
          <w:marRight w:val="0"/>
          <w:marTop w:val="0"/>
          <w:marBottom w:val="0"/>
          <w:divBdr>
            <w:top w:val="none" w:sz="0" w:space="0" w:color="auto"/>
            <w:left w:val="none" w:sz="0" w:space="0" w:color="auto"/>
            <w:bottom w:val="none" w:sz="0" w:space="0" w:color="auto"/>
            <w:right w:val="none" w:sz="0" w:space="0" w:color="auto"/>
          </w:divBdr>
          <w:divsChild>
            <w:div w:id="99227389">
              <w:marLeft w:val="-225"/>
              <w:marRight w:val="-225"/>
              <w:marTop w:val="0"/>
              <w:marBottom w:val="0"/>
              <w:divBdr>
                <w:top w:val="none" w:sz="0" w:space="0" w:color="auto"/>
                <w:left w:val="none" w:sz="0" w:space="0" w:color="auto"/>
                <w:bottom w:val="none" w:sz="0" w:space="0" w:color="auto"/>
                <w:right w:val="none" w:sz="0" w:space="0" w:color="auto"/>
              </w:divBdr>
              <w:divsChild>
                <w:div w:id="828205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0761342">
          <w:marLeft w:val="0"/>
          <w:marRight w:val="0"/>
          <w:marTop w:val="0"/>
          <w:marBottom w:val="240"/>
          <w:divBdr>
            <w:top w:val="none" w:sz="0" w:space="0" w:color="auto"/>
            <w:left w:val="none" w:sz="0" w:space="0" w:color="auto"/>
            <w:bottom w:val="none" w:sz="0" w:space="0" w:color="auto"/>
            <w:right w:val="none" w:sz="0" w:space="0" w:color="auto"/>
          </w:divBdr>
        </w:div>
      </w:divsChild>
    </w:div>
    <w:div w:id="1804537191">
      <w:bodyDiv w:val="1"/>
      <w:marLeft w:val="0"/>
      <w:marRight w:val="0"/>
      <w:marTop w:val="0"/>
      <w:marBottom w:val="0"/>
      <w:divBdr>
        <w:top w:val="none" w:sz="0" w:space="0" w:color="auto"/>
        <w:left w:val="none" w:sz="0" w:space="0" w:color="auto"/>
        <w:bottom w:val="none" w:sz="0" w:space="0" w:color="auto"/>
        <w:right w:val="none" w:sz="0" w:space="0" w:color="auto"/>
      </w:divBdr>
      <w:divsChild>
        <w:div w:id="2101755591">
          <w:marLeft w:val="0"/>
          <w:marRight w:val="0"/>
          <w:marTop w:val="0"/>
          <w:marBottom w:val="240"/>
          <w:divBdr>
            <w:top w:val="none" w:sz="0" w:space="0" w:color="auto"/>
            <w:left w:val="none" w:sz="0" w:space="0" w:color="auto"/>
            <w:bottom w:val="none" w:sz="0" w:space="0" w:color="auto"/>
            <w:right w:val="none" w:sz="0" w:space="0" w:color="auto"/>
          </w:divBdr>
        </w:div>
        <w:div w:id="1066295701">
          <w:marLeft w:val="0"/>
          <w:marRight w:val="0"/>
          <w:marTop w:val="0"/>
          <w:marBottom w:val="0"/>
          <w:divBdr>
            <w:top w:val="none" w:sz="0" w:space="0" w:color="auto"/>
            <w:left w:val="none" w:sz="0" w:space="0" w:color="auto"/>
            <w:bottom w:val="none" w:sz="0" w:space="0" w:color="auto"/>
            <w:right w:val="none" w:sz="0" w:space="0" w:color="auto"/>
          </w:divBdr>
          <w:divsChild>
            <w:div w:id="1350180367">
              <w:marLeft w:val="-225"/>
              <w:marRight w:val="-225"/>
              <w:marTop w:val="0"/>
              <w:marBottom w:val="0"/>
              <w:divBdr>
                <w:top w:val="none" w:sz="0" w:space="0" w:color="auto"/>
                <w:left w:val="none" w:sz="0" w:space="0" w:color="auto"/>
                <w:bottom w:val="none" w:sz="0" w:space="0" w:color="auto"/>
                <w:right w:val="none" w:sz="0" w:space="0" w:color="auto"/>
              </w:divBdr>
              <w:divsChild>
                <w:div w:id="2046981773">
                  <w:marLeft w:val="0"/>
                  <w:marRight w:val="0"/>
                  <w:marTop w:val="0"/>
                  <w:marBottom w:val="0"/>
                  <w:divBdr>
                    <w:top w:val="none" w:sz="0" w:space="0" w:color="auto"/>
                    <w:left w:val="none" w:sz="0" w:space="0" w:color="auto"/>
                    <w:bottom w:val="none" w:sz="0" w:space="0" w:color="auto"/>
                    <w:right w:val="none" w:sz="0" w:space="0" w:color="auto"/>
                  </w:divBdr>
                </w:div>
                <w:div w:id="1698310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2412062">
          <w:marLeft w:val="0"/>
          <w:marRight w:val="0"/>
          <w:marTop w:val="0"/>
          <w:marBottom w:val="240"/>
          <w:divBdr>
            <w:top w:val="none" w:sz="0" w:space="0" w:color="auto"/>
            <w:left w:val="none" w:sz="0" w:space="0" w:color="auto"/>
            <w:bottom w:val="none" w:sz="0" w:space="0" w:color="auto"/>
            <w:right w:val="none" w:sz="0" w:space="0" w:color="auto"/>
          </w:divBdr>
        </w:div>
      </w:divsChild>
    </w:div>
    <w:div w:id="1857190560">
      <w:bodyDiv w:val="1"/>
      <w:marLeft w:val="0"/>
      <w:marRight w:val="0"/>
      <w:marTop w:val="0"/>
      <w:marBottom w:val="0"/>
      <w:divBdr>
        <w:top w:val="none" w:sz="0" w:space="0" w:color="auto"/>
        <w:left w:val="none" w:sz="0" w:space="0" w:color="auto"/>
        <w:bottom w:val="none" w:sz="0" w:space="0" w:color="auto"/>
        <w:right w:val="none" w:sz="0" w:space="0" w:color="auto"/>
      </w:divBdr>
    </w:div>
    <w:div w:id="21162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Te%C4%81tr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AE05-1F7D-4FAE-8C1C-6C28E1F0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17092</Words>
  <Characters>9743</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IlzeR</cp:lastModifiedBy>
  <cp:revision>2</cp:revision>
  <cp:lastPrinted>2021-09-08T10:31:00Z</cp:lastPrinted>
  <dcterms:created xsi:type="dcterms:W3CDTF">2021-09-08T13:34:00Z</dcterms:created>
  <dcterms:modified xsi:type="dcterms:W3CDTF">2021-09-08T13:34:00Z</dcterms:modified>
</cp:coreProperties>
</file>