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99893" w14:textId="77777777" w:rsidR="00CE4CE1" w:rsidRPr="007C352E" w:rsidRDefault="00CE4CE1" w:rsidP="00CE4CE1">
      <w:pPr>
        <w:spacing w:after="12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7C352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46B8675" wp14:editId="3C121297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52E">
        <w:rPr>
          <w:rFonts w:ascii="Times New Roman" w:hAnsi="Times New Roman" w:cs="Times New Roman"/>
          <w:b/>
          <w:sz w:val="44"/>
          <w:szCs w:val="44"/>
        </w:rPr>
        <w:t xml:space="preserve">  MADONAS NOVADA PAŠVALDĪBA</w:t>
      </w:r>
    </w:p>
    <w:p w14:paraId="75AF21C8" w14:textId="77777777" w:rsidR="00CE4CE1" w:rsidRPr="007C352E" w:rsidRDefault="00CE4CE1" w:rsidP="00CE4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14:paraId="5AAFE287" w14:textId="77777777" w:rsidR="00CE4CE1" w:rsidRPr="007C352E" w:rsidRDefault="00CE4CE1" w:rsidP="00CE4C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28922C09" w14:textId="77777777" w:rsidR="00CE4CE1" w:rsidRPr="007C352E" w:rsidRDefault="00CE4CE1" w:rsidP="00CE4CE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AB02AB1" w14:textId="77777777" w:rsidR="00CE4CE1" w:rsidRPr="007C352E" w:rsidRDefault="00CE4CE1" w:rsidP="00CE4CE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23627E7A" w14:textId="77777777" w:rsidR="00CE4CE1" w:rsidRPr="00CC18F2" w:rsidRDefault="00CE4CE1" w:rsidP="00CE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lv-LV" w:bidi="lo-LA"/>
        </w:rPr>
      </w:pPr>
      <w:r w:rsidRPr="007C352E">
        <w:rPr>
          <w:rFonts w:ascii="Times New Roman" w:eastAsia="Times New Roman" w:hAnsi="Times New Roman" w:cs="Times New Roman"/>
          <w:b/>
          <w:bCs/>
          <w:caps/>
          <w:lang w:eastAsia="lv-LV" w:bidi="lo-LA"/>
        </w:rPr>
        <w:t>___________________________________________________________________________</w:t>
      </w:r>
    </w:p>
    <w:p w14:paraId="149ACE50" w14:textId="77777777" w:rsidR="00CE4CE1" w:rsidRDefault="00CE4CE1" w:rsidP="00CE4CE1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11E98B30" w14:textId="77777777" w:rsidR="00CE4CE1" w:rsidRPr="00CC18F2" w:rsidRDefault="00CE4CE1" w:rsidP="00CE4CE1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8F2">
        <w:rPr>
          <w:rFonts w:ascii="Times New Roman" w:hAnsi="Times New Roman" w:cs="Times New Roman"/>
          <w:b/>
          <w:bCs/>
          <w:sz w:val="28"/>
          <w:szCs w:val="28"/>
        </w:rPr>
        <w:t xml:space="preserve">Madonas novada pašvaldības saistošie noteikumi Nr.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78D65C9" w14:textId="77777777" w:rsidR="00CE4CE1" w:rsidRPr="00CC18F2" w:rsidRDefault="00CE4CE1" w:rsidP="00CE4CE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8F2">
        <w:rPr>
          <w:rFonts w:ascii="Times New Roman" w:hAnsi="Times New Roman" w:cs="Times New Roman"/>
          <w:b/>
          <w:bCs/>
          <w:sz w:val="28"/>
          <w:szCs w:val="28"/>
        </w:rPr>
        <w:t>“Grozījumi Madonas novada pašvaldības 2021. gada 2.jūlija saistošajos noteikumos Nr. 2 "</w:t>
      </w:r>
      <w:hyperlink r:id="rId6" w:tgtFrame="_blank" w:history="1">
        <w:r w:rsidRPr="00CC18F2">
          <w:rPr>
            <w:rFonts w:ascii="Times New Roman" w:hAnsi="Times New Roman" w:cs="Times New Roman"/>
            <w:b/>
            <w:bCs/>
            <w:sz w:val="28"/>
            <w:szCs w:val="28"/>
          </w:rPr>
          <w:t>Madonas novada pašvaldības nolikums</w:t>
        </w:r>
      </w:hyperlink>
      <w:r w:rsidRPr="00CC18F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1686B673" w14:textId="77777777" w:rsidR="00CE4CE1" w:rsidRPr="00CC18F2" w:rsidRDefault="00CE4CE1" w:rsidP="00CE4CE1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Madonā 2021. gada 26.augustā</w:t>
      </w:r>
    </w:p>
    <w:p w14:paraId="491218DE" w14:textId="77777777" w:rsidR="00CE4CE1" w:rsidRPr="00CC18F2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APSTIPRINĀTI</w:t>
      </w: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br/>
        <w:t xml:space="preserve">ar Madonas novada pašvaldības domes </w:t>
      </w:r>
    </w:p>
    <w:p w14:paraId="5650D43D" w14:textId="77777777" w:rsidR="00CE4CE1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26.08.2021. lēmumu Nr.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123</w:t>
      </w:r>
    </w:p>
    <w:p w14:paraId="75EB0EF5" w14:textId="77777777" w:rsidR="00CE4CE1" w:rsidRPr="00CC18F2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(Prot.Nr.8, 2.p.)</w:t>
      </w:r>
    </w:p>
    <w:p w14:paraId="55A9D54C" w14:textId="77777777" w:rsidR="00CE4CE1" w:rsidRPr="00CC18F2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</w:p>
    <w:p w14:paraId="6F68AE08" w14:textId="77777777" w:rsidR="00CE4CE1" w:rsidRPr="00CC18F2" w:rsidRDefault="00CE4CE1" w:rsidP="00CE4CE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Izdoti saskaņā ar likuma "</w:t>
      </w:r>
      <w:hyperlink r:id="rId7" w:tgtFrame="_blank" w:history="1">
        <w:r w:rsidRPr="00CC18F2">
          <w:rPr>
            <w:rStyle w:val="Hipersaite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lv-LV"/>
          </w:rPr>
          <w:t>Par pašvaldībām</w:t>
        </w:r>
      </w:hyperlink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"</w:t>
      </w: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br/>
      </w:r>
      <w:hyperlink r:id="rId8" w:anchor="p21" w:tgtFrame="_blank" w:history="1">
        <w:r w:rsidRPr="00CC18F2">
          <w:rPr>
            <w:rStyle w:val="Hipersaite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lv-LV"/>
          </w:rPr>
          <w:t>21. panta</w:t>
        </w:r>
      </w:hyperlink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 pirmās daļas 1. punktu un </w:t>
      </w:r>
      <w:hyperlink r:id="rId9" w:anchor="p24" w:tgtFrame="_blank" w:history="1">
        <w:r w:rsidRPr="00CC18F2">
          <w:rPr>
            <w:rStyle w:val="Hipersaite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lv-LV"/>
          </w:rPr>
          <w:t>24. pantu</w:t>
        </w:r>
      </w:hyperlink>
    </w:p>
    <w:p w14:paraId="1DE9588D" w14:textId="77777777" w:rsidR="00CE4CE1" w:rsidRPr="00CC18F2" w:rsidRDefault="00CE4CE1" w:rsidP="00CE4CE1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Izdarīt Madonas novada pašvaldības domes 2021. gada 2. jūlija saistošajos noteikumos Nr.2 "</w:t>
      </w:r>
      <w:hyperlink r:id="rId10" w:tgtFrame="_blank" w:history="1">
        <w:r w:rsidRPr="00CC18F2">
          <w:rPr>
            <w:rStyle w:val="Hipersai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lv-LV"/>
          </w:rPr>
          <w:t>Madonas novada pašvaldības nolikums</w:t>
        </w:r>
      </w:hyperlink>
      <w:r w:rsidRPr="00CC1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" šādus grozījumus:</w:t>
      </w:r>
    </w:p>
    <w:p w14:paraId="1BF6E594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Aizstāt 13.1.3. un 13.1.4.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apakšpunktos vārdu “bērnu” ar vārdu “Bērnu”;</w:t>
      </w:r>
    </w:p>
    <w:p w14:paraId="69D215C3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3B99C01E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Aizstāt 13.1.8.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apakšpunktā vārdu “mūzikas” ar vārdu “Mūzikas”;</w:t>
      </w:r>
    </w:p>
    <w:p w14:paraId="146C166B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11A4C058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13.1.16.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7873AFA8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“13.1.16. Cesvaines pirmsskolas izglītības iestāde “Brīnumzeme”;”;</w:t>
      </w:r>
    </w:p>
    <w:p w14:paraId="0926A902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2B2E77A3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13.1.22.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30B06DC0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“13.1.22. Ērgļu pirmsskolas izglītības iestāde “Pienenīte”;”;</w:t>
      </w:r>
    </w:p>
    <w:p w14:paraId="7B6F27CD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7256E77E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Aizstāt saistošo noteikumu 13.1.23.apakšpunktā vārdu “mākslas” ar vārdu “Mākslas”;</w:t>
      </w:r>
    </w:p>
    <w:p w14:paraId="0AFBCF14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7943E0F1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13.1.30.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3C1983F9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“13.1.30. Lubānas pirmsskolas izglītības iestāde “Rūķīši”;”;</w:t>
      </w:r>
    </w:p>
    <w:p w14:paraId="39E8BC34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3088DB14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13.2.5. apakšpunktu šādā redakcijā:</w:t>
      </w:r>
    </w:p>
    <w:p w14:paraId="0D494CFC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“13.2.5. Madonas pilsētas Īpašumu uzturēšanas dienests”.”;</w:t>
      </w:r>
    </w:p>
    <w:p w14:paraId="501B144C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39E67CA7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19.9.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5A48F2BA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 xml:space="preserve">“19.9. Madonas pilsētas koku ciršanas komisija”;”. </w:t>
      </w:r>
    </w:p>
    <w:p w14:paraId="3B949E2A" w14:textId="77777777" w:rsidR="00CE4CE1" w:rsidRPr="00CC18F2" w:rsidRDefault="00CE4CE1" w:rsidP="00CE4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48DDE" w14:textId="77777777" w:rsidR="00CE4CE1" w:rsidRPr="00CC18F2" w:rsidRDefault="00CE4CE1" w:rsidP="00CE4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36AF8" w14:textId="77777777" w:rsidR="00CE4CE1" w:rsidRPr="00CC18F2" w:rsidRDefault="00CE4CE1" w:rsidP="00CE4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>Domes priekšsēdētājs</w:t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sectPr w:rsidR="00CE4CE1" w:rsidRPr="00CC18F2" w:rsidSect="00CE4CE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72B44"/>
    <w:multiLevelType w:val="hybridMultilevel"/>
    <w:tmpl w:val="BBB6B0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1"/>
    <w:rsid w:val="00624F36"/>
    <w:rsid w:val="009A1291"/>
    <w:rsid w:val="00C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09B"/>
  <w15:chartTrackingRefBased/>
  <w15:docId w15:val="{8E18B942-E896-411E-B2E9-A50D9F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E4CE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E4CE1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semiHidden/>
    <w:unhideWhenUsed/>
    <w:rsid w:val="00CE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25169-cesu-novada-pasvaldibas-nolikum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kumi.lv/ta/id/325169-cesu-novada-pasvaldibas-no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IlzeR</cp:lastModifiedBy>
  <cp:revision>2</cp:revision>
  <dcterms:created xsi:type="dcterms:W3CDTF">2022-03-09T13:11:00Z</dcterms:created>
  <dcterms:modified xsi:type="dcterms:W3CDTF">2022-03-09T13:11:00Z</dcterms:modified>
</cp:coreProperties>
</file>