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A2D" w:rsidRDefault="00511A2D" w:rsidP="00256694">
      <w:pPr>
        <w:spacing w:after="0" w:line="240" w:lineRule="auto"/>
        <w:jc w:val="right"/>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Pielikums</w:t>
      </w:r>
    </w:p>
    <w:p w:rsidR="00511A2D" w:rsidRDefault="00511A2D" w:rsidP="00256694">
      <w:pPr>
        <w:spacing w:after="0" w:line="240" w:lineRule="auto"/>
        <w:jc w:val="right"/>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Madonas novada pašvaldības domes</w:t>
      </w:r>
    </w:p>
    <w:p w:rsidR="00511A2D" w:rsidRDefault="00511A2D" w:rsidP="00256694">
      <w:pPr>
        <w:spacing w:after="0" w:line="240" w:lineRule="auto"/>
        <w:jc w:val="right"/>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22.03.2016. lēmumam Nr.116 (protokols Nr.5, 24.p.)</w:t>
      </w:r>
    </w:p>
    <w:p w:rsidR="00511A2D" w:rsidRDefault="00511A2D" w:rsidP="00256694">
      <w:pPr>
        <w:spacing w:after="0" w:line="240" w:lineRule="auto"/>
        <w:jc w:val="right"/>
        <w:rPr>
          <w:rFonts w:ascii="Times New Roman" w:eastAsia="Calibri" w:hAnsi="Times New Roman" w:cs="Times New Roman"/>
          <w:color w:val="000000" w:themeColor="text1"/>
          <w:sz w:val="24"/>
          <w:szCs w:val="24"/>
        </w:rPr>
      </w:pPr>
    </w:p>
    <w:p w:rsidR="00511A2D" w:rsidRDefault="00511A2D" w:rsidP="00256694">
      <w:pPr>
        <w:spacing w:after="0" w:line="240" w:lineRule="auto"/>
        <w:jc w:val="right"/>
        <w:rPr>
          <w:rFonts w:ascii="Times New Roman" w:eastAsia="Calibri" w:hAnsi="Times New Roman" w:cs="Times New Roman"/>
          <w:color w:val="000000" w:themeColor="text1"/>
          <w:sz w:val="24"/>
          <w:szCs w:val="24"/>
        </w:rPr>
      </w:pPr>
    </w:p>
    <w:p w:rsidR="00256694" w:rsidRPr="00190A88" w:rsidRDefault="00256694" w:rsidP="00256694">
      <w:pPr>
        <w:spacing w:after="0" w:line="240" w:lineRule="auto"/>
        <w:jc w:val="right"/>
        <w:rPr>
          <w:rFonts w:ascii="Times New Roman" w:eastAsia="Calibri" w:hAnsi="Times New Roman" w:cs="Times New Roman"/>
          <w:b/>
          <w:color w:val="000000" w:themeColor="text1"/>
          <w:sz w:val="24"/>
          <w:szCs w:val="24"/>
        </w:rPr>
      </w:pPr>
      <w:r w:rsidRPr="00190A88">
        <w:rPr>
          <w:rFonts w:ascii="Times New Roman" w:eastAsia="Calibri" w:hAnsi="Times New Roman" w:cs="Times New Roman"/>
          <w:color w:val="000000" w:themeColor="text1"/>
          <w:sz w:val="24"/>
          <w:szCs w:val="24"/>
        </w:rPr>
        <w:t>Projekta īstenotāja līguma reģ.Nr</w:t>
      </w:r>
      <w:r w:rsidRPr="00190A88">
        <w:rPr>
          <w:rFonts w:ascii="Times New Roman" w:eastAsia="Calibri" w:hAnsi="Times New Roman" w:cs="Times New Roman"/>
          <w:b/>
          <w:color w:val="000000" w:themeColor="text1"/>
          <w:sz w:val="24"/>
          <w:szCs w:val="24"/>
        </w:rPr>
        <w:t>.</w:t>
      </w:r>
      <w:r w:rsidR="000B4F18">
        <w:rPr>
          <w:rFonts w:ascii="Times New Roman" w:eastAsia="Calibri" w:hAnsi="Times New Roman" w:cs="Times New Roman"/>
          <w:b/>
          <w:color w:val="000000" w:themeColor="text1"/>
          <w:sz w:val="24"/>
          <w:szCs w:val="24"/>
        </w:rPr>
        <w:t>2.1-19/37</w:t>
      </w:r>
    </w:p>
    <w:p w:rsidR="00256694" w:rsidRPr="00190A88" w:rsidRDefault="00256694" w:rsidP="00256694">
      <w:pPr>
        <w:spacing w:after="0" w:line="240" w:lineRule="auto"/>
        <w:jc w:val="right"/>
        <w:rPr>
          <w:rFonts w:ascii="Times New Roman" w:eastAsia="Calibri" w:hAnsi="Times New Roman" w:cs="Times New Roman"/>
          <w:color w:val="000000" w:themeColor="text1"/>
          <w:sz w:val="24"/>
          <w:szCs w:val="24"/>
        </w:rPr>
      </w:pPr>
      <w:r w:rsidRPr="00190A88">
        <w:rPr>
          <w:rFonts w:ascii="Times New Roman" w:eastAsia="Calibri" w:hAnsi="Times New Roman" w:cs="Times New Roman"/>
          <w:color w:val="000000" w:themeColor="text1"/>
          <w:sz w:val="24"/>
          <w:szCs w:val="24"/>
        </w:rPr>
        <w:t>Sadarbības partnera līguma reģ.Nr._____________</w:t>
      </w:r>
    </w:p>
    <w:p w:rsidR="00256694" w:rsidRPr="00190A88" w:rsidRDefault="00256694" w:rsidP="00256694">
      <w:pPr>
        <w:spacing w:after="0" w:line="240" w:lineRule="auto"/>
        <w:jc w:val="right"/>
        <w:rPr>
          <w:rFonts w:ascii="Times New Roman" w:eastAsia="Calibri" w:hAnsi="Times New Roman" w:cs="Times New Roman"/>
          <w:color w:val="000000" w:themeColor="text1"/>
          <w:sz w:val="24"/>
          <w:szCs w:val="24"/>
        </w:rPr>
      </w:pPr>
    </w:p>
    <w:p w:rsidR="00256694" w:rsidRPr="00190A88" w:rsidRDefault="00256694" w:rsidP="00256694">
      <w:pPr>
        <w:spacing w:after="0" w:line="240" w:lineRule="auto"/>
        <w:jc w:val="center"/>
        <w:rPr>
          <w:rFonts w:ascii="Times New Roman" w:eastAsia="Calibri" w:hAnsi="Times New Roman" w:cs="Times New Roman"/>
          <w:b/>
          <w:color w:val="000000" w:themeColor="text1"/>
          <w:sz w:val="24"/>
          <w:szCs w:val="24"/>
        </w:rPr>
      </w:pPr>
    </w:p>
    <w:p w:rsidR="00256694" w:rsidRPr="00190A88" w:rsidRDefault="00256694" w:rsidP="00256694">
      <w:pPr>
        <w:spacing w:after="0" w:line="240" w:lineRule="auto"/>
        <w:jc w:val="center"/>
        <w:rPr>
          <w:rFonts w:ascii="Times New Roman" w:eastAsia="Calibri" w:hAnsi="Times New Roman" w:cs="Times New Roman"/>
          <w:b/>
          <w:color w:val="000000" w:themeColor="text1"/>
          <w:sz w:val="24"/>
          <w:szCs w:val="24"/>
        </w:rPr>
      </w:pPr>
      <w:r w:rsidRPr="00190A88">
        <w:rPr>
          <w:rFonts w:ascii="Times New Roman" w:eastAsia="Calibri" w:hAnsi="Times New Roman" w:cs="Times New Roman"/>
          <w:b/>
          <w:color w:val="000000" w:themeColor="text1"/>
          <w:sz w:val="24"/>
          <w:szCs w:val="24"/>
        </w:rPr>
        <w:t>SADARBĪBAS LĪGUMS</w:t>
      </w:r>
    </w:p>
    <w:p w:rsidR="00256694" w:rsidRPr="00190A88" w:rsidRDefault="00256694" w:rsidP="00256694">
      <w:pPr>
        <w:spacing w:after="0" w:line="240" w:lineRule="auto"/>
        <w:jc w:val="center"/>
        <w:rPr>
          <w:rFonts w:ascii="Times New Roman" w:eastAsia="Calibri" w:hAnsi="Times New Roman" w:cs="Times New Roman"/>
          <w:b/>
          <w:color w:val="000000" w:themeColor="text1"/>
          <w:sz w:val="24"/>
          <w:szCs w:val="24"/>
        </w:rPr>
      </w:pPr>
      <w:r w:rsidRPr="00190A88">
        <w:rPr>
          <w:rFonts w:ascii="Times New Roman" w:eastAsia="Calibri" w:hAnsi="Times New Roman" w:cs="Times New Roman"/>
          <w:b/>
          <w:color w:val="000000" w:themeColor="text1"/>
          <w:sz w:val="24"/>
          <w:szCs w:val="24"/>
        </w:rPr>
        <w:t>par projekta „Vidzeme iekļauj” īstenošanu</w:t>
      </w:r>
    </w:p>
    <w:p w:rsidR="00256694" w:rsidRPr="00190A88" w:rsidRDefault="00256694" w:rsidP="00256694">
      <w:pPr>
        <w:spacing w:after="0" w:line="240" w:lineRule="auto"/>
        <w:jc w:val="center"/>
        <w:rPr>
          <w:rFonts w:ascii="Times New Roman" w:eastAsia="Calibri" w:hAnsi="Times New Roman" w:cs="Times New Roman"/>
          <w:b/>
          <w:color w:val="000000" w:themeColor="text1"/>
          <w:sz w:val="24"/>
          <w:szCs w:val="24"/>
        </w:rPr>
      </w:pPr>
    </w:p>
    <w:p w:rsidR="00256694" w:rsidRPr="00190A88" w:rsidRDefault="00256694" w:rsidP="000B4F18">
      <w:pPr>
        <w:tabs>
          <w:tab w:val="right" w:pos="9354"/>
        </w:tabs>
        <w:spacing w:after="160" w:line="240" w:lineRule="auto"/>
        <w:rPr>
          <w:rFonts w:ascii="Times New Roman" w:eastAsia="Calibri" w:hAnsi="Times New Roman" w:cs="Times New Roman"/>
          <w:color w:val="000000" w:themeColor="text1"/>
          <w:sz w:val="24"/>
          <w:szCs w:val="24"/>
        </w:rPr>
      </w:pPr>
      <w:r w:rsidRPr="00190A88">
        <w:rPr>
          <w:rFonts w:ascii="Times New Roman" w:eastAsia="Calibri" w:hAnsi="Times New Roman" w:cs="Times New Roman"/>
          <w:color w:val="000000" w:themeColor="text1"/>
          <w:sz w:val="24"/>
          <w:szCs w:val="24"/>
        </w:rPr>
        <w:t>Cēsīs,</w:t>
      </w:r>
      <w:r w:rsidRPr="00190A88">
        <w:rPr>
          <w:rFonts w:ascii="Times New Roman" w:eastAsia="Calibri" w:hAnsi="Times New Roman" w:cs="Times New Roman"/>
          <w:color w:val="000000" w:themeColor="text1"/>
          <w:sz w:val="24"/>
          <w:szCs w:val="24"/>
        </w:rPr>
        <w:tab/>
        <w:t xml:space="preserve">                  2016. gada </w:t>
      </w:r>
      <w:r w:rsidR="000B4F18">
        <w:rPr>
          <w:rFonts w:ascii="Times New Roman" w:eastAsia="Calibri" w:hAnsi="Times New Roman" w:cs="Times New Roman"/>
          <w:color w:val="000000" w:themeColor="text1"/>
          <w:sz w:val="24"/>
          <w:szCs w:val="24"/>
        </w:rPr>
        <w:t>01.martā</w:t>
      </w:r>
    </w:p>
    <w:p w:rsidR="00256694" w:rsidRPr="00190A88" w:rsidRDefault="00256694" w:rsidP="00256694">
      <w:pPr>
        <w:spacing w:after="120" w:line="240" w:lineRule="auto"/>
        <w:jc w:val="both"/>
        <w:rPr>
          <w:rFonts w:ascii="Times New Roman" w:eastAsia="Calibri" w:hAnsi="Times New Roman" w:cs="Times New Roman"/>
          <w:color w:val="000000" w:themeColor="text1"/>
          <w:sz w:val="24"/>
          <w:szCs w:val="24"/>
        </w:rPr>
      </w:pPr>
      <w:r w:rsidRPr="00190A88">
        <w:rPr>
          <w:rFonts w:ascii="Times New Roman" w:eastAsia="Calibri" w:hAnsi="Times New Roman" w:cs="Times New Roman"/>
          <w:b/>
          <w:bCs/>
          <w:color w:val="000000" w:themeColor="text1"/>
          <w:sz w:val="24"/>
          <w:szCs w:val="24"/>
        </w:rPr>
        <w:t>Vidzemes plānošanas reģions</w:t>
      </w:r>
      <w:r w:rsidRPr="00190A88">
        <w:rPr>
          <w:rFonts w:ascii="Times New Roman" w:eastAsia="Calibri" w:hAnsi="Times New Roman" w:cs="Times New Roman"/>
          <w:color w:val="000000" w:themeColor="text1"/>
          <w:sz w:val="24"/>
          <w:szCs w:val="24"/>
        </w:rPr>
        <w:t xml:space="preserve">, administrācijas vadītājas Gunas Kalniņas – Priedes personā, kas rīkojas saskaņā ar Vidzemes plānošanas reģiona nolikumu, kas apstiprināts Vidzemes plānošanas reģiona Attīstības padomes 2007. gada 17. janvāra sēdē (1.prot., 1.punkts), (turpmāk - Projekta īstenotājs), no vienas puses </w:t>
      </w:r>
    </w:p>
    <w:p w:rsidR="00256694" w:rsidRPr="00190A88" w:rsidRDefault="00256694" w:rsidP="00256694">
      <w:pPr>
        <w:spacing w:after="120" w:line="240" w:lineRule="auto"/>
        <w:jc w:val="both"/>
        <w:rPr>
          <w:rFonts w:ascii="Times New Roman" w:eastAsia="Calibri" w:hAnsi="Times New Roman" w:cs="Times New Roman"/>
          <w:color w:val="000000" w:themeColor="text1"/>
          <w:sz w:val="24"/>
          <w:szCs w:val="24"/>
        </w:rPr>
      </w:pPr>
      <w:r w:rsidRPr="00190A88">
        <w:rPr>
          <w:rFonts w:ascii="Times New Roman" w:eastAsia="Calibri" w:hAnsi="Times New Roman" w:cs="Times New Roman"/>
          <w:color w:val="000000" w:themeColor="text1"/>
          <w:sz w:val="24"/>
          <w:szCs w:val="24"/>
        </w:rPr>
        <w:t xml:space="preserve">un </w:t>
      </w:r>
    </w:p>
    <w:p w:rsidR="00256694" w:rsidRPr="00190A88" w:rsidRDefault="00256694" w:rsidP="00256694">
      <w:p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Madonas</w:t>
      </w:r>
      <w:r w:rsidRPr="00190A88">
        <w:rPr>
          <w:rFonts w:ascii="Times New Roman" w:eastAsia="Calibri" w:hAnsi="Times New Roman" w:cs="Times New Roman"/>
          <w:b/>
          <w:sz w:val="24"/>
          <w:szCs w:val="24"/>
        </w:rPr>
        <w:t xml:space="preserve"> novada </w:t>
      </w:r>
      <w:r>
        <w:rPr>
          <w:rFonts w:ascii="Times New Roman" w:eastAsia="Calibri" w:hAnsi="Times New Roman" w:cs="Times New Roman"/>
          <w:b/>
          <w:sz w:val="24"/>
          <w:szCs w:val="24"/>
        </w:rPr>
        <w:t>pašvaldība</w:t>
      </w:r>
      <w:r w:rsidRPr="00190A88">
        <w:rPr>
          <w:rFonts w:ascii="Times New Roman" w:eastAsia="Calibri" w:hAnsi="Times New Roman" w:cs="Times New Roman"/>
          <w:sz w:val="24"/>
          <w:szCs w:val="24"/>
        </w:rPr>
        <w:t xml:space="preserve">, tās domes priekšsēdētāja </w:t>
      </w:r>
      <w:r>
        <w:rPr>
          <w:rFonts w:ascii="Times New Roman" w:eastAsia="Calibri" w:hAnsi="Times New Roman" w:cs="Times New Roman"/>
          <w:sz w:val="24"/>
          <w:szCs w:val="24"/>
        </w:rPr>
        <w:t xml:space="preserve">Andreja Ceļapītera </w:t>
      </w:r>
      <w:r w:rsidRPr="00190A88">
        <w:rPr>
          <w:rFonts w:ascii="Times New Roman" w:eastAsia="Calibri" w:hAnsi="Times New Roman" w:cs="Times New Roman"/>
          <w:sz w:val="24"/>
          <w:szCs w:val="24"/>
        </w:rPr>
        <w:t>personā, kas darbojas uz pašvaldības nolikuma pamata (turpmāk - Sadarbības partneris), no otras puses, turpmāk katrs atsevišķi saukts – Puse, kopā – Puses,</w:t>
      </w:r>
    </w:p>
    <w:p w:rsidR="00256694" w:rsidRPr="00190A88" w:rsidRDefault="00256694" w:rsidP="00256694">
      <w:pPr>
        <w:spacing w:after="120" w:line="240" w:lineRule="auto"/>
        <w:jc w:val="both"/>
        <w:rPr>
          <w:rFonts w:ascii="Times New Roman" w:eastAsia="Calibri" w:hAnsi="Times New Roman" w:cs="Times New Roman"/>
          <w:color w:val="000000" w:themeColor="text1"/>
          <w:sz w:val="24"/>
          <w:szCs w:val="24"/>
        </w:rPr>
      </w:pPr>
      <w:r w:rsidRPr="00190A88">
        <w:rPr>
          <w:rFonts w:ascii="Times New Roman" w:eastAsia="Calibri" w:hAnsi="Times New Roman" w:cs="Times New Roman"/>
          <w:color w:val="000000" w:themeColor="text1"/>
          <w:sz w:val="24"/>
          <w:szCs w:val="24"/>
        </w:rPr>
        <w:t>ievērojot to, ka Latvija ir uzņēmusies saistības, kas noteiktas Apvienoto Nāciju Organizācijas Bērnu tiesību konvencijā un Apvienoto Nāciju Organizācijas Konvencijā par personu ar invaliditāti tiesībām, un</w:t>
      </w:r>
    </w:p>
    <w:p w:rsidR="00256694" w:rsidRPr="00190A88" w:rsidRDefault="00256694" w:rsidP="00256694">
      <w:pPr>
        <w:spacing w:after="120" w:line="240" w:lineRule="auto"/>
        <w:jc w:val="both"/>
        <w:rPr>
          <w:rFonts w:ascii="Times New Roman" w:eastAsia="Calibri" w:hAnsi="Times New Roman" w:cs="Times New Roman"/>
          <w:color w:val="000000" w:themeColor="text1"/>
          <w:sz w:val="24"/>
          <w:szCs w:val="24"/>
        </w:rPr>
      </w:pPr>
      <w:r w:rsidRPr="00190A88">
        <w:rPr>
          <w:rFonts w:ascii="Times New Roman" w:eastAsia="Calibri" w:hAnsi="Times New Roman" w:cs="Times New Roman"/>
          <w:color w:val="000000" w:themeColor="text1"/>
          <w:sz w:val="24"/>
          <w:szCs w:val="24"/>
        </w:rPr>
        <w:t>pamatojoties uz:</w:t>
      </w:r>
    </w:p>
    <w:p w:rsidR="00256694" w:rsidRPr="00190A88" w:rsidRDefault="00256694" w:rsidP="00256694">
      <w:pPr>
        <w:numPr>
          <w:ilvl w:val="0"/>
          <w:numId w:val="2"/>
        </w:numPr>
        <w:spacing w:after="120" w:line="240" w:lineRule="auto"/>
        <w:jc w:val="both"/>
        <w:rPr>
          <w:rFonts w:ascii="Times New Roman" w:eastAsia="Calibri" w:hAnsi="Times New Roman" w:cs="Times New Roman"/>
          <w:color w:val="000000" w:themeColor="text1"/>
          <w:sz w:val="24"/>
          <w:szCs w:val="24"/>
        </w:rPr>
      </w:pPr>
      <w:r w:rsidRPr="00190A88">
        <w:rPr>
          <w:rFonts w:ascii="Times New Roman" w:eastAsia="Calibri" w:hAnsi="Times New Roman" w:cs="Times New Roman"/>
          <w:color w:val="000000" w:themeColor="text1"/>
          <w:sz w:val="24"/>
          <w:szCs w:val="24"/>
        </w:rPr>
        <w:t xml:space="preserve">Ministru kabineta 2015.gada 16.jūnija noteikumiem Nr.313 “Darbības programmas “Izaugsme un nodarbinātība” 9.2.2. specifiskā atbalsta mērķa “Palielināt kvalitatīvu institucionālai aprūpei alternatīvu sociālo pakalpojumu dzīvesvietā un ģimeniskai videi pietuvinātu pakalpojumu pieejamību personām ar invaliditāti un bērniem” 9.2.2.1. pasākuma “Deinstitucionalizācija” īstenošanas noteikumi” (turpmāk — MK noteikumi Nr.313), </w:t>
      </w:r>
    </w:p>
    <w:p w:rsidR="00256694" w:rsidRPr="00190A88" w:rsidRDefault="00256694" w:rsidP="00256694">
      <w:pPr>
        <w:numPr>
          <w:ilvl w:val="0"/>
          <w:numId w:val="2"/>
        </w:numPr>
        <w:spacing w:after="120" w:line="240" w:lineRule="auto"/>
        <w:jc w:val="both"/>
        <w:rPr>
          <w:rFonts w:ascii="Times New Roman" w:eastAsia="Calibri" w:hAnsi="Times New Roman" w:cs="Times New Roman"/>
          <w:color w:val="000000" w:themeColor="text1"/>
          <w:sz w:val="24"/>
          <w:szCs w:val="24"/>
        </w:rPr>
      </w:pPr>
      <w:r w:rsidRPr="00190A88">
        <w:rPr>
          <w:rFonts w:ascii="Times New Roman" w:eastAsia="Calibri" w:hAnsi="Times New Roman" w:cs="Times New Roman"/>
          <w:color w:val="000000" w:themeColor="text1"/>
          <w:sz w:val="24"/>
          <w:szCs w:val="24"/>
        </w:rPr>
        <w:t xml:space="preserve">Labklājības ministra 2015.gada 15.jūlija rīkojumu Nr.63 “Rīcības plāns deinstitucionalizācijas īstenošanai 2015.-2020.gadam”, </w:t>
      </w:r>
    </w:p>
    <w:p w:rsidR="00256694" w:rsidRPr="00190A88" w:rsidRDefault="00256694" w:rsidP="00256694">
      <w:pPr>
        <w:numPr>
          <w:ilvl w:val="0"/>
          <w:numId w:val="2"/>
        </w:numPr>
        <w:spacing w:after="120" w:line="240" w:lineRule="auto"/>
        <w:jc w:val="both"/>
        <w:rPr>
          <w:rFonts w:ascii="Times New Roman" w:eastAsia="Calibri" w:hAnsi="Times New Roman" w:cs="Times New Roman"/>
          <w:color w:val="000000" w:themeColor="text1"/>
          <w:sz w:val="24"/>
          <w:szCs w:val="24"/>
        </w:rPr>
      </w:pPr>
      <w:r w:rsidRPr="00190A88">
        <w:rPr>
          <w:rFonts w:ascii="Times New Roman" w:eastAsia="Calibri" w:hAnsi="Times New Roman" w:cs="Times New Roman"/>
          <w:color w:val="000000" w:themeColor="text1"/>
          <w:sz w:val="24"/>
          <w:szCs w:val="24"/>
        </w:rPr>
        <w:t>Ministru kabineta 2014.gada 16.decembra noteikumu Nr.784 “Kārtība, kādā Eiropas Savienības struktūrfondu un Kohēzijas fonda vadībā iesaistītās institūcijas nodrošina plānošanas dokumentu sagatavošanu un šo fondu ieviešanu 2014.–2020.gada plānošanas periodā” 4. un 5.punktu,</w:t>
      </w:r>
    </w:p>
    <w:p w:rsidR="00256694" w:rsidRPr="00190A88" w:rsidRDefault="00256694" w:rsidP="00256694">
      <w:pPr>
        <w:spacing w:after="120" w:line="240" w:lineRule="auto"/>
        <w:jc w:val="both"/>
        <w:rPr>
          <w:rFonts w:ascii="Times New Roman" w:eastAsia="Calibri" w:hAnsi="Times New Roman" w:cs="Times New Roman"/>
          <w:color w:val="000000" w:themeColor="text1"/>
          <w:sz w:val="24"/>
          <w:szCs w:val="24"/>
        </w:rPr>
      </w:pPr>
      <w:r w:rsidRPr="00190A88">
        <w:rPr>
          <w:rFonts w:ascii="Times New Roman" w:eastAsia="Calibri" w:hAnsi="Times New Roman" w:cs="Times New Roman"/>
          <w:color w:val="000000" w:themeColor="text1"/>
          <w:sz w:val="24"/>
          <w:szCs w:val="24"/>
        </w:rPr>
        <w:t xml:space="preserve">ņemot vērā Centrālās finanšu un līgumu aģentūras un Projekta īstenotāja 2015.gada 8.decembra vienošanos par Eiropas Savienības fonda projekta “Vidzeme iekļauj” īstenošanu (reģ.Nr.9.2.2.1./15/I/003), </w:t>
      </w:r>
    </w:p>
    <w:p w:rsidR="00256694" w:rsidRPr="00190A88" w:rsidRDefault="00256694" w:rsidP="00256694">
      <w:pPr>
        <w:spacing w:after="0" w:line="240" w:lineRule="auto"/>
        <w:jc w:val="both"/>
        <w:rPr>
          <w:rFonts w:ascii="Times New Roman" w:eastAsia="Calibri" w:hAnsi="Times New Roman" w:cs="Times New Roman"/>
          <w:color w:val="000000" w:themeColor="text1"/>
          <w:sz w:val="24"/>
          <w:szCs w:val="24"/>
        </w:rPr>
      </w:pPr>
      <w:r w:rsidRPr="00190A88">
        <w:rPr>
          <w:rFonts w:ascii="Times New Roman" w:eastAsia="Calibri" w:hAnsi="Times New Roman" w:cs="Times New Roman"/>
          <w:color w:val="000000" w:themeColor="text1"/>
          <w:sz w:val="24"/>
          <w:szCs w:val="24"/>
        </w:rPr>
        <w:t xml:space="preserve">noslēdz šādu sadarbības līgumu (turpmāk – Līgums): </w:t>
      </w:r>
    </w:p>
    <w:p w:rsidR="00256694" w:rsidRPr="00190A88" w:rsidRDefault="00256694" w:rsidP="00256694">
      <w:pPr>
        <w:spacing w:after="0" w:line="240" w:lineRule="auto"/>
        <w:jc w:val="both"/>
        <w:rPr>
          <w:rFonts w:ascii="Times New Roman" w:eastAsia="Calibri" w:hAnsi="Times New Roman" w:cs="Times New Roman"/>
          <w:color w:val="000000" w:themeColor="text1"/>
          <w:sz w:val="24"/>
          <w:szCs w:val="24"/>
        </w:rPr>
      </w:pPr>
    </w:p>
    <w:p w:rsidR="00256694" w:rsidRPr="00190A88" w:rsidRDefault="00256694" w:rsidP="00256694">
      <w:pPr>
        <w:numPr>
          <w:ilvl w:val="0"/>
          <w:numId w:val="1"/>
        </w:numPr>
        <w:spacing w:after="120" w:line="240" w:lineRule="auto"/>
        <w:jc w:val="center"/>
        <w:rPr>
          <w:rFonts w:ascii="Times New Roman" w:eastAsia="Calibri" w:hAnsi="Times New Roman" w:cs="Times New Roman"/>
          <w:b/>
          <w:color w:val="000000" w:themeColor="text1"/>
          <w:sz w:val="24"/>
          <w:szCs w:val="24"/>
        </w:rPr>
      </w:pPr>
      <w:r w:rsidRPr="00190A88">
        <w:rPr>
          <w:rFonts w:ascii="Times New Roman" w:eastAsia="Calibri" w:hAnsi="Times New Roman" w:cs="Times New Roman"/>
          <w:b/>
          <w:color w:val="000000" w:themeColor="text1"/>
          <w:sz w:val="24"/>
          <w:szCs w:val="24"/>
        </w:rPr>
        <w:t>Līgumā izmantotie termini</w:t>
      </w:r>
    </w:p>
    <w:p w:rsidR="00256694" w:rsidRPr="00190A88" w:rsidRDefault="00256694" w:rsidP="00256694">
      <w:pPr>
        <w:numPr>
          <w:ilvl w:val="1"/>
          <w:numId w:val="1"/>
        </w:numPr>
        <w:spacing w:after="120" w:line="240" w:lineRule="auto"/>
        <w:ind w:left="426" w:hanging="426"/>
        <w:jc w:val="both"/>
        <w:rPr>
          <w:rFonts w:ascii="Times New Roman" w:eastAsia="Calibri" w:hAnsi="Times New Roman" w:cs="Times New Roman"/>
          <w:color w:val="000000" w:themeColor="text1"/>
          <w:sz w:val="24"/>
          <w:szCs w:val="24"/>
        </w:rPr>
      </w:pPr>
      <w:r w:rsidRPr="00190A88">
        <w:rPr>
          <w:rFonts w:ascii="Times New Roman" w:eastAsia="Calibri" w:hAnsi="Times New Roman" w:cs="Times New Roman"/>
          <w:b/>
          <w:color w:val="000000" w:themeColor="text1"/>
          <w:sz w:val="24"/>
          <w:szCs w:val="24"/>
        </w:rPr>
        <w:t>Mērķa grupa:</w:t>
      </w:r>
    </w:p>
    <w:p w:rsidR="00256694" w:rsidRPr="00190A88" w:rsidRDefault="00256694" w:rsidP="00256694">
      <w:pPr>
        <w:numPr>
          <w:ilvl w:val="2"/>
          <w:numId w:val="1"/>
        </w:numPr>
        <w:spacing w:after="120" w:line="240" w:lineRule="auto"/>
        <w:ind w:left="1276" w:hanging="709"/>
        <w:jc w:val="both"/>
        <w:rPr>
          <w:rFonts w:ascii="Times New Roman" w:eastAsia="Calibri" w:hAnsi="Times New Roman" w:cs="Times New Roman"/>
          <w:color w:val="000000" w:themeColor="text1"/>
          <w:sz w:val="24"/>
          <w:szCs w:val="24"/>
        </w:rPr>
      </w:pPr>
      <w:r w:rsidRPr="00511A2D">
        <w:rPr>
          <w:rFonts w:ascii="Times New Roman" w:eastAsia="Calibri" w:hAnsi="Times New Roman" w:cs="Times New Roman"/>
          <w:sz w:val="24"/>
          <w:szCs w:val="24"/>
        </w:rPr>
        <w:t xml:space="preserve">pilngadīgas personas ar garīga rakstura traucējumiem (turpmāk - personas ar GRT), kuras saņem valsts finansētus ilgstošas sociālās aprūpes un sociālās rehabilitācijas institūciju (turpmāk – valsts ilgstošas aprūpes institūcijas) pakalpojumus un pasākuma īstenošanas laikā pāriet uz dzīvi sabiedrībā, kā arī </w:t>
      </w:r>
      <w:r w:rsidRPr="00190A88">
        <w:rPr>
          <w:rFonts w:ascii="Times New Roman" w:eastAsia="Calibri" w:hAnsi="Times New Roman" w:cs="Times New Roman"/>
          <w:color w:val="000000" w:themeColor="text1"/>
          <w:sz w:val="24"/>
          <w:szCs w:val="24"/>
        </w:rPr>
        <w:t xml:space="preserve">pilngadīgas personas </w:t>
      </w:r>
      <w:r w:rsidRPr="00190A88">
        <w:rPr>
          <w:rFonts w:ascii="Times New Roman" w:eastAsia="Calibri" w:hAnsi="Times New Roman" w:cs="Times New Roman"/>
          <w:color w:val="000000" w:themeColor="text1"/>
          <w:sz w:val="24"/>
          <w:szCs w:val="24"/>
        </w:rPr>
        <w:lastRenderedPageBreak/>
        <w:t xml:space="preserve">ar GRT, kuras potenciāli var nonākt valsts ilgstošas aprūpes institūcijā un kurām ir noteikta smaga vai ļoti smaga invaliditāte (I vai II invaliditātes grupa); </w:t>
      </w:r>
    </w:p>
    <w:p w:rsidR="00256694" w:rsidRPr="00190A88" w:rsidRDefault="00256694" w:rsidP="00256694">
      <w:pPr>
        <w:numPr>
          <w:ilvl w:val="2"/>
          <w:numId w:val="1"/>
        </w:numPr>
        <w:spacing w:after="120" w:line="240" w:lineRule="auto"/>
        <w:ind w:left="1276" w:hanging="709"/>
        <w:jc w:val="both"/>
        <w:rPr>
          <w:rFonts w:ascii="Times New Roman" w:eastAsia="Calibri" w:hAnsi="Times New Roman" w:cs="Times New Roman"/>
          <w:color w:val="000000" w:themeColor="text1"/>
          <w:sz w:val="24"/>
          <w:szCs w:val="24"/>
        </w:rPr>
      </w:pPr>
      <w:r w:rsidRPr="00190A88">
        <w:rPr>
          <w:rFonts w:ascii="Times New Roman" w:eastAsia="Calibri" w:hAnsi="Times New Roman" w:cs="Times New Roman"/>
          <w:color w:val="000000" w:themeColor="text1"/>
          <w:sz w:val="24"/>
          <w:szCs w:val="24"/>
        </w:rPr>
        <w:t xml:space="preserve">ārpusģimenes aprūpē esoši bērni un jaunieši līdz 17 gadu vecumam (ieskaitot), kuri saņem valsts vai pašvaldības finansētus bērnu ilgstošas sociālās aprūpes un sociālās rehabilitācijas institūciju (turpmāk – bērnu aprūpes iestādes) pakalpojumus; </w:t>
      </w:r>
    </w:p>
    <w:p w:rsidR="00256694" w:rsidRPr="00190A88" w:rsidRDefault="00256694" w:rsidP="00256694">
      <w:pPr>
        <w:numPr>
          <w:ilvl w:val="2"/>
          <w:numId w:val="1"/>
        </w:numPr>
        <w:spacing w:after="120" w:line="240" w:lineRule="auto"/>
        <w:jc w:val="both"/>
        <w:rPr>
          <w:rFonts w:ascii="Times New Roman" w:eastAsia="Calibri" w:hAnsi="Times New Roman" w:cs="Times New Roman"/>
          <w:color w:val="000000" w:themeColor="text1"/>
          <w:sz w:val="24"/>
          <w:szCs w:val="24"/>
        </w:rPr>
      </w:pPr>
      <w:r w:rsidRPr="00190A88">
        <w:rPr>
          <w:rFonts w:ascii="Times New Roman" w:eastAsia="Calibri" w:hAnsi="Times New Roman" w:cs="Times New Roman"/>
          <w:color w:val="000000" w:themeColor="text1"/>
          <w:sz w:val="24"/>
          <w:szCs w:val="24"/>
        </w:rPr>
        <w:t xml:space="preserve">bērni ar funkcionāliem traucējumiem (turpmāk - bērni ar FT), kuriem ir noteikta invaliditāte un kuri dzīvo ģimenēs, un viņu likumiskie pārstāvji (turpmāk – likumiskie pārstāvji) vai audžuģimenes; </w:t>
      </w:r>
    </w:p>
    <w:p w:rsidR="00256694" w:rsidRPr="00190A88" w:rsidRDefault="00256694" w:rsidP="00256694">
      <w:pPr>
        <w:numPr>
          <w:ilvl w:val="2"/>
          <w:numId w:val="1"/>
        </w:numPr>
        <w:spacing w:after="120" w:line="240" w:lineRule="auto"/>
        <w:ind w:left="1276" w:hanging="709"/>
        <w:jc w:val="both"/>
        <w:rPr>
          <w:rFonts w:ascii="Times New Roman" w:eastAsia="Calibri" w:hAnsi="Times New Roman" w:cs="Times New Roman"/>
          <w:color w:val="000000" w:themeColor="text1"/>
          <w:sz w:val="24"/>
          <w:szCs w:val="24"/>
        </w:rPr>
      </w:pPr>
      <w:r w:rsidRPr="00190A88">
        <w:rPr>
          <w:rFonts w:ascii="Times New Roman" w:eastAsia="Calibri" w:hAnsi="Times New Roman" w:cs="Times New Roman"/>
          <w:color w:val="000000" w:themeColor="text1"/>
          <w:sz w:val="24"/>
          <w:szCs w:val="24"/>
        </w:rPr>
        <w:t xml:space="preserve">potenciālie aizbildņi, adoptētāji, audžuģimenes. </w:t>
      </w:r>
    </w:p>
    <w:p w:rsidR="00256694" w:rsidRPr="00190A88" w:rsidRDefault="00256694" w:rsidP="00256694">
      <w:pPr>
        <w:numPr>
          <w:ilvl w:val="1"/>
          <w:numId w:val="1"/>
        </w:numPr>
        <w:spacing w:after="120" w:line="240" w:lineRule="auto"/>
        <w:ind w:left="426" w:hanging="426"/>
        <w:jc w:val="both"/>
        <w:rPr>
          <w:rFonts w:ascii="Times New Roman" w:eastAsia="Calibri" w:hAnsi="Times New Roman" w:cs="Times New Roman"/>
          <w:color w:val="000000" w:themeColor="text1"/>
          <w:sz w:val="24"/>
          <w:szCs w:val="24"/>
        </w:rPr>
      </w:pPr>
      <w:r w:rsidRPr="00190A88">
        <w:rPr>
          <w:rFonts w:ascii="Times New Roman" w:eastAsia="Calibri" w:hAnsi="Times New Roman" w:cs="Times New Roman"/>
          <w:b/>
          <w:color w:val="000000" w:themeColor="text1"/>
          <w:sz w:val="24"/>
          <w:szCs w:val="24"/>
        </w:rPr>
        <w:t xml:space="preserve">Sabiedrībā balstīti pakalpojumi </w:t>
      </w:r>
      <w:r w:rsidRPr="00190A88">
        <w:rPr>
          <w:rFonts w:ascii="Times New Roman" w:eastAsia="Calibri" w:hAnsi="Times New Roman" w:cs="Times New Roman"/>
          <w:color w:val="000000" w:themeColor="text1"/>
          <w:sz w:val="24"/>
          <w:szCs w:val="24"/>
        </w:rPr>
        <w:t>- pakalpojumi pilngadīgām personām ar GRT:</w:t>
      </w:r>
    </w:p>
    <w:p w:rsidR="00256694" w:rsidRPr="00190A88" w:rsidRDefault="00256694" w:rsidP="00256694">
      <w:pPr>
        <w:numPr>
          <w:ilvl w:val="2"/>
          <w:numId w:val="1"/>
        </w:numPr>
        <w:spacing w:after="120" w:line="240" w:lineRule="auto"/>
        <w:ind w:left="1276" w:hanging="709"/>
        <w:jc w:val="both"/>
        <w:rPr>
          <w:rFonts w:ascii="Times New Roman" w:eastAsia="Calibri" w:hAnsi="Times New Roman" w:cs="Times New Roman"/>
          <w:color w:val="000000" w:themeColor="text1"/>
          <w:sz w:val="24"/>
          <w:szCs w:val="24"/>
        </w:rPr>
      </w:pPr>
      <w:r w:rsidRPr="00190A88">
        <w:rPr>
          <w:rFonts w:ascii="Times New Roman" w:eastAsia="Calibri" w:hAnsi="Times New Roman" w:cs="Times New Roman"/>
          <w:color w:val="000000" w:themeColor="text1"/>
          <w:sz w:val="24"/>
          <w:szCs w:val="24"/>
        </w:rPr>
        <w:t xml:space="preserve">aprūpe mājās; </w:t>
      </w:r>
    </w:p>
    <w:p w:rsidR="00256694" w:rsidRPr="00190A88" w:rsidRDefault="00256694" w:rsidP="00256694">
      <w:pPr>
        <w:numPr>
          <w:ilvl w:val="2"/>
          <w:numId w:val="1"/>
        </w:numPr>
        <w:spacing w:after="120" w:line="240" w:lineRule="auto"/>
        <w:ind w:left="1276" w:hanging="709"/>
        <w:jc w:val="both"/>
        <w:rPr>
          <w:rFonts w:ascii="Times New Roman" w:eastAsia="Calibri" w:hAnsi="Times New Roman" w:cs="Times New Roman"/>
          <w:color w:val="000000" w:themeColor="text1"/>
          <w:sz w:val="24"/>
          <w:szCs w:val="24"/>
        </w:rPr>
      </w:pPr>
      <w:r w:rsidRPr="00190A88">
        <w:rPr>
          <w:rFonts w:ascii="Times New Roman" w:eastAsia="Calibri" w:hAnsi="Times New Roman" w:cs="Times New Roman"/>
          <w:color w:val="000000" w:themeColor="text1"/>
          <w:sz w:val="24"/>
          <w:szCs w:val="24"/>
        </w:rPr>
        <w:t xml:space="preserve">dienas aprūpes centrs; </w:t>
      </w:r>
    </w:p>
    <w:p w:rsidR="00256694" w:rsidRPr="00190A88" w:rsidRDefault="00256694" w:rsidP="00256694">
      <w:pPr>
        <w:numPr>
          <w:ilvl w:val="2"/>
          <w:numId w:val="1"/>
        </w:numPr>
        <w:spacing w:after="120" w:line="240" w:lineRule="auto"/>
        <w:ind w:left="1276" w:hanging="709"/>
        <w:jc w:val="both"/>
        <w:rPr>
          <w:rFonts w:ascii="Times New Roman" w:eastAsia="Calibri" w:hAnsi="Times New Roman" w:cs="Times New Roman"/>
          <w:color w:val="000000" w:themeColor="text1"/>
          <w:sz w:val="24"/>
          <w:szCs w:val="24"/>
        </w:rPr>
      </w:pPr>
      <w:r w:rsidRPr="00190A88">
        <w:rPr>
          <w:rFonts w:ascii="Times New Roman" w:eastAsia="Calibri" w:hAnsi="Times New Roman" w:cs="Times New Roman"/>
          <w:color w:val="000000" w:themeColor="text1"/>
          <w:sz w:val="24"/>
          <w:szCs w:val="24"/>
        </w:rPr>
        <w:t xml:space="preserve">specializētās darbnīcas; </w:t>
      </w:r>
    </w:p>
    <w:p w:rsidR="00256694" w:rsidRPr="00190A88" w:rsidRDefault="00256694" w:rsidP="00256694">
      <w:pPr>
        <w:numPr>
          <w:ilvl w:val="2"/>
          <w:numId w:val="1"/>
        </w:numPr>
        <w:spacing w:after="120" w:line="240" w:lineRule="auto"/>
        <w:ind w:left="1276" w:hanging="709"/>
        <w:jc w:val="both"/>
        <w:rPr>
          <w:rFonts w:ascii="Times New Roman" w:eastAsia="Calibri" w:hAnsi="Times New Roman" w:cs="Times New Roman"/>
          <w:color w:val="000000" w:themeColor="text1"/>
          <w:sz w:val="24"/>
          <w:szCs w:val="24"/>
        </w:rPr>
      </w:pPr>
      <w:r w:rsidRPr="00190A88">
        <w:rPr>
          <w:rFonts w:ascii="Times New Roman" w:eastAsia="Calibri" w:hAnsi="Times New Roman" w:cs="Times New Roman"/>
          <w:color w:val="000000" w:themeColor="text1"/>
          <w:sz w:val="24"/>
          <w:szCs w:val="24"/>
        </w:rPr>
        <w:t xml:space="preserve">grupu dzīvokļi; </w:t>
      </w:r>
    </w:p>
    <w:p w:rsidR="00256694" w:rsidRPr="00190A88" w:rsidRDefault="00256694" w:rsidP="00256694">
      <w:pPr>
        <w:numPr>
          <w:ilvl w:val="2"/>
          <w:numId w:val="1"/>
        </w:numPr>
        <w:spacing w:after="120" w:line="240" w:lineRule="auto"/>
        <w:ind w:left="1276" w:hanging="709"/>
        <w:jc w:val="both"/>
        <w:rPr>
          <w:rFonts w:ascii="Times New Roman" w:eastAsia="Calibri" w:hAnsi="Times New Roman" w:cs="Times New Roman"/>
          <w:color w:val="000000" w:themeColor="text1"/>
          <w:sz w:val="24"/>
          <w:szCs w:val="24"/>
        </w:rPr>
      </w:pPr>
      <w:r w:rsidRPr="00190A88">
        <w:rPr>
          <w:rFonts w:ascii="Times New Roman" w:eastAsia="Calibri" w:hAnsi="Times New Roman" w:cs="Times New Roman"/>
          <w:color w:val="000000" w:themeColor="text1"/>
          <w:sz w:val="24"/>
          <w:szCs w:val="24"/>
        </w:rPr>
        <w:t xml:space="preserve">īslaicīgās sociālās aprūpes pakalpojumi; </w:t>
      </w:r>
    </w:p>
    <w:p w:rsidR="00256694" w:rsidRPr="00190A88" w:rsidRDefault="00256694" w:rsidP="00256694">
      <w:pPr>
        <w:numPr>
          <w:ilvl w:val="2"/>
          <w:numId w:val="1"/>
        </w:numPr>
        <w:spacing w:after="120" w:line="240" w:lineRule="auto"/>
        <w:ind w:left="1276" w:hanging="709"/>
        <w:jc w:val="both"/>
        <w:rPr>
          <w:rFonts w:ascii="Times New Roman" w:eastAsia="Calibri" w:hAnsi="Times New Roman" w:cs="Times New Roman"/>
          <w:color w:val="000000" w:themeColor="text1"/>
          <w:sz w:val="24"/>
          <w:szCs w:val="24"/>
        </w:rPr>
      </w:pPr>
      <w:r w:rsidRPr="00190A88">
        <w:rPr>
          <w:rFonts w:ascii="Times New Roman" w:eastAsia="Calibri" w:hAnsi="Times New Roman" w:cs="Times New Roman"/>
          <w:color w:val="000000" w:themeColor="text1"/>
          <w:sz w:val="24"/>
          <w:szCs w:val="24"/>
        </w:rPr>
        <w:t xml:space="preserve">speciālistu konsultācijas un individuālais atbalsts; </w:t>
      </w:r>
    </w:p>
    <w:p w:rsidR="00256694" w:rsidRPr="00190A88" w:rsidRDefault="00256694" w:rsidP="00256694">
      <w:pPr>
        <w:numPr>
          <w:ilvl w:val="2"/>
          <w:numId w:val="1"/>
        </w:numPr>
        <w:spacing w:after="120" w:line="240" w:lineRule="auto"/>
        <w:ind w:left="1276" w:hanging="709"/>
        <w:jc w:val="both"/>
        <w:rPr>
          <w:rFonts w:ascii="Times New Roman" w:eastAsia="Calibri" w:hAnsi="Times New Roman" w:cs="Times New Roman"/>
          <w:color w:val="000000" w:themeColor="text1"/>
          <w:sz w:val="24"/>
          <w:szCs w:val="24"/>
        </w:rPr>
      </w:pPr>
      <w:r w:rsidRPr="00190A88">
        <w:rPr>
          <w:rFonts w:ascii="Times New Roman" w:eastAsia="Calibri" w:hAnsi="Times New Roman" w:cs="Times New Roman"/>
          <w:color w:val="000000" w:themeColor="text1"/>
          <w:sz w:val="24"/>
          <w:szCs w:val="24"/>
        </w:rPr>
        <w:t>atbalsta grupas un grupu nodarbības.</w:t>
      </w:r>
    </w:p>
    <w:p w:rsidR="00256694" w:rsidRPr="00190A88" w:rsidRDefault="00256694" w:rsidP="00256694">
      <w:pPr>
        <w:numPr>
          <w:ilvl w:val="1"/>
          <w:numId w:val="1"/>
        </w:numPr>
        <w:spacing w:after="120" w:line="240" w:lineRule="auto"/>
        <w:ind w:left="426" w:hanging="426"/>
        <w:jc w:val="both"/>
        <w:rPr>
          <w:rFonts w:ascii="Times New Roman" w:eastAsia="Calibri" w:hAnsi="Times New Roman" w:cs="Times New Roman"/>
          <w:color w:val="000000" w:themeColor="text1"/>
          <w:sz w:val="24"/>
          <w:szCs w:val="24"/>
        </w:rPr>
      </w:pPr>
      <w:r w:rsidRPr="00190A88">
        <w:rPr>
          <w:rFonts w:ascii="Times New Roman" w:eastAsia="Calibri" w:hAnsi="Times New Roman" w:cs="Times New Roman"/>
          <w:b/>
          <w:color w:val="000000" w:themeColor="text1"/>
          <w:sz w:val="24"/>
          <w:szCs w:val="24"/>
        </w:rPr>
        <w:t>Sociālās rehabilitācijas pakalpojumi</w:t>
      </w:r>
      <w:r w:rsidRPr="00190A88">
        <w:rPr>
          <w:rFonts w:ascii="Times New Roman" w:eastAsia="Calibri" w:hAnsi="Times New Roman" w:cs="Times New Roman"/>
          <w:color w:val="000000" w:themeColor="text1"/>
          <w:sz w:val="24"/>
          <w:szCs w:val="24"/>
        </w:rPr>
        <w:t>, kuru ietvaros nodrošina:</w:t>
      </w:r>
    </w:p>
    <w:p w:rsidR="00256694" w:rsidRPr="00190A88" w:rsidRDefault="00256694" w:rsidP="00256694">
      <w:pPr>
        <w:numPr>
          <w:ilvl w:val="2"/>
          <w:numId w:val="1"/>
        </w:numPr>
        <w:spacing w:after="120" w:line="240" w:lineRule="auto"/>
        <w:jc w:val="both"/>
        <w:rPr>
          <w:rFonts w:ascii="Times New Roman" w:eastAsia="Calibri" w:hAnsi="Times New Roman" w:cs="Times New Roman"/>
          <w:color w:val="000000" w:themeColor="text1"/>
          <w:sz w:val="24"/>
          <w:szCs w:val="24"/>
        </w:rPr>
      </w:pPr>
      <w:r w:rsidRPr="00190A88">
        <w:rPr>
          <w:rFonts w:ascii="Times New Roman" w:eastAsia="Calibri" w:hAnsi="Times New Roman" w:cs="Times New Roman"/>
          <w:color w:val="000000" w:themeColor="text1"/>
          <w:sz w:val="24"/>
          <w:szCs w:val="24"/>
        </w:rPr>
        <w:t>bērniem ar FT – individuālajā sociālās aprūpes vai sociālās rehabilitācijas plānā</w:t>
      </w:r>
      <w:r w:rsidRPr="00190A88" w:rsidDel="00604009">
        <w:rPr>
          <w:rFonts w:ascii="Times New Roman" w:eastAsia="Calibri" w:hAnsi="Times New Roman" w:cs="Times New Roman"/>
          <w:color w:val="000000" w:themeColor="text1"/>
          <w:sz w:val="24"/>
          <w:szCs w:val="24"/>
        </w:rPr>
        <w:t xml:space="preserve"> </w:t>
      </w:r>
      <w:r w:rsidRPr="00190A88">
        <w:rPr>
          <w:rFonts w:ascii="Times New Roman" w:eastAsia="Calibri" w:hAnsi="Times New Roman" w:cs="Times New Roman"/>
          <w:color w:val="000000" w:themeColor="text1"/>
          <w:sz w:val="24"/>
          <w:szCs w:val="24"/>
        </w:rPr>
        <w:t>noteiktos pakalpojumus, bet ne vairāk kā 4 (četrus) pakalpojumus un ne vairāk kā 10 (desmit) katra pakalpojuma sniegšanas reizes visā projekta īstenošanas laikā;</w:t>
      </w:r>
    </w:p>
    <w:p w:rsidR="00256694" w:rsidRPr="00190A88" w:rsidRDefault="00256694" w:rsidP="00256694">
      <w:pPr>
        <w:numPr>
          <w:ilvl w:val="2"/>
          <w:numId w:val="1"/>
        </w:numPr>
        <w:spacing w:after="120" w:line="240" w:lineRule="auto"/>
        <w:jc w:val="both"/>
        <w:rPr>
          <w:rFonts w:ascii="Times New Roman" w:eastAsia="Calibri" w:hAnsi="Times New Roman" w:cs="Times New Roman"/>
          <w:color w:val="000000" w:themeColor="text1"/>
          <w:sz w:val="24"/>
          <w:szCs w:val="24"/>
        </w:rPr>
      </w:pPr>
      <w:r w:rsidRPr="00190A88">
        <w:rPr>
          <w:rFonts w:ascii="Times New Roman" w:eastAsia="Calibri" w:hAnsi="Times New Roman" w:cs="Times New Roman"/>
          <w:color w:val="000000" w:themeColor="text1"/>
          <w:sz w:val="24"/>
          <w:szCs w:val="24"/>
        </w:rPr>
        <w:t>bērnu ar FT likumiskajiem pārstāvjiem vai audžuģimenēm – psihologa pakalpojumu, rehabilitologa pakalpojumu, fizioterapiju, kā arī izglītojošās atbalsta grupas, bet ne vairāk kā divus no minētajiem pakalpojumiem un ne vairāk kā 10 (desmit) katra pakalpojuma sniegšanas reizes visā  projekta, kas noteikts Līguma 2.punktā, īstenošanas laikā.</w:t>
      </w:r>
    </w:p>
    <w:p w:rsidR="00256694" w:rsidRPr="00190A88" w:rsidRDefault="00256694" w:rsidP="00256694">
      <w:pPr>
        <w:numPr>
          <w:ilvl w:val="1"/>
          <w:numId w:val="1"/>
        </w:numPr>
        <w:spacing w:after="120" w:line="240" w:lineRule="auto"/>
        <w:ind w:left="426" w:hanging="426"/>
        <w:jc w:val="both"/>
        <w:rPr>
          <w:rFonts w:ascii="Times New Roman" w:eastAsia="Calibri" w:hAnsi="Times New Roman" w:cs="Times New Roman"/>
          <w:b/>
          <w:color w:val="000000" w:themeColor="text1"/>
          <w:sz w:val="24"/>
          <w:szCs w:val="24"/>
        </w:rPr>
      </w:pPr>
      <w:r w:rsidRPr="00190A88">
        <w:rPr>
          <w:rFonts w:ascii="Times New Roman" w:eastAsia="Calibri" w:hAnsi="Times New Roman" w:cs="Times New Roman"/>
          <w:b/>
          <w:color w:val="000000" w:themeColor="text1"/>
          <w:sz w:val="24"/>
          <w:szCs w:val="24"/>
        </w:rPr>
        <w:t>“Atelpas brīža” pakalpojums -</w:t>
      </w:r>
      <w:r w:rsidRPr="00190A88">
        <w:rPr>
          <w:rFonts w:ascii="Times New Roman" w:eastAsia="Calibri" w:hAnsi="Times New Roman" w:cs="Times New Roman"/>
          <w:color w:val="000000" w:themeColor="text1"/>
          <w:sz w:val="24"/>
          <w:szCs w:val="24"/>
        </w:rPr>
        <w:t xml:space="preserve"> pakalpojums bērnu likumiskajiem pārstāvjiem un audžuģimenēm, kas ietver bērna</w:t>
      </w:r>
      <w:r w:rsidRPr="00190A88">
        <w:rPr>
          <w:rFonts w:ascii="Times New Roman" w:eastAsia="Calibri" w:hAnsi="Times New Roman" w:cs="Times New Roman"/>
          <w:color w:val="000000" w:themeColor="text1"/>
          <w:sz w:val="24"/>
          <w:szCs w:val="24"/>
          <w:shd w:val="clear" w:color="auto" w:fill="FFFFFF"/>
        </w:rPr>
        <w:t xml:space="preserve"> uzraudzību, pašaprūpes nodrošināšanu, speciālistu konsultācijas, ēdināšanu 4 (četras) reizes dienā, pastaigas un saturīgu brīvā laika pavadīšanu, to </w:t>
      </w:r>
      <w:r w:rsidRPr="00190A88">
        <w:rPr>
          <w:rFonts w:ascii="Times New Roman" w:eastAsia="Calibri" w:hAnsi="Times New Roman" w:cs="Times New Roman"/>
          <w:color w:val="000000" w:themeColor="text1"/>
          <w:sz w:val="24"/>
          <w:szCs w:val="24"/>
        </w:rPr>
        <w:t>piedāvā līdz 30 (trīsdesmit) diennaktīm gadā.</w:t>
      </w:r>
      <w:r w:rsidRPr="00190A88">
        <w:rPr>
          <w:rFonts w:ascii="Times New Roman" w:eastAsia="Calibri" w:hAnsi="Times New Roman" w:cs="Times New Roman"/>
          <w:b/>
          <w:color w:val="000000" w:themeColor="text1"/>
          <w:sz w:val="24"/>
          <w:szCs w:val="24"/>
        </w:rPr>
        <w:t xml:space="preserve"> </w:t>
      </w:r>
      <w:r w:rsidRPr="00190A88">
        <w:rPr>
          <w:rFonts w:ascii="Times New Roman" w:eastAsia="Calibri" w:hAnsi="Times New Roman" w:cs="Times New Roman"/>
          <w:color w:val="000000" w:themeColor="text1"/>
          <w:sz w:val="24"/>
          <w:szCs w:val="24"/>
          <w:shd w:val="clear" w:color="auto" w:fill="FFFFFF"/>
        </w:rPr>
        <w:t>Nakts “atelpas brīža” pakalpojums tiek sniegts laikā no plkst.20.00. līdz plkst.8.00.</w:t>
      </w:r>
    </w:p>
    <w:p w:rsidR="00256694" w:rsidRPr="00190A88" w:rsidRDefault="00256694" w:rsidP="00256694">
      <w:pPr>
        <w:numPr>
          <w:ilvl w:val="1"/>
          <w:numId w:val="1"/>
        </w:numPr>
        <w:spacing w:after="120" w:line="240" w:lineRule="auto"/>
        <w:ind w:left="426" w:hanging="426"/>
        <w:jc w:val="both"/>
        <w:rPr>
          <w:rFonts w:ascii="Times New Roman" w:eastAsia="Calibri" w:hAnsi="Times New Roman" w:cs="Times New Roman"/>
          <w:b/>
          <w:color w:val="000000" w:themeColor="text1"/>
          <w:sz w:val="24"/>
          <w:szCs w:val="24"/>
        </w:rPr>
      </w:pPr>
      <w:r w:rsidRPr="00190A88">
        <w:rPr>
          <w:rFonts w:ascii="Times New Roman" w:eastAsia="Calibri" w:hAnsi="Times New Roman" w:cs="Times New Roman"/>
          <w:b/>
          <w:color w:val="000000" w:themeColor="text1"/>
          <w:sz w:val="24"/>
          <w:szCs w:val="24"/>
        </w:rPr>
        <w:t xml:space="preserve">Aprūpes pakalpojums – </w:t>
      </w:r>
      <w:r w:rsidRPr="00190A88">
        <w:rPr>
          <w:rFonts w:ascii="Times New Roman" w:eastAsia="Calibri" w:hAnsi="Times New Roman" w:cs="Times New Roman"/>
          <w:color w:val="000000" w:themeColor="text1"/>
          <w:sz w:val="24"/>
          <w:szCs w:val="24"/>
        </w:rPr>
        <w:t>sociālās</w:t>
      </w:r>
      <w:r w:rsidRPr="00190A88">
        <w:rPr>
          <w:rFonts w:ascii="Times New Roman" w:eastAsia="Calibri" w:hAnsi="Times New Roman" w:cs="Times New Roman"/>
          <w:b/>
          <w:color w:val="000000" w:themeColor="text1"/>
          <w:sz w:val="24"/>
          <w:szCs w:val="24"/>
        </w:rPr>
        <w:t xml:space="preserve"> </w:t>
      </w:r>
      <w:r w:rsidRPr="00190A88">
        <w:rPr>
          <w:rFonts w:ascii="Times New Roman" w:eastAsia="Calibri" w:hAnsi="Times New Roman" w:cs="Times New Roman"/>
          <w:color w:val="000000" w:themeColor="text1"/>
          <w:sz w:val="24"/>
          <w:szCs w:val="24"/>
        </w:rPr>
        <w:t>aprūpes pakalpojums (ne vairāk kā 50 (piecdesmit) stundas nedēļā) bērniem ar FT līdz 4 (četru) gadu vecumam (ieskaitot), kas ietver bērna aprūpi un uzraudzību, pašaprūpes spēju attīstību un brīvā laika saturīgu pavadīšanu (bērniem ar FT, kuriem ir izsniegts Veselības un darbspēju ekspertīzes ārstu valsts komisijas atzinums par īpašas kopšanas nepieciešamību sakarā ar smagiem funkcionāliem traucējumiem).</w:t>
      </w:r>
    </w:p>
    <w:p w:rsidR="00256694" w:rsidRPr="00511A2D" w:rsidRDefault="00256694" w:rsidP="00256694">
      <w:pPr>
        <w:numPr>
          <w:ilvl w:val="1"/>
          <w:numId w:val="1"/>
        </w:numPr>
        <w:spacing w:after="120" w:line="240" w:lineRule="auto"/>
        <w:ind w:left="426" w:hanging="426"/>
        <w:jc w:val="both"/>
        <w:rPr>
          <w:rFonts w:ascii="Times New Roman" w:eastAsia="Calibri" w:hAnsi="Times New Roman" w:cs="Times New Roman"/>
          <w:b/>
          <w:sz w:val="24"/>
          <w:szCs w:val="24"/>
        </w:rPr>
      </w:pPr>
      <w:r w:rsidRPr="00511A2D">
        <w:rPr>
          <w:rFonts w:ascii="Times New Roman" w:eastAsia="Calibri" w:hAnsi="Times New Roman" w:cs="Times New Roman"/>
          <w:b/>
          <w:sz w:val="24"/>
          <w:szCs w:val="24"/>
        </w:rPr>
        <w:t xml:space="preserve">Sagatavošana pārejai uz dzīvi sabiedrībā – </w:t>
      </w:r>
      <w:r w:rsidRPr="00511A2D">
        <w:rPr>
          <w:rFonts w:ascii="Times New Roman" w:eastAsia="Calibri" w:hAnsi="Times New Roman" w:cs="Times New Roman"/>
          <w:sz w:val="24"/>
          <w:szCs w:val="24"/>
        </w:rPr>
        <w:t>pasākumu kopums pilngadīgai personai ar GRT, kura saņem valsts ilgstošas aprūpes institūciju pakalpojumus un izteikusi vēlmi dzīvot sabiedrībā, lai uzlabotu pašaprūpes, neatkarības un patstāvīgas dzīves prasmes.</w:t>
      </w:r>
    </w:p>
    <w:p w:rsidR="00256694" w:rsidRPr="00511A2D" w:rsidRDefault="00256694" w:rsidP="00256694">
      <w:pPr>
        <w:numPr>
          <w:ilvl w:val="1"/>
          <w:numId w:val="1"/>
        </w:numPr>
        <w:spacing w:after="120" w:line="240" w:lineRule="auto"/>
        <w:ind w:left="426" w:hanging="426"/>
        <w:jc w:val="both"/>
        <w:rPr>
          <w:rFonts w:ascii="Times New Roman" w:eastAsia="Calibri" w:hAnsi="Times New Roman" w:cs="Times New Roman"/>
          <w:b/>
          <w:sz w:val="24"/>
          <w:szCs w:val="24"/>
        </w:rPr>
      </w:pPr>
      <w:r w:rsidRPr="00511A2D">
        <w:rPr>
          <w:rFonts w:ascii="Times New Roman" w:eastAsia="Calibri" w:hAnsi="Times New Roman" w:cs="Times New Roman"/>
          <w:b/>
          <w:sz w:val="24"/>
          <w:szCs w:val="24"/>
        </w:rPr>
        <w:t xml:space="preserve">Sociālā mentora pakalpojums – </w:t>
      </w:r>
      <w:r w:rsidRPr="00511A2D">
        <w:rPr>
          <w:rFonts w:ascii="Times New Roman" w:eastAsia="Calibri" w:hAnsi="Times New Roman" w:cs="Times New Roman"/>
          <w:iCs/>
          <w:sz w:val="24"/>
          <w:szCs w:val="24"/>
        </w:rPr>
        <w:t xml:space="preserve">pakalpojums sagatavošanas pārejai uz dzīvi sabiedrībā laikā, kad </w:t>
      </w:r>
      <w:r w:rsidRPr="00511A2D">
        <w:rPr>
          <w:rFonts w:ascii="Times New Roman" w:eastAsia="Calibri" w:hAnsi="Times New Roman" w:cs="Times New Roman"/>
          <w:sz w:val="24"/>
          <w:szCs w:val="24"/>
        </w:rPr>
        <w:t>veido</w:t>
      </w:r>
      <w:r w:rsidRPr="00511A2D">
        <w:rPr>
          <w:rFonts w:ascii="Times New Roman" w:eastAsia="Calibri" w:hAnsi="Times New Roman" w:cs="Times New Roman"/>
          <w:iCs/>
          <w:sz w:val="24"/>
          <w:szCs w:val="24"/>
        </w:rPr>
        <w:t xml:space="preserve"> </w:t>
      </w:r>
      <w:r w:rsidRPr="00511A2D">
        <w:rPr>
          <w:rFonts w:ascii="Times New Roman" w:eastAsia="Calibri" w:hAnsi="Times New Roman" w:cs="Times New Roman"/>
          <w:sz w:val="24"/>
          <w:szCs w:val="24"/>
        </w:rPr>
        <w:t>pilngadīgas personas ar GRT izpratni par dzīvi sabiedrībā, sniedz atbalstu, palīdz viņai reālā sabiedrības vidē apgūt ikdienai nepieciešamās prasmes, rosina attīstīt esošas un jaunas iemaņas.</w:t>
      </w:r>
      <w:r w:rsidRPr="00511A2D">
        <w:rPr>
          <w:rFonts w:ascii="Times New Roman" w:eastAsia="Calibri" w:hAnsi="Times New Roman" w:cs="Times New Roman"/>
          <w:iCs/>
          <w:sz w:val="24"/>
          <w:szCs w:val="24"/>
        </w:rPr>
        <w:t xml:space="preserve"> </w:t>
      </w:r>
    </w:p>
    <w:p w:rsidR="00256694" w:rsidRDefault="00256694" w:rsidP="00256694">
      <w:pPr>
        <w:spacing w:after="120" w:line="240" w:lineRule="auto"/>
        <w:ind w:left="426"/>
        <w:jc w:val="both"/>
        <w:rPr>
          <w:rFonts w:ascii="Times New Roman" w:eastAsia="Calibri" w:hAnsi="Times New Roman" w:cs="Times New Roman"/>
          <w:b/>
          <w:color w:val="000000" w:themeColor="text1"/>
          <w:sz w:val="24"/>
          <w:szCs w:val="24"/>
        </w:rPr>
      </w:pPr>
    </w:p>
    <w:p w:rsidR="00256694" w:rsidRPr="00190A88" w:rsidRDefault="00256694" w:rsidP="00256694">
      <w:pPr>
        <w:spacing w:after="120" w:line="240" w:lineRule="auto"/>
        <w:ind w:left="426"/>
        <w:jc w:val="both"/>
        <w:rPr>
          <w:rFonts w:ascii="Times New Roman" w:eastAsia="Calibri" w:hAnsi="Times New Roman" w:cs="Times New Roman"/>
          <w:b/>
          <w:color w:val="000000" w:themeColor="text1"/>
          <w:sz w:val="24"/>
          <w:szCs w:val="24"/>
        </w:rPr>
      </w:pPr>
    </w:p>
    <w:p w:rsidR="00256694" w:rsidRPr="00190A88" w:rsidRDefault="00256694" w:rsidP="00256694">
      <w:pPr>
        <w:spacing w:after="120" w:line="240" w:lineRule="auto"/>
        <w:ind w:left="426"/>
        <w:jc w:val="both"/>
        <w:rPr>
          <w:rFonts w:ascii="Times New Roman" w:eastAsia="Calibri" w:hAnsi="Times New Roman" w:cs="Times New Roman"/>
          <w:b/>
          <w:color w:val="000000" w:themeColor="text1"/>
          <w:sz w:val="24"/>
          <w:szCs w:val="24"/>
        </w:rPr>
      </w:pPr>
    </w:p>
    <w:p w:rsidR="00256694" w:rsidRPr="00190A88" w:rsidRDefault="00256694" w:rsidP="00256694">
      <w:pPr>
        <w:numPr>
          <w:ilvl w:val="0"/>
          <w:numId w:val="1"/>
        </w:numPr>
        <w:tabs>
          <w:tab w:val="left" w:pos="284"/>
        </w:tabs>
        <w:spacing w:after="120" w:line="240" w:lineRule="auto"/>
        <w:jc w:val="center"/>
        <w:rPr>
          <w:rFonts w:ascii="Times New Roman" w:eastAsia="Calibri" w:hAnsi="Times New Roman" w:cs="Times New Roman"/>
          <w:b/>
          <w:color w:val="000000" w:themeColor="text1"/>
          <w:sz w:val="24"/>
          <w:szCs w:val="24"/>
        </w:rPr>
      </w:pPr>
      <w:r w:rsidRPr="00190A88">
        <w:rPr>
          <w:rFonts w:ascii="Times New Roman" w:eastAsia="Calibri" w:hAnsi="Times New Roman" w:cs="Times New Roman"/>
          <w:b/>
          <w:color w:val="000000" w:themeColor="text1"/>
          <w:sz w:val="24"/>
          <w:szCs w:val="24"/>
        </w:rPr>
        <w:t>Līguma priekšmets</w:t>
      </w:r>
    </w:p>
    <w:p w:rsidR="00256694" w:rsidRPr="00190A88" w:rsidRDefault="00256694" w:rsidP="00256694">
      <w:pPr>
        <w:spacing w:after="0" w:line="240" w:lineRule="auto"/>
        <w:ind w:left="426"/>
        <w:jc w:val="both"/>
        <w:rPr>
          <w:rFonts w:ascii="Times New Roman" w:eastAsia="Calibri" w:hAnsi="Times New Roman" w:cs="Times New Roman"/>
          <w:color w:val="000000" w:themeColor="text1"/>
          <w:sz w:val="24"/>
          <w:szCs w:val="24"/>
        </w:rPr>
      </w:pPr>
      <w:r w:rsidRPr="00190A88">
        <w:rPr>
          <w:rFonts w:ascii="Times New Roman" w:eastAsia="Calibri" w:hAnsi="Times New Roman" w:cs="Times New Roman"/>
          <w:color w:val="000000" w:themeColor="text1"/>
          <w:sz w:val="24"/>
          <w:szCs w:val="24"/>
        </w:rPr>
        <w:t xml:space="preserve">Projekta īstenotājs un Sadarbības partneris sadarbosies darbības programmas „Izaugsme un nodarbinātība” specifiskā atbalsta mērķa 9.2.2. „Palielināt kvalitatīvu institucionālai aprūpei alternatīvu sociālo pakalpojumu dzīvesvietā un ģimeniskai videi pietuvinātu pakalpojumu pieejamību personām ar invaliditāti un bērniem” 9.2.2.1.pasākuma “Deinstitucionalizācija” </w:t>
      </w:r>
      <w:r w:rsidRPr="00190A88">
        <w:rPr>
          <w:rFonts w:ascii="Times New Roman" w:eastAsia="Calibri" w:hAnsi="Times New Roman" w:cs="Times New Roman"/>
          <w:b/>
          <w:color w:val="000000" w:themeColor="text1"/>
          <w:sz w:val="24"/>
          <w:szCs w:val="24"/>
        </w:rPr>
        <w:t xml:space="preserve">projekta „Vidzeme iekļauj”, projekta identifikācijas Nr.9.2.2.1./15/I/003 </w:t>
      </w:r>
      <w:r w:rsidRPr="00190A88">
        <w:rPr>
          <w:rFonts w:ascii="Times New Roman" w:eastAsia="Calibri" w:hAnsi="Times New Roman" w:cs="Times New Roman"/>
          <w:color w:val="000000" w:themeColor="text1"/>
          <w:sz w:val="24"/>
          <w:szCs w:val="24"/>
        </w:rPr>
        <w:t>(turpmāk – Projekts)</w:t>
      </w:r>
      <w:r w:rsidRPr="00190A88">
        <w:rPr>
          <w:rFonts w:ascii="Times New Roman" w:eastAsia="Calibri" w:hAnsi="Times New Roman" w:cs="Times New Roman"/>
          <w:b/>
          <w:color w:val="000000" w:themeColor="text1"/>
          <w:sz w:val="24"/>
          <w:szCs w:val="24"/>
        </w:rPr>
        <w:t xml:space="preserve"> </w:t>
      </w:r>
      <w:r w:rsidRPr="00190A88">
        <w:rPr>
          <w:rFonts w:ascii="Times New Roman" w:eastAsia="Calibri" w:hAnsi="Times New Roman" w:cs="Times New Roman"/>
          <w:color w:val="000000" w:themeColor="text1"/>
          <w:sz w:val="24"/>
          <w:szCs w:val="24"/>
        </w:rPr>
        <w:t>īstenošanā saskaņā ar MK noteikumiem Nr.313.</w:t>
      </w:r>
    </w:p>
    <w:p w:rsidR="00256694" w:rsidRPr="00190A88" w:rsidRDefault="00256694" w:rsidP="00256694">
      <w:pPr>
        <w:spacing w:after="0" w:line="240" w:lineRule="auto"/>
        <w:ind w:left="426"/>
        <w:jc w:val="both"/>
        <w:rPr>
          <w:rFonts w:ascii="Times New Roman" w:eastAsia="Calibri" w:hAnsi="Times New Roman" w:cs="Times New Roman"/>
          <w:color w:val="000000" w:themeColor="text1"/>
          <w:sz w:val="24"/>
          <w:szCs w:val="24"/>
        </w:rPr>
      </w:pPr>
    </w:p>
    <w:p w:rsidR="00256694" w:rsidRPr="00190A88" w:rsidRDefault="00256694" w:rsidP="00256694">
      <w:pPr>
        <w:numPr>
          <w:ilvl w:val="0"/>
          <w:numId w:val="1"/>
        </w:numPr>
        <w:spacing w:after="120" w:line="240" w:lineRule="auto"/>
        <w:jc w:val="center"/>
        <w:rPr>
          <w:rFonts w:ascii="Times New Roman" w:eastAsia="Calibri" w:hAnsi="Times New Roman" w:cs="Times New Roman"/>
          <w:color w:val="000000" w:themeColor="text1"/>
          <w:sz w:val="24"/>
          <w:szCs w:val="24"/>
        </w:rPr>
      </w:pPr>
      <w:r w:rsidRPr="00190A88">
        <w:rPr>
          <w:rFonts w:ascii="Times New Roman" w:eastAsia="Calibri" w:hAnsi="Times New Roman" w:cs="Times New Roman"/>
          <w:b/>
          <w:color w:val="000000" w:themeColor="text1"/>
          <w:sz w:val="24"/>
          <w:szCs w:val="24"/>
        </w:rPr>
        <w:t>Projekta īstenotāja pienākumi</w:t>
      </w:r>
    </w:p>
    <w:p w:rsidR="00256694" w:rsidRPr="00190A88" w:rsidRDefault="00256694" w:rsidP="00256694">
      <w:pPr>
        <w:numPr>
          <w:ilvl w:val="1"/>
          <w:numId w:val="1"/>
        </w:numPr>
        <w:spacing w:after="120" w:line="240" w:lineRule="auto"/>
        <w:ind w:left="426" w:hanging="426"/>
        <w:jc w:val="both"/>
        <w:rPr>
          <w:rFonts w:ascii="Times New Roman" w:eastAsia="Calibri" w:hAnsi="Times New Roman" w:cs="Times New Roman"/>
          <w:color w:val="000000" w:themeColor="text1"/>
          <w:sz w:val="24"/>
          <w:szCs w:val="24"/>
        </w:rPr>
      </w:pPr>
      <w:r w:rsidRPr="00190A88">
        <w:rPr>
          <w:rFonts w:ascii="Times New Roman" w:eastAsia="Calibri" w:hAnsi="Times New Roman" w:cs="Times New Roman"/>
          <w:color w:val="000000" w:themeColor="text1"/>
          <w:sz w:val="24"/>
          <w:szCs w:val="24"/>
        </w:rPr>
        <w:t>īstenot Projektu saskaņā ar Projekta iesniegumu, Centrālās finanšu un līgumu aģentūras un Projekta īstenotāja 2015.gada 8.decembra vienošanos par Projekta īstenošanu un MK noteikumiem Nr.313, kā arī citiem normatīvajiem aktiem, kas attiecināmi uz Projekta aktivitāšu ieviešanu;</w:t>
      </w:r>
    </w:p>
    <w:p w:rsidR="00256694" w:rsidRPr="00190A88" w:rsidRDefault="00256694" w:rsidP="00256694">
      <w:pPr>
        <w:numPr>
          <w:ilvl w:val="1"/>
          <w:numId w:val="1"/>
        </w:numPr>
        <w:spacing w:after="120" w:line="240" w:lineRule="auto"/>
        <w:ind w:left="426" w:hanging="426"/>
        <w:jc w:val="both"/>
        <w:rPr>
          <w:rFonts w:ascii="Times New Roman" w:eastAsia="Calibri" w:hAnsi="Times New Roman" w:cs="Times New Roman"/>
          <w:color w:val="000000" w:themeColor="text1"/>
          <w:sz w:val="24"/>
          <w:szCs w:val="24"/>
        </w:rPr>
      </w:pPr>
      <w:r w:rsidRPr="00190A88">
        <w:rPr>
          <w:rFonts w:ascii="Times New Roman" w:eastAsia="Calibri" w:hAnsi="Times New Roman" w:cs="Times New Roman"/>
          <w:color w:val="000000" w:themeColor="text1"/>
          <w:sz w:val="24"/>
          <w:szCs w:val="24"/>
        </w:rPr>
        <w:t>informēt Sadarbības partneri, tajā skaitā klātienē ne retāk kā reizi ceturksnī, par Projekta ieviešanas gaitu, Projekta izmaiņām, aktuālajiem jautājumiem un plānotajiem pasākumiem, kas skar Sadarbības partnera intereses;</w:t>
      </w:r>
    </w:p>
    <w:p w:rsidR="00256694" w:rsidRPr="00190A88" w:rsidRDefault="00256694" w:rsidP="00256694">
      <w:pPr>
        <w:numPr>
          <w:ilvl w:val="1"/>
          <w:numId w:val="1"/>
        </w:numPr>
        <w:spacing w:after="120" w:line="240" w:lineRule="auto"/>
        <w:ind w:left="426" w:hanging="426"/>
        <w:jc w:val="both"/>
        <w:rPr>
          <w:rFonts w:ascii="Times New Roman" w:eastAsia="Calibri" w:hAnsi="Times New Roman" w:cs="Times New Roman"/>
          <w:color w:val="000000" w:themeColor="text1"/>
          <w:sz w:val="24"/>
          <w:szCs w:val="24"/>
        </w:rPr>
      </w:pPr>
      <w:r w:rsidRPr="00190A88">
        <w:rPr>
          <w:rFonts w:ascii="Times New Roman" w:eastAsia="Calibri" w:hAnsi="Times New Roman" w:cs="Times New Roman"/>
          <w:color w:val="000000" w:themeColor="text1"/>
          <w:sz w:val="24"/>
          <w:szCs w:val="24"/>
        </w:rPr>
        <w:t xml:space="preserve">veikt norēķinus ar Sadarbības partneri par izdevumiem, kas radušies un veikti Projekta īstenošanas laikā atbilstoši MK noteikumos Nr.313 un Līgumā ietvertajiem nosacījumiem. Projekta īstenotājs pārskaitīs Sadarbības partnerim kompensāciju par izmaksām, kas radušās Projekta īstenošanas laikā, nodrošinot: </w:t>
      </w:r>
    </w:p>
    <w:p w:rsidR="00256694" w:rsidRPr="00511A2D" w:rsidRDefault="00256694" w:rsidP="00256694">
      <w:pPr>
        <w:numPr>
          <w:ilvl w:val="2"/>
          <w:numId w:val="1"/>
        </w:numPr>
        <w:spacing w:after="120" w:line="240" w:lineRule="auto"/>
        <w:ind w:left="1276" w:hanging="709"/>
        <w:jc w:val="both"/>
        <w:rPr>
          <w:rFonts w:ascii="Times New Roman" w:eastAsia="Calibri" w:hAnsi="Times New Roman" w:cs="Times New Roman"/>
          <w:sz w:val="24"/>
          <w:szCs w:val="24"/>
          <w:u w:val="single"/>
        </w:rPr>
      </w:pPr>
      <w:r w:rsidRPr="00511A2D">
        <w:rPr>
          <w:rFonts w:ascii="Times New Roman" w:eastAsia="Calibri" w:hAnsi="Times New Roman" w:cs="Times New Roman"/>
          <w:sz w:val="24"/>
          <w:szCs w:val="24"/>
          <w:u w:val="single"/>
        </w:rPr>
        <w:t>pilngadīgo personu ar GRT sagatavošanu pārejai uz dzīvi sabiedrībā;</w:t>
      </w:r>
    </w:p>
    <w:p w:rsidR="00256694" w:rsidRPr="00190A88" w:rsidRDefault="00256694" w:rsidP="00256694">
      <w:pPr>
        <w:numPr>
          <w:ilvl w:val="2"/>
          <w:numId w:val="1"/>
        </w:numPr>
        <w:spacing w:after="120" w:line="240" w:lineRule="auto"/>
        <w:ind w:left="1276" w:hanging="709"/>
        <w:jc w:val="both"/>
        <w:rPr>
          <w:rFonts w:ascii="Times New Roman" w:eastAsia="Calibri" w:hAnsi="Times New Roman" w:cs="Times New Roman"/>
          <w:color w:val="000000" w:themeColor="text1"/>
          <w:sz w:val="24"/>
          <w:szCs w:val="24"/>
        </w:rPr>
      </w:pPr>
      <w:r w:rsidRPr="00190A88">
        <w:rPr>
          <w:rFonts w:ascii="Times New Roman" w:eastAsia="Calibri" w:hAnsi="Times New Roman" w:cs="Times New Roman"/>
          <w:color w:val="000000" w:themeColor="text1"/>
          <w:sz w:val="24"/>
          <w:szCs w:val="24"/>
        </w:rPr>
        <w:t>sabiedrībā balstītu pakalpojumu pilngadīgām personām ar GRT īstenošanu;</w:t>
      </w:r>
    </w:p>
    <w:p w:rsidR="00256694" w:rsidRPr="00190A88" w:rsidRDefault="00256694" w:rsidP="00256694">
      <w:pPr>
        <w:numPr>
          <w:ilvl w:val="2"/>
          <w:numId w:val="1"/>
        </w:numPr>
        <w:spacing w:after="120" w:line="240" w:lineRule="auto"/>
        <w:ind w:left="1276" w:hanging="709"/>
        <w:jc w:val="both"/>
        <w:rPr>
          <w:rFonts w:ascii="Times New Roman" w:eastAsia="Calibri" w:hAnsi="Times New Roman" w:cs="Times New Roman"/>
          <w:color w:val="000000" w:themeColor="text1"/>
          <w:sz w:val="24"/>
          <w:szCs w:val="24"/>
        </w:rPr>
      </w:pPr>
      <w:r w:rsidRPr="00190A88">
        <w:rPr>
          <w:rFonts w:ascii="Times New Roman" w:eastAsia="Calibri" w:hAnsi="Times New Roman" w:cs="Times New Roman"/>
          <w:color w:val="000000" w:themeColor="text1"/>
          <w:sz w:val="24"/>
          <w:szCs w:val="24"/>
        </w:rPr>
        <w:t>sociālās rehabilitācijas pakalpojumu, “atelpas brīža” pakalpojuma un sociālās aprūpes pakalpojuma bērniem ar FT un viņu ģimenēm īstenošanu;</w:t>
      </w:r>
    </w:p>
    <w:p w:rsidR="00256694" w:rsidRPr="00190A88" w:rsidRDefault="00256694" w:rsidP="00256694">
      <w:pPr>
        <w:numPr>
          <w:ilvl w:val="2"/>
          <w:numId w:val="1"/>
        </w:numPr>
        <w:spacing w:after="120" w:line="240" w:lineRule="auto"/>
        <w:jc w:val="both"/>
        <w:rPr>
          <w:rFonts w:ascii="Times New Roman" w:eastAsia="Calibri" w:hAnsi="Times New Roman" w:cs="Times New Roman"/>
          <w:color w:val="000000" w:themeColor="text1"/>
          <w:sz w:val="24"/>
          <w:szCs w:val="24"/>
        </w:rPr>
      </w:pPr>
      <w:r w:rsidRPr="00190A88">
        <w:rPr>
          <w:rFonts w:ascii="Times New Roman" w:eastAsia="Calibri" w:hAnsi="Times New Roman" w:cs="Times New Roman"/>
          <w:color w:val="000000" w:themeColor="text1"/>
          <w:sz w:val="24"/>
          <w:szCs w:val="24"/>
        </w:rPr>
        <w:t>administratīvās izmaksas 15 % (piecpadsmit procentu)</w:t>
      </w:r>
      <w:r w:rsidRPr="00190A88">
        <w:rPr>
          <w:rFonts w:ascii="Calibri" w:eastAsia="Calibri" w:hAnsi="Calibri" w:cs="Times New Roman"/>
          <w:color w:val="000000" w:themeColor="text1"/>
        </w:rPr>
        <w:t xml:space="preserve"> </w:t>
      </w:r>
      <w:r w:rsidRPr="00190A88">
        <w:rPr>
          <w:rFonts w:ascii="Times New Roman" w:eastAsia="Calibri" w:hAnsi="Times New Roman" w:cs="Times New Roman"/>
          <w:color w:val="000000" w:themeColor="text1"/>
          <w:sz w:val="24"/>
          <w:szCs w:val="24"/>
        </w:rPr>
        <w:t xml:space="preserve">apmērā no atlīdzības sociālajam mentoram un aprūpes pakalpojumu sniedzējam (bērnam ar FT), ja minētie speciālisti tiek piesaistīti uz darba līguma pamata; </w:t>
      </w:r>
    </w:p>
    <w:p w:rsidR="00256694" w:rsidRPr="00190A88" w:rsidRDefault="00256694" w:rsidP="00256694">
      <w:pPr>
        <w:numPr>
          <w:ilvl w:val="1"/>
          <w:numId w:val="1"/>
        </w:numPr>
        <w:tabs>
          <w:tab w:val="left" w:pos="426"/>
        </w:tabs>
        <w:spacing w:after="0" w:line="240" w:lineRule="auto"/>
        <w:ind w:left="426"/>
        <w:jc w:val="both"/>
        <w:rPr>
          <w:rFonts w:ascii="Times New Roman" w:eastAsia="Calibri" w:hAnsi="Times New Roman" w:cs="Times New Roman"/>
          <w:color w:val="000000" w:themeColor="text1"/>
          <w:sz w:val="24"/>
          <w:szCs w:val="24"/>
        </w:rPr>
      </w:pPr>
      <w:r w:rsidRPr="00190A88">
        <w:rPr>
          <w:rFonts w:ascii="Times New Roman" w:eastAsia="Calibri" w:hAnsi="Times New Roman" w:cs="Times New Roman"/>
          <w:color w:val="000000" w:themeColor="text1"/>
          <w:sz w:val="24"/>
          <w:szCs w:val="24"/>
        </w:rPr>
        <w:t xml:space="preserve"> nodrošināt, tajā skaitā finansēt, Sadarbības partnera sociālā mentora apmācības, kā arī bērnu aprūpes iestādes, ja tāda ir Sadarbības partnera teritorijā, speciālistu apmācības.</w:t>
      </w:r>
    </w:p>
    <w:p w:rsidR="00256694" w:rsidRPr="00190A88" w:rsidRDefault="00256694" w:rsidP="00256694">
      <w:pPr>
        <w:tabs>
          <w:tab w:val="left" w:pos="426"/>
        </w:tabs>
        <w:spacing w:after="0" w:line="240" w:lineRule="auto"/>
        <w:ind w:left="426"/>
        <w:jc w:val="both"/>
        <w:rPr>
          <w:rFonts w:ascii="Times New Roman" w:eastAsia="Calibri" w:hAnsi="Times New Roman" w:cs="Times New Roman"/>
          <w:color w:val="000000" w:themeColor="text1"/>
          <w:sz w:val="24"/>
          <w:szCs w:val="24"/>
        </w:rPr>
      </w:pPr>
    </w:p>
    <w:p w:rsidR="00256694" w:rsidRPr="00190A88" w:rsidRDefault="00256694" w:rsidP="00256694">
      <w:pPr>
        <w:numPr>
          <w:ilvl w:val="0"/>
          <w:numId w:val="1"/>
        </w:numPr>
        <w:spacing w:after="120" w:line="240" w:lineRule="auto"/>
        <w:jc w:val="center"/>
        <w:rPr>
          <w:rFonts w:ascii="Times New Roman" w:eastAsia="Calibri" w:hAnsi="Times New Roman" w:cs="Times New Roman"/>
          <w:b/>
          <w:color w:val="000000" w:themeColor="text1"/>
          <w:sz w:val="24"/>
          <w:szCs w:val="24"/>
        </w:rPr>
      </w:pPr>
      <w:r w:rsidRPr="00190A88">
        <w:rPr>
          <w:rFonts w:ascii="Times New Roman" w:eastAsia="Calibri" w:hAnsi="Times New Roman" w:cs="Times New Roman"/>
          <w:b/>
          <w:color w:val="000000" w:themeColor="text1"/>
          <w:sz w:val="24"/>
          <w:szCs w:val="24"/>
        </w:rPr>
        <w:t>Sadarbības partnera pienākumi</w:t>
      </w:r>
    </w:p>
    <w:p w:rsidR="00256694" w:rsidRPr="00190A88" w:rsidRDefault="00256694" w:rsidP="00256694">
      <w:pPr>
        <w:numPr>
          <w:ilvl w:val="1"/>
          <w:numId w:val="1"/>
        </w:numPr>
        <w:spacing w:after="120" w:line="240" w:lineRule="auto"/>
        <w:ind w:left="426" w:hanging="426"/>
        <w:jc w:val="both"/>
        <w:rPr>
          <w:rFonts w:ascii="Times New Roman" w:eastAsia="Calibri" w:hAnsi="Times New Roman" w:cs="Times New Roman"/>
          <w:color w:val="000000" w:themeColor="text1"/>
          <w:sz w:val="24"/>
          <w:szCs w:val="24"/>
        </w:rPr>
      </w:pPr>
      <w:r w:rsidRPr="00190A88">
        <w:rPr>
          <w:rFonts w:ascii="Times New Roman" w:eastAsia="Calibri" w:hAnsi="Times New Roman" w:cs="Times New Roman"/>
          <w:color w:val="000000" w:themeColor="text1"/>
          <w:sz w:val="24"/>
          <w:szCs w:val="24"/>
        </w:rPr>
        <w:t>nodrošināt Vidzemes plānošanas reģiona deinstitucionalizācijas plāna (turpmāk – DI plāns) vadību pašvaldības līmenī, izveidojot DI vadības grupu (sastāvs atkarīgs no pašvaldības lieluma un potenciālo klientu skaita);</w:t>
      </w:r>
    </w:p>
    <w:p w:rsidR="00256694" w:rsidRPr="00190A88" w:rsidRDefault="00256694" w:rsidP="00256694">
      <w:pPr>
        <w:numPr>
          <w:ilvl w:val="1"/>
          <w:numId w:val="1"/>
        </w:numPr>
        <w:spacing w:after="120" w:line="240" w:lineRule="auto"/>
        <w:ind w:left="426" w:hanging="426"/>
        <w:jc w:val="both"/>
        <w:rPr>
          <w:rFonts w:ascii="Times New Roman" w:eastAsia="Calibri" w:hAnsi="Times New Roman" w:cs="Times New Roman"/>
          <w:color w:val="000000" w:themeColor="text1"/>
          <w:sz w:val="24"/>
          <w:szCs w:val="24"/>
        </w:rPr>
      </w:pPr>
      <w:r w:rsidRPr="00190A88">
        <w:rPr>
          <w:rFonts w:ascii="Times New Roman" w:eastAsia="Calibri" w:hAnsi="Times New Roman" w:cs="Times New Roman"/>
          <w:color w:val="000000" w:themeColor="text1"/>
          <w:sz w:val="24"/>
          <w:szCs w:val="24"/>
        </w:rPr>
        <w:t>sniegt Sadarbības partnera rīcībā esošo nepieciešamo informāciju individuālo vajadzību izvērtēšanai un individuālo sociālās aprūpes vai sociālās rehabilitācijas plānu izstrādei par Sadarbības partnera teritorijā:</w:t>
      </w:r>
    </w:p>
    <w:p w:rsidR="00256694" w:rsidRPr="00190A88" w:rsidRDefault="00256694" w:rsidP="00256694">
      <w:pPr>
        <w:numPr>
          <w:ilvl w:val="2"/>
          <w:numId w:val="1"/>
        </w:numPr>
        <w:spacing w:after="120" w:line="240" w:lineRule="auto"/>
        <w:jc w:val="both"/>
        <w:rPr>
          <w:rFonts w:ascii="Times New Roman" w:eastAsia="Calibri" w:hAnsi="Times New Roman" w:cs="Times New Roman"/>
          <w:color w:val="000000" w:themeColor="text1"/>
          <w:sz w:val="24"/>
          <w:szCs w:val="24"/>
        </w:rPr>
      </w:pPr>
      <w:r w:rsidRPr="00190A88">
        <w:rPr>
          <w:rFonts w:ascii="Times New Roman" w:eastAsia="Calibri" w:hAnsi="Times New Roman" w:cs="Times New Roman"/>
          <w:color w:val="000000" w:themeColor="text1"/>
          <w:sz w:val="24"/>
          <w:szCs w:val="24"/>
        </w:rPr>
        <w:t>dzīvojošām pilngadīgām personām ar GRT, kurām atbilstoši pašvaldības sociālā dienesta izvērtējumam ir risks nonākt valsts ilgstošas aprūpes institūcijās;</w:t>
      </w:r>
    </w:p>
    <w:p w:rsidR="00256694" w:rsidRPr="00190A88" w:rsidRDefault="00256694" w:rsidP="00256694">
      <w:pPr>
        <w:numPr>
          <w:ilvl w:val="2"/>
          <w:numId w:val="1"/>
        </w:numPr>
        <w:spacing w:after="120" w:line="240" w:lineRule="auto"/>
        <w:jc w:val="both"/>
        <w:rPr>
          <w:rFonts w:ascii="Times New Roman" w:eastAsia="Calibri" w:hAnsi="Times New Roman" w:cs="Times New Roman"/>
          <w:color w:val="000000" w:themeColor="text1"/>
          <w:sz w:val="24"/>
          <w:szCs w:val="24"/>
        </w:rPr>
      </w:pPr>
      <w:r w:rsidRPr="00190A88">
        <w:rPr>
          <w:rFonts w:ascii="Times New Roman" w:eastAsia="Calibri" w:hAnsi="Times New Roman" w:cs="Times New Roman"/>
          <w:color w:val="000000" w:themeColor="text1"/>
          <w:sz w:val="24"/>
          <w:szCs w:val="24"/>
        </w:rPr>
        <w:t xml:space="preserve">dzīvojošiem bērniem ar FT, kuri dzīvo ģimenēs un kuriem atbilstoši pašvaldības sociālā dienesta izvērtējumam ir risks nonākt bērnu aprūpes iestādēs; </w:t>
      </w:r>
    </w:p>
    <w:p w:rsidR="00256694" w:rsidRPr="00190A88" w:rsidRDefault="00256694" w:rsidP="00256694">
      <w:pPr>
        <w:numPr>
          <w:ilvl w:val="2"/>
          <w:numId w:val="1"/>
        </w:numPr>
        <w:spacing w:after="120" w:line="240" w:lineRule="auto"/>
        <w:jc w:val="both"/>
        <w:rPr>
          <w:rFonts w:ascii="Times New Roman" w:eastAsia="Calibri" w:hAnsi="Times New Roman" w:cs="Times New Roman"/>
          <w:color w:val="000000" w:themeColor="text1"/>
          <w:sz w:val="24"/>
          <w:szCs w:val="24"/>
        </w:rPr>
      </w:pPr>
      <w:r w:rsidRPr="00190A88">
        <w:rPr>
          <w:rFonts w:ascii="Times New Roman" w:eastAsia="Calibri" w:hAnsi="Times New Roman" w:cs="Times New Roman"/>
          <w:color w:val="000000" w:themeColor="text1"/>
          <w:sz w:val="24"/>
          <w:szCs w:val="24"/>
        </w:rPr>
        <w:t>ārpusģimenes aprūpē esošiem bērniem un jauniešiem.</w:t>
      </w:r>
    </w:p>
    <w:p w:rsidR="00256694" w:rsidRPr="00190A88" w:rsidRDefault="00256694" w:rsidP="00256694">
      <w:pPr>
        <w:numPr>
          <w:ilvl w:val="1"/>
          <w:numId w:val="1"/>
        </w:numPr>
        <w:spacing w:after="120" w:line="240" w:lineRule="auto"/>
        <w:ind w:left="426" w:hanging="426"/>
        <w:jc w:val="both"/>
        <w:rPr>
          <w:rFonts w:ascii="Times New Roman" w:eastAsia="Calibri" w:hAnsi="Times New Roman" w:cs="Times New Roman"/>
          <w:color w:val="000000" w:themeColor="text1"/>
          <w:sz w:val="24"/>
          <w:szCs w:val="24"/>
        </w:rPr>
      </w:pPr>
      <w:r w:rsidRPr="00190A88">
        <w:rPr>
          <w:rFonts w:ascii="Times New Roman" w:eastAsia="Calibri" w:hAnsi="Times New Roman" w:cs="Times New Roman"/>
          <w:color w:val="000000" w:themeColor="text1"/>
          <w:sz w:val="24"/>
          <w:szCs w:val="24"/>
        </w:rPr>
        <w:lastRenderedPageBreak/>
        <w:t>piedalīties Vidzemes plānošanas reģiona DI plāna izstrādē, tajā skaitā:</w:t>
      </w:r>
    </w:p>
    <w:p w:rsidR="00256694" w:rsidRPr="00190A88" w:rsidRDefault="00256694" w:rsidP="00256694">
      <w:pPr>
        <w:numPr>
          <w:ilvl w:val="2"/>
          <w:numId w:val="1"/>
        </w:numPr>
        <w:spacing w:after="120" w:line="240" w:lineRule="auto"/>
        <w:jc w:val="both"/>
        <w:rPr>
          <w:rFonts w:ascii="Times New Roman" w:eastAsia="Calibri" w:hAnsi="Times New Roman" w:cs="Times New Roman"/>
          <w:color w:val="000000" w:themeColor="text1"/>
          <w:sz w:val="24"/>
          <w:szCs w:val="24"/>
        </w:rPr>
      </w:pPr>
      <w:r w:rsidRPr="00190A88">
        <w:rPr>
          <w:rFonts w:ascii="Times New Roman" w:eastAsia="Calibri" w:hAnsi="Times New Roman" w:cs="Times New Roman"/>
          <w:color w:val="000000" w:themeColor="text1"/>
          <w:sz w:val="24"/>
          <w:szCs w:val="24"/>
        </w:rPr>
        <w:t>sniegt Projekta īstenotājam, Projekta īstenotāja noteiktajiem individuālo vajadzību vērtēšanas speciālistiem, kā arī DI plāna izstrādātājiem šādu Sadarbības partnera rīcībā esošo informāciju par Līguma 1.1.punktā minētajām mērķa grupām Sadarbības partnera teritorijā:</w:t>
      </w:r>
    </w:p>
    <w:p w:rsidR="00256694" w:rsidRPr="00190A88" w:rsidRDefault="00256694" w:rsidP="00256694">
      <w:pPr>
        <w:numPr>
          <w:ilvl w:val="3"/>
          <w:numId w:val="1"/>
        </w:numPr>
        <w:spacing w:after="120" w:line="240" w:lineRule="auto"/>
        <w:jc w:val="both"/>
        <w:rPr>
          <w:rFonts w:ascii="Times New Roman" w:eastAsia="Calibri" w:hAnsi="Times New Roman" w:cs="Times New Roman"/>
          <w:color w:val="000000" w:themeColor="text1"/>
          <w:sz w:val="24"/>
          <w:szCs w:val="24"/>
        </w:rPr>
      </w:pPr>
      <w:r w:rsidRPr="00190A88">
        <w:rPr>
          <w:rFonts w:ascii="Times New Roman" w:eastAsia="Calibri" w:hAnsi="Times New Roman" w:cs="Times New Roman"/>
          <w:color w:val="000000" w:themeColor="text1"/>
          <w:sz w:val="24"/>
          <w:szCs w:val="24"/>
        </w:rPr>
        <w:t xml:space="preserve">pieejamiem sabiedrībā balstītiem sociāliem pakalpojumiem (pakalpojuma veids un saturs, minēto mērķa grupu personu apkalpošanas kapacitāte, personāla skaits un sastāvs pa profesijām, infrastruktūras novērtējums); </w:t>
      </w:r>
    </w:p>
    <w:p w:rsidR="00256694" w:rsidRPr="00190A88" w:rsidRDefault="00256694" w:rsidP="00256694">
      <w:pPr>
        <w:numPr>
          <w:ilvl w:val="3"/>
          <w:numId w:val="1"/>
        </w:numPr>
        <w:spacing w:after="120" w:line="240" w:lineRule="auto"/>
        <w:jc w:val="both"/>
        <w:rPr>
          <w:rFonts w:ascii="Times New Roman" w:eastAsia="Calibri" w:hAnsi="Times New Roman" w:cs="Times New Roman"/>
          <w:color w:val="000000" w:themeColor="text1"/>
          <w:sz w:val="24"/>
          <w:szCs w:val="24"/>
        </w:rPr>
      </w:pPr>
      <w:r w:rsidRPr="00190A88">
        <w:rPr>
          <w:rFonts w:ascii="Times New Roman" w:eastAsia="Calibri" w:hAnsi="Times New Roman" w:cs="Times New Roman"/>
          <w:color w:val="000000" w:themeColor="text1"/>
          <w:sz w:val="24"/>
          <w:szCs w:val="24"/>
        </w:rPr>
        <w:t xml:space="preserve">mērķa grupu personām pieejamiem vispārējiem pakalpojumiem (veselības aprūpe, izglītība, nodarbinātība, transports, brīvā laika pavadīšana) uz 2016.gada 1.janvāri un plānotām izmaiņām pakalpojumu nodrošināšanā;  </w:t>
      </w:r>
    </w:p>
    <w:p w:rsidR="00256694" w:rsidRPr="00190A88" w:rsidRDefault="00256694" w:rsidP="00256694">
      <w:pPr>
        <w:numPr>
          <w:ilvl w:val="3"/>
          <w:numId w:val="1"/>
        </w:numPr>
        <w:spacing w:after="120" w:line="240" w:lineRule="auto"/>
        <w:jc w:val="both"/>
        <w:rPr>
          <w:rFonts w:ascii="Times New Roman" w:eastAsia="Calibri" w:hAnsi="Times New Roman" w:cs="Times New Roman"/>
          <w:color w:val="000000" w:themeColor="text1"/>
          <w:sz w:val="24"/>
          <w:szCs w:val="24"/>
        </w:rPr>
      </w:pPr>
      <w:r w:rsidRPr="00190A88">
        <w:rPr>
          <w:rFonts w:ascii="Times New Roman" w:eastAsia="Calibri" w:hAnsi="Times New Roman" w:cs="Times New Roman"/>
          <w:color w:val="000000" w:themeColor="text1"/>
          <w:sz w:val="24"/>
          <w:szCs w:val="24"/>
        </w:rPr>
        <w:t>konstatētiem šķēršļiem pieejamo pakalpojumu pilnvērtīgai izmantošanai;</w:t>
      </w:r>
    </w:p>
    <w:p w:rsidR="00256694" w:rsidRPr="00190A88" w:rsidRDefault="00256694" w:rsidP="00256694">
      <w:pPr>
        <w:numPr>
          <w:ilvl w:val="3"/>
          <w:numId w:val="1"/>
        </w:numPr>
        <w:spacing w:after="120" w:line="240" w:lineRule="auto"/>
        <w:jc w:val="both"/>
        <w:rPr>
          <w:rFonts w:ascii="Times New Roman" w:eastAsia="Calibri" w:hAnsi="Times New Roman" w:cs="Times New Roman"/>
          <w:color w:val="000000" w:themeColor="text1"/>
          <w:sz w:val="24"/>
          <w:szCs w:val="24"/>
        </w:rPr>
      </w:pPr>
      <w:r w:rsidRPr="00190A88">
        <w:rPr>
          <w:rFonts w:ascii="Times New Roman" w:eastAsia="Calibri" w:hAnsi="Times New Roman" w:cs="Times New Roman"/>
          <w:color w:val="000000" w:themeColor="text1"/>
          <w:sz w:val="24"/>
          <w:szCs w:val="24"/>
        </w:rPr>
        <w:t xml:space="preserve">iespējamiem risinājumiem minēto mērķa grupu personu vajadzību pēc sociālajiem pakalpojumiem apmierināšanai Sadarbības partnera administratīvajā teritorijā, ņemot vērā sociālekonomisko un demogrāfisko situāciju un risinājumu ieviešanai nepieciešamo finansējumu un finansējuma avotus; </w:t>
      </w:r>
    </w:p>
    <w:p w:rsidR="00256694" w:rsidRPr="00190A88" w:rsidRDefault="00256694" w:rsidP="00256694">
      <w:pPr>
        <w:numPr>
          <w:ilvl w:val="3"/>
          <w:numId w:val="1"/>
        </w:numPr>
        <w:spacing w:after="120" w:line="240" w:lineRule="auto"/>
        <w:jc w:val="both"/>
        <w:rPr>
          <w:rFonts w:ascii="Times New Roman" w:eastAsia="Calibri" w:hAnsi="Times New Roman" w:cs="Times New Roman"/>
          <w:color w:val="000000" w:themeColor="text1"/>
          <w:sz w:val="24"/>
          <w:szCs w:val="24"/>
        </w:rPr>
      </w:pPr>
      <w:r w:rsidRPr="00190A88">
        <w:rPr>
          <w:rFonts w:ascii="Times New Roman" w:eastAsia="Calibri" w:hAnsi="Times New Roman" w:cs="Times New Roman"/>
          <w:color w:val="000000" w:themeColor="text1"/>
          <w:sz w:val="24"/>
          <w:szCs w:val="24"/>
        </w:rPr>
        <w:t>sociālo pakalpojumu sniegšanai nepieciešamiem cilvēkresursiem (ietverot specifiskas apmācību vajadzības darbam ar minēto mērķa grupu personām);</w:t>
      </w:r>
    </w:p>
    <w:p w:rsidR="00256694" w:rsidRPr="00190A88" w:rsidRDefault="00256694" w:rsidP="00256694">
      <w:pPr>
        <w:numPr>
          <w:ilvl w:val="3"/>
          <w:numId w:val="1"/>
        </w:numPr>
        <w:spacing w:after="120" w:line="240" w:lineRule="auto"/>
        <w:jc w:val="both"/>
        <w:rPr>
          <w:rFonts w:ascii="Times New Roman" w:eastAsia="Calibri" w:hAnsi="Times New Roman" w:cs="Times New Roman"/>
          <w:color w:val="000000" w:themeColor="text1"/>
          <w:sz w:val="24"/>
          <w:szCs w:val="24"/>
        </w:rPr>
      </w:pPr>
      <w:r w:rsidRPr="00190A88">
        <w:rPr>
          <w:rFonts w:ascii="Times New Roman" w:eastAsia="Calibri" w:hAnsi="Times New Roman" w:cs="Times New Roman"/>
          <w:color w:val="000000" w:themeColor="text1"/>
          <w:sz w:val="24"/>
          <w:szCs w:val="24"/>
        </w:rPr>
        <w:t>Sadarbības partnera sadarbības modeli plānoto sociālo pakalpojumu (izvēlētā risinājuma) attīstībai un sniegšanai, ja nepieciešamais pakalpojums pieejams vai plānots citas pašvaldības administratīvajā teritorijā;</w:t>
      </w:r>
    </w:p>
    <w:p w:rsidR="00256694" w:rsidRPr="00190A88" w:rsidRDefault="00256694" w:rsidP="00256694">
      <w:pPr>
        <w:numPr>
          <w:ilvl w:val="2"/>
          <w:numId w:val="1"/>
        </w:numPr>
        <w:spacing w:after="120" w:line="240" w:lineRule="auto"/>
        <w:jc w:val="both"/>
        <w:rPr>
          <w:rFonts w:ascii="Times New Roman" w:eastAsia="Calibri" w:hAnsi="Times New Roman" w:cs="Times New Roman"/>
          <w:color w:val="000000" w:themeColor="text1"/>
          <w:sz w:val="24"/>
          <w:szCs w:val="24"/>
        </w:rPr>
      </w:pPr>
      <w:r w:rsidRPr="00190A88">
        <w:rPr>
          <w:rFonts w:ascii="Times New Roman" w:eastAsia="Calibri" w:hAnsi="Times New Roman" w:cs="Times New Roman"/>
          <w:color w:val="000000" w:themeColor="text1"/>
          <w:sz w:val="24"/>
          <w:szCs w:val="24"/>
        </w:rPr>
        <w:t>nodrošināt Projekta īstenotāja noteiktiem individuālo vajadzību vērtēšanas speciālistiem un DI plāna izstrādātājiem piekļuvi sociālo pakalpojuma sniedzējiem Sadarbības partnera teritorijā un tikšanās iespējas ar tur strādājošajiem speciālistiem;</w:t>
      </w:r>
    </w:p>
    <w:p w:rsidR="00256694" w:rsidRPr="00190A88" w:rsidRDefault="00256694" w:rsidP="00256694">
      <w:pPr>
        <w:numPr>
          <w:ilvl w:val="2"/>
          <w:numId w:val="1"/>
        </w:numPr>
        <w:spacing w:after="120" w:line="240" w:lineRule="auto"/>
        <w:jc w:val="both"/>
        <w:rPr>
          <w:rFonts w:ascii="Times New Roman" w:eastAsia="Calibri" w:hAnsi="Times New Roman" w:cs="Times New Roman"/>
          <w:color w:val="000000" w:themeColor="text1"/>
          <w:sz w:val="24"/>
          <w:szCs w:val="24"/>
        </w:rPr>
      </w:pPr>
      <w:r w:rsidRPr="00190A88">
        <w:rPr>
          <w:rFonts w:ascii="Times New Roman" w:eastAsia="Calibri" w:hAnsi="Times New Roman" w:cs="Times New Roman"/>
          <w:color w:val="000000" w:themeColor="text1"/>
          <w:sz w:val="24"/>
          <w:szCs w:val="24"/>
        </w:rPr>
        <w:t>nodrošināt Projekta īstenotāja noteiktiem individuālo vajadzību vērtēšanas speciālistiem un DI plāna izstrādātājiem iespēju tikties ar Līguma 1.1.1. un 1.1.3.punktā noteiktajām mērķa grupām, kā arī ar Līguma 1.1.2.punktā noteikto mērķa grupu, ja Sadarbības partnera teritorijā ir bērnu aprūpes iestāde;</w:t>
      </w:r>
    </w:p>
    <w:p w:rsidR="00256694" w:rsidRPr="00190A88" w:rsidRDefault="00256694" w:rsidP="00256694">
      <w:pPr>
        <w:numPr>
          <w:ilvl w:val="2"/>
          <w:numId w:val="1"/>
        </w:numPr>
        <w:spacing w:after="120" w:line="240" w:lineRule="auto"/>
        <w:ind w:left="1276" w:hanging="709"/>
        <w:jc w:val="both"/>
        <w:rPr>
          <w:rFonts w:ascii="Times New Roman" w:eastAsia="Calibri" w:hAnsi="Times New Roman" w:cs="Times New Roman"/>
          <w:color w:val="000000" w:themeColor="text1"/>
          <w:sz w:val="24"/>
          <w:szCs w:val="24"/>
        </w:rPr>
      </w:pPr>
      <w:r w:rsidRPr="00190A88">
        <w:rPr>
          <w:rFonts w:ascii="Times New Roman" w:eastAsia="Calibri" w:hAnsi="Times New Roman" w:cs="Times New Roman"/>
          <w:color w:val="000000" w:themeColor="text1"/>
          <w:sz w:val="24"/>
          <w:szCs w:val="24"/>
        </w:rPr>
        <w:t>piesaistīt sociālo mentoru, kurš veido mērķa grupas personas, kura saņem valsts ilgstošās sociālās aprūpes pakalpojumus, izpratni par dzīvi sabiedrībā, sniedz atbalstu, palīdz viņam reālā sabiedrības vidē apgūt ikdienas nepieciešamās prasmes, rosina attīstīt esošas un jaunas iemaņas.</w:t>
      </w:r>
    </w:p>
    <w:p w:rsidR="00256694" w:rsidRPr="00190A88" w:rsidRDefault="00256694" w:rsidP="00256694">
      <w:pPr>
        <w:numPr>
          <w:ilvl w:val="1"/>
          <w:numId w:val="1"/>
        </w:numPr>
        <w:spacing w:after="120" w:line="240" w:lineRule="auto"/>
        <w:ind w:left="426" w:hanging="426"/>
        <w:jc w:val="both"/>
        <w:rPr>
          <w:rFonts w:ascii="Times New Roman" w:eastAsia="Calibri" w:hAnsi="Times New Roman" w:cs="Times New Roman"/>
          <w:color w:val="000000" w:themeColor="text1"/>
          <w:sz w:val="24"/>
          <w:szCs w:val="24"/>
        </w:rPr>
      </w:pPr>
      <w:r w:rsidRPr="00190A88">
        <w:rPr>
          <w:rFonts w:ascii="Times New Roman" w:eastAsia="Calibri" w:hAnsi="Times New Roman" w:cs="Times New Roman"/>
          <w:color w:val="000000" w:themeColor="text1"/>
          <w:sz w:val="24"/>
          <w:szCs w:val="24"/>
        </w:rPr>
        <w:t xml:space="preserve">nodrošināt piesaistīto sociālo mentoru dalību apmācībās par sabiedrībā balstītu pakalpojumu sniegšanu, kā arī bērnu aprūpes iestādes, ja tāda ir Sadarbības partnera teritorijā, speciālistu dalību apmācībās; </w:t>
      </w:r>
    </w:p>
    <w:p w:rsidR="00256694" w:rsidRPr="00190A88" w:rsidRDefault="00256694" w:rsidP="00256694">
      <w:pPr>
        <w:numPr>
          <w:ilvl w:val="1"/>
          <w:numId w:val="1"/>
        </w:numPr>
        <w:spacing w:after="120" w:line="240" w:lineRule="auto"/>
        <w:ind w:left="426" w:hanging="426"/>
        <w:jc w:val="both"/>
        <w:rPr>
          <w:rFonts w:ascii="Times New Roman" w:eastAsia="Calibri" w:hAnsi="Times New Roman" w:cs="Times New Roman"/>
          <w:color w:val="000000" w:themeColor="text1"/>
          <w:sz w:val="24"/>
          <w:szCs w:val="24"/>
        </w:rPr>
      </w:pPr>
      <w:r w:rsidRPr="00190A88">
        <w:rPr>
          <w:rFonts w:ascii="Times New Roman" w:eastAsia="Calibri" w:hAnsi="Times New Roman" w:cs="Times New Roman"/>
          <w:color w:val="000000" w:themeColor="text1"/>
          <w:sz w:val="24"/>
          <w:szCs w:val="24"/>
        </w:rPr>
        <w:t xml:space="preserve">piedalīties sabiedrībā balstītu pakalpojumu pilngadīgām personām ar GRT, sociālās rehabilitācijas pakalpojumu, “atelpas brīža” un sociālās aprūpes pakalpojuma bērniem ar FT un viņu ģimenēm sniegšanas aktivitātēs, tajā skaitā nodrošināt minēto pakalpojumu sniegšanu un atbilstošo izmaksu priekšfinansēšanu; </w:t>
      </w:r>
    </w:p>
    <w:p w:rsidR="00256694" w:rsidRPr="00190A88" w:rsidRDefault="00256694" w:rsidP="00256694">
      <w:pPr>
        <w:numPr>
          <w:ilvl w:val="1"/>
          <w:numId w:val="1"/>
        </w:numPr>
        <w:spacing w:after="120" w:line="240" w:lineRule="auto"/>
        <w:ind w:left="426" w:hanging="426"/>
        <w:jc w:val="both"/>
        <w:rPr>
          <w:rFonts w:ascii="Times New Roman" w:eastAsia="Calibri" w:hAnsi="Times New Roman" w:cs="Times New Roman"/>
          <w:color w:val="000000" w:themeColor="text1"/>
          <w:sz w:val="24"/>
          <w:szCs w:val="24"/>
        </w:rPr>
      </w:pPr>
      <w:r w:rsidRPr="00190A88">
        <w:rPr>
          <w:rFonts w:ascii="Times New Roman" w:eastAsia="Calibri" w:hAnsi="Times New Roman" w:cs="Times New Roman"/>
          <w:color w:val="000000" w:themeColor="text1"/>
          <w:sz w:val="24"/>
          <w:szCs w:val="24"/>
        </w:rPr>
        <w:t xml:space="preserve">ievērot pārskatu un citas informācijas iesniegšanas kārtību un termiņus;  </w:t>
      </w:r>
    </w:p>
    <w:p w:rsidR="00256694" w:rsidRPr="00190A88" w:rsidRDefault="00256694" w:rsidP="00256694">
      <w:pPr>
        <w:numPr>
          <w:ilvl w:val="1"/>
          <w:numId w:val="1"/>
        </w:numPr>
        <w:spacing w:after="120" w:line="240" w:lineRule="auto"/>
        <w:ind w:left="426" w:hanging="426"/>
        <w:jc w:val="both"/>
        <w:rPr>
          <w:rFonts w:ascii="Times New Roman" w:eastAsia="Calibri" w:hAnsi="Times New Roman" w:cs="Times New Roman"/>
          <w:color w:val="000000" w:themeColor="text1"/>
          <w:sz w:val="24"/>
          <w:szCs w:val="24"/>
        </w:rPr>
      </w:pPr>
      <w:r w:rsidRPr="00190A88">
        <w:rPr>
          <w:rFonts w:ascii="Times New Roman" w:eastAsia="Calibri" w:hAnsi="Times New Roman" w:cs="Times New Roman"/>
          <w:color w:val="000000" w:themeColor="text1"/>
          <w:sz w:val="24"/>
          <w:szCs w:val="24"/>
        </w:rPr>
        <w:t>ievērot savstarpējo norēķinu veikšanas kārtību atbilstoši MK noteikumiem Nr.313 un Līgumam;</w:t>
      </w:r>
    </w:p>
    <w:p w:rsidR="00256694" w:rsidRPr="00190A88" w:rsidRDefault="00256694" w:rsidP="00256694">
      <w:pPr>
        <w:numPr>
          <w:ilvl w:val="1"/>
          <w:numId w:val="1"/>
        </w:numPr>
        <w:spacing w:after="120" w:line="240" w:lineRule="auto"/>
        <w:ind w:left="426" w:hanging="426"/>
        <w:jc w:val="both"/>
        <w:rPr>
          <w:rFonts w:ascii="Times New Roman" w:eastAsia="Calibri" w:hAnsi="Times New Roman" w:cs="Times New Roman"/>
          <w:color w:val="000000" w:themeColor="text1"/>
          <w:sz w:val="24"/>
          <w:szCs w:val="24"/>
        </w:rPr>
      </w:pPr>
      <w:r w:rsidRPr="00190A88">
        <w:rPr>
          <w:rFonts w:ascii="Times New Roman" w:eastAsia="Calibri" w:hAnsi="Times New Roman" w:cs="Times New Roman"/>
          <w:color w:val="000000" w:themeColor="text1"/>
          <w:sz w:val="24"/>
          <w:szCs w:val="24"/>
        </w:rPr>
        <w:lastRenderedPageBreak/>
        <w:t xml:space="preserve">nodrošināt sabiedrībā balstītu pakalpojumu sniegšanu pēc kompensācijas par pakalpojumu sniegšanu personai ar GRT izmaksas termiņa beigām: </w:t>
      </w:r>
    </w:p>
    <w:p w:rsidR="00256694" w:rsidRPr="00511A2D" w:rsidRDefault="00256694" w:rsidP="00256694">
      <w:pPr>
        <w:numPr>
          <w:ilvl w:val="2"/>
          <w:numId w:val="1"/>
        </w:numPr>
        <w:spacing w:after="120" w:line="240" w:lineRule="auto"/>
        <w:ind w:left="1276" w:hanging="709"/>
        <w:jc w:val="both"/>
        <w:rPr>
          <w:rFonts w:ascii="Times New Roman" w:eastAsia="Calibri" w:hAnsi="Times New Roman" w:cs="Times New Roman"/>
          <w:sz w:val="24"/>
          <w:szCs w:val="24"/>
          <w:u w:val="single"/>
        </w:rPr>
      </w:pPr>
      <w:r w:rsidRPr="00511A2D">
        <w:rPr>
          <w:rFonts w:ascii="Times New Roman" w:eastAsia="Calibri" w:hAnsi="Times New Roman" w:cs="Times New Roman"/>
          <w:sz w:val="24"/>
          <w:szCs w:val="24"/>
          <w:u w:val="single"/>
        </w:rPr>
        <w:t xml:space="preserve">piešķirto valsts budžeta līdzekļu ietvaros pilngadīgām personām ar GRT, kuras būs atstājušas valsts ilgstošas aprūpes institūcijas un uzsākušas dzīvi sabiedrībā; </w:t>
      </w:r>
    </w:p>
    <w:p w:rsidR="00256694" w:rsidRPr="00190A88" w:rsidRDefault="00256694" w:rsidP="00256694">
      <w:pPr>
        <w:numPr>
          <w:ilvl w:val="2"/>
          <w:numId w:val="1"/>
        </w:numPr>
        <w:spacing w:after="120" w:line="240" w:lineRule="auto"/>
        <w:ind w:left="1276" w:hanging="709"/>
        <w:jc w:val="both"/>
        <w:rPr>
          <w:rFonts w:ascii="Times New Roman" w:eastAsia="Calibri" w:hAnsi="Times New Roman" w:cs="Times New Roman"/>
          <w:color w:val="000000" w:themeColor="text1"/>
          <w:sz w:val="24"/>
          <w:szCs w:val="24"/>
        </w:rPr>
      </w:pPr>
      <w:r w:rsidRPr="00190A88">
        <w:rPr>
          <w:rFonts w:ascii="Times New Roman" w:eastAsia="Calibri" w:hAnsi="Times New Roman" w:cs="Times New Roman"/>
          <w:color w:val="000000" w:themeColor="text1"/>
          <w:sz w:val="24"/>
          <w:szCs w:val="24"/>
        </w:rPr>
        <w:t>Sadarbības partnera budžeta līdzekļu ietvaros personām ar GRT, kuras dzīvo sabiedrībā;</w:t>
      </w:r>
    </w:p>
    <w:p w:rsidR="00256694" w:rsidRPr="00190A88" w:rsidRDefault="00256694" w:rsidP="00256694">
      <w:pPr>
        <w:numPr>
          <w:ilvl w:val="1"/>
          <w:numId w:val="1"/>
        </w:numPr>
        <w:spacing w:after="120" w:line="240" w:lineRule="auto"/>
        <w:ind w:left="426" w:hanging="426"/>
        <w:jc w:val="both"/>
        <w:rPr>
          <w:rFonts w:ascii="Times New Roman" w:eastAsia="Calibri" w:hAnsi="Times New Roman" w:cs="Times New Roman"/>
          <w:color w:val="000000" w:themeColor="text1"/>
          <w:sz w:val="24"/>
          <w:szCs w:val="24"/>
        </w:rPr>
      </w:pPr>
      <w:r w:rsidRPr="00190A88">
        <w:rPr>
          <w:rFonts w:ascii="Times New Roman" w:eastAsia="Calibri" w:hAnsi="Times New Roman" w:cs="Times New Roman"/>
          <w:color w:val="000000" w:themeColor="text1"/>
          <w:sz w:val="24"/>
          <w:szCs w:val="24"/>
        </w:rPr>
        <w:t>organizēt publiskos iepirkumus atbilstoši normatīvajiem aktiem par pakalpojumien, kas izriet no MK noteikumiem Nr.313, nodrošinot dokumentāciju, kas atspoguļo iepirkuma vai iepirkuma procedūras norisi, tajā skaitā attiecībā uz zemsliekšņa iepirkumiem;</w:t>
      </w:r>
    </w:p>
    <w:p w:rsidR="00256694" w:rsidRPr="00190A88" w:rsidRDefault="00256694" w:rsidP="00256694">
      <w:pPr>
        <w:numPr>
          <w:ilvl w:val="1"/>
          <w:numId w:val="1"/>
        </w:numPr>
        <w:spacing w:after="120" w:line="240" w:lineRule="auto"/>
        <w:ind w:left="426" w:hanging="426"/>
        <w:jc w:val="both"/>
        <w:rPr>
          <w:rFonts w:ascii="Times New Roman" w:eastAsia="Calibri" w:hAnsi="Times New Roman" w:cs="Times New Roman"/>
          <w:color w:val="000000" w:themeColor="text1"/>
          <w:sz w:val="24"/>
          <w:szCs w:val="24"/>
        </w:rPr>
      </w:pPr>
      <w:r w:rsidRPr="00190A88">
        <w:rPr>
          <w:rFonts w:ascii="Times New Roman" w:eastAsia="Calibri" w:hAnsi="Times New Roman" w:cs="Times New Roman"/>
          <w:color w:val="000000" w:themeColor="text1"/>
          <w:sz w:val="24"/>
          <w:szCs w:val="24"/>
        </w:rPr>
        <w:t>norādīt Projekta identifikācijas numuru visos ar Projekta īstenošanu saistītajos dokumentos, tajā skaitā maksājumu uzdevumos, rīkojumos u.c.;</w:t>
      </w:r>
    </w:p>
    <w:p w:rsidR="00256694" w:rsidRPr="00190A88" w:rsidRDefault="00256694" w:rsidP="00256694">
      <w:pPr>
        <w:numPr>
          <w:ilvl w:val="1"/>
          <w:numId w:val="1"/>
        </w:numPr>
        <w:spacing w:after="120" w:line="240" w:lineRule="auto"/>
        <w:ind w:left="426" w:hanging="426"/>
        <w:jc w:val="both"/>
        <w:rPr>
          <w:rFonts w:ascii="Times New Roman" w:eastAsia="Calibri" w:hAnsi="Times New Roman" w:cs="Times New Roman"/>
          <w:color w:val="000000" w:themeColor="text1"/>
          <w:sz w:val="24"/>
          <w:szCs w:val="24"/>
        </w:rPr>
      </w:pPr>
      <w:r w:rsidRPr="00190A88">
        <w:rPr>
          <w:rFonts w:ascii="Times New Roman" w:eastAsia="Calibri" w:hAnsi="Times New Roman" w:cs="Times New Roman"/>
          <w:color w:val="000000" w:themeColor="text1"/>
          <w:sz w:val="24"/>
          <w:szCs w:val="24"/>
        </w:rPr>
        <w:t>nepieļaut Projekta dubulto finansēšanu (t.i. gadījumus, kad Sadarbības partneris pieprasa kompensēt i</w:t>
      </w:r>
      <w:bookmarkStart w:id="0" w:name="_GoBack"/>
      <w:bookmarkEnd w:id="0"/>
      <w:r w:rsidRPr="00190A88">
        <w:rPr>
          <w:rFonts w:ascii="Times New Roman" w:eastAsia="Calibri" w:hAnsi="Times New Roman" w:cs="Times New Roman"/>
          <w:color w:val="000000" w:themeColor="text1"/>
          <w:sz w:val="24"/>
          <w:szCs w:val="24"/>
        </w:rPr>
        <w:t>zdevumus, kas vienlaikus tikuši, tiek finansēti vai kurus plānots finansēt no Sadarbības partnera pamatdarbības vai citiem ES, finanšu instrumentu, valsts vai pašvaldību līdzekļiem;</w:t>
      </w:r>
    </w:p>
    <w:p w:rsidR="00256694" w:rsidRPr="00190A88" w:rsidRDefault="00256694" w:rsidP="00256694">
      <w:pPr>
        <w:numPr>
          <w:ilvl w:val="1"/>
          <w:numId w:val="1"/>
        </w:numPr>
        <w:spacing w:after="120" w:line="240" w:lineRule="auto"/>
        <w:ind w:left="426" w:hanging="426"/>
        <w:jc w:val="both"/>
        <w:rPr>
          <w:rFonts w:ascii="Times New Roman" w:eastAsia="Calibri" w:hAnsi="Times New Roman" w:cs="Times New Roman"/>
          <w:color w:val="000000" w:themeColor="text1"/>
          <w:sz w:val="24"/>
          <w:szCs w:val="24"/>
        </w:rPr>
      </w:pPr>
      <w:r w:rsidRPr="00190A88">
        <w:rPr>
          <w:rFonts w:ascii="Times New Roman" w:eastAsia="Calibri" w:hAnsi="Times New Roman" w:cs="Times New Roman"/>
          <w:color w:val="000000" w:themeColor="text1"/>
          <w:sz w:val="24"/>
          <w:szCs w:val="24"/>
        </w:rPr>
        <w:t>nenodot citai personai ar Projekta īstenošanu saistītās tiesības un pienākumus;</w:t>
      </w:r>
    </w:p>
    <w:p w:rsidR="00256694" w:rsidRPr="00190A88" w:rsidRDefault="00256694" w:rsidP="00256694">
      <w:pPr>
        <w:numPr>
          <w:ilvl w:val="1"/>
          <w:numId w:val="1"/>
        </w:numPr>
        <w:spacing w:after="0" w:line="240" w:lineRule="auto"/>
        <w:ind w:left="426" w:hanging="426"/>
        <w:jc w:val="both"/>
        <w:rPr>
          <w:rFonts w:ascii="Times New Roman" w:eastAsia="Calibri" w:hAnsi="Times New Roman" w:cs="Times New Roman"/>
          <w:color w:val="000000" w:themeColor="text1"/>
          <w:sz w:val="24"/>
          <w:szCs w:val="24"/>
        </w:rPr>
      </w:pPr>
      <w:r w:rsidRPr="00190A88">
        <w:rPr>
          <w:rFonts w:ascii="Times New Roman" w:eastAsia="Calibri" w:hAnsi="Times New Roman" w:cs="Times New Roman"/>
          <w:color w:val="000000" w:themeColor="text1"/>
          <w:sz w:val="24"/>
          <w:szCs w:val="24"/>
        </w:rPr>
        <w:t xml:space="preserve">nodrošināt tiesības Projektu uzraugošajām institūcijām, kā arī Iepirkumu uzraudzības birojam pieeju visai ar Projektu īstenošanu saistīto dokumentu oriģināliem un grāmatvedības sistēmai, kā arī attiecīgā Projekta īstenošanas vietai.     </w:t>
      </w:r>
    </w:p>
    <w:p w:rsidR="00256694" w:rsidRPr="00190A88" w:rsidRDefault="00256694" w:rsidP="00256694">
      <w:pPr>
        <w:spacing w:after="0" w:line="240" w:lineRule="auto"/>
        <w:ind w:left="426"/>
        <w:jc w:val="both"/>
        <w:rPr>
          <w:rFonts w:ascii="Times New Roman" w:eastAsia="Calibri" w:hAnsi="Times New Roman" w:cs="Times New Roman"/>
          <w:color w:val="000000" w:themeColor="text1"/>
          <w:sz w:val="24"/>
          <w:szCs w:val="24"/>
        </w:rPr>
      </w:pPr>
    </w:p>
    <w:p w:rsidR="00256694" w:rsidRPr="00190A88" w:rsidRDefault="00256694" w:rsidP="00256694">
      <w:pPr>
        <w:numPr>
          <w:ilvl w:val="0"/>
          <w:numId w:val="1"/>
        </w:numPr>
        <w:spacing w:after="120" w:line="240" w:lineRule="auto"/>
        <w:jc w:val="center"/>
        <w:rPr>
          <w:rFonts w:ascii="Times New Roman" w:eastAsia="Calibri" w:hAnsi="Times New Roman" w:cs="Times New Roman"/>
          <w:b/>
          <w:color w:val="000000" w:themeColor="text1"/>
          <w:sz w:val="24"/>
          <w:szCs w:val="24"/>
        </w:rPr>
      </w:pPr>
      <w:r w:rsidRPr="00190A88">
        <w:rPr>
          <w:rFonts w:ascii="Times New Roman" w:eastAsia="Calibri" w:hAnsi="Times New Roman" w:cs="Times New Roman"/>
          <w:b/>
          <w:color w:val="000000" w:themeColor="text1"/>
          <w:sz w:val="24"/>
          <w:szCs w:val="24"/>
        </w:rPr>
        <w:t>Norēķinu, atskaišu iesniegšanas, izskatīšanas un apstiprināšanas kārtība</w:t>
      </w:r>
    </w:p>
    <w:p w:rsidR="00256694" w:rsidRPr="00190A88" w:rsidRDefault="00256694" w:rsidP="00256694">
      <w:pPr>
        <w:numPr>
          <w:ilvl w:val="1"/>
          <w:numId w:val="1"/>
        </w:numPr>
        <w:spacing w:after="120" w:line="240" w:lineRule="auto"/>
        <w:ind w:left="426" w:hanging="426"/>
        <w:jc w:val="both"/>
        <w:rPr>
          <w:rFonts w:ascii="Times New Roman" w:eastAsia="Calibri" w:hAnsi="Times New Roman" w:cs="Times New Roman"/>
          <w:color w:val="000000" w:themeColor="text1"/>
          <w:sz w:val="24"/>
          <w:szCs w:val="24"/>
        </w:rPr>
      </w:pPr>
      <w:r w:rsidRPr="00190A88">
        <w:rPr>
          <w:rFonts w:ascii="Times New Roman" w:eastAsia="Calibri" w:hAnsi="Times New Roman" w:cs="Times New Roman"/>
          <w:color w:val="000000" w:themeColor="text1"/>
          <w:sz w:val="24"/>
          <w:szCs w:val="24"/>
        </w:rPr>
        <w:t>Sadarbības partneris norēķinu veikšanai Projekta ietvaros:</w:t>
      </w:r>
    </w:p>
    <w:p w:rsidR="00256694" w:rsidRPr="00190A88" w:rsidRDefault="00256694" w:rsidP="00256694">
      <w:pPr>
        <w:numPr>
          <w:ilvl w:val="2"/>
          <w:numId w:val="1"/>
        </w:numPr>
        <w:spacing w:after="120" w:line="240" w:lineRule="auto"/>
        <w:ind w:left="1276" w:hanging="709"/>
        <w:jc w:val="both"/>
        <w:rPr>
          <w:rFonts w:ascii="Times New Roman" w:eastAsia="Calibri" w:hAnsi="Times New Roman" w:cs="Times New Roman"/>
          <w:color w:val="000000" w:themeColor="text1"/>
          <w:sz w:val="24"/>
          <w:szCs w:val="24"/>
        </w:rPr>
      </w:pPr>
      <w:r w:rsidRPr="00190A88">
        <w:rPr>
          <w:rFonts w:ascii="Times New Roman" w:eastAsia="Calibri" w:hAnsi="Times New Roman" w:cs="Times New Roman"/>
          <w:color w:val="000000" w:themeColor="text1"/>
          <w:sz w:val="24"/>
          <w:szCs w:val="24"/>
        </w:rPr>
        <w:t xml:space="preserve">atver Valsts kasē atsevišķu norēķinu kontu; </w:t>
      </w:r>
    </w:p>
    <w:p w:rsidR="00256694" w:rsidRPr="00190A88" w:rsidRDefault="00256694" w:rsidP="00256694">
      <w:pPr>
        <w:numPr>
          <w:ilvl w:val="2"/>
          <w:numId w:val="1"/>
        </w:numPr>
        <w:spacing w:after="120" w:line="240" w:lineRule="auto"/>
        <w:ind w:left="1276" w:hanging="709"/>
        <w:jc w:val="both"/>
        <w:rPr>
          <w:rFonts w:ascii="Times New Roman" w:eastAsia="Calibri" w:hAnsi="Times New Roman" w:cs="Times New Roman"/>
          <w:color w:val="000000" w:themeColor="text1"/>
          <w:sz w:val="24"/>
          <w:szCs w:val="24"/>
        </w:rPr>
      </w:pPr>
      <w:r w:rsidRPr="00190A88">
        <w:rPr>
          <w:rFonts w:ascii="Times New Roman" w:eastAsia="Calibri" w:hAnsi="Times New Roman" w:cs="Times New Roman"/>
          <w:color w:val="000000" w:themeColor="text1"/>
          <w:sz w:val="24"/>
          <w:szCs w:val="24"/>
        </w:rPr>
        <w:t>iesniedz informāciju par atvērto norēķinu kontu Projekta īstenotājam rakstveidā 7 (septiņu) darba dienu laikā no konta atvēršanas dienas.</w:t>
      </w:r>
    </w:p>
    <w:p w:rsidR="00256694" w:rsidRPr="00190A88" w:rsidRDefault="00256694" w:rsidP="00256694">
      <w:pPr>
        <w:numPr>
          <w:ilvl w:val="1"/>
          <w:numId w:val="1"/>
        </w:numPr>
        <w:spacing w:after="120" w:line="240" w:lineRule="auto"/>
        <w:ind w:left="426" w:hanging="426"/>
        <w:jc w:val="both"/>
        <w:rPr>
          <w:rFonts w:ascii="Times New Roman" w:eastAsia="Calibri" w:hAnsi="Times New Roman" w:cs="Times New Roman"/>
          <w:color w:val="000000" w:themeColor="text1"/>
          <w:sz w:val="24"/>
          <w:szCs w:val="24"/>
        </w:rPr>
      </w:pPr>
      <w:r w:rsidRPr="00190A88">
        <w:rPr>
          <w:rFonts w:ascii="Times New Roman" w:eastAsia="Calibri" w:hAnsi="Times New Roman" w:cs="Times New Roman"/>
          <w:color w:val="000000" w:themeColor="text1"/>
          <w:sz w:val="24"/>
          <w:szCs w:val="24"/>
        </w:rPr>
        <w:t xml:space="preserve">Projekta īstenotājs kompensē Sadarbības partnerim Līguma 3.3.punktā noteikto pakalpojumu izmaksas saskaņā ar MK noteikumos Nr.313 noteiktajiem pakalpojuma sniegšanas finansēšanas principiem un atbilstoši Sadarbības partnera iesniegto atskaišu par sniegtajiem pakalpojumiem biežumam, bet ne retāk kā reizi ceturksnī un ne biežāk kā reizi mēnesī. </w:t>
      </w:r>
    </w:p>
    <w:p w:rsidR="00256694" w:rsidRPr="00190A88" w:rsidRDefault="00256694" w:rsidP="00256694">
      <w:pPr>
        <w:numPr>
          <w:ilvl w:val="1"/>
          <w:numId w:val="1"/>
        </w:numPr>
        <w:spacing w:after="120" w:line="240" w:lineRule="auto"/>
        <w:ind w:left="426" w:hanging="426"/>
        <w:jc w:val="both"/>
        <w:rPr>
          <w:rFonts w:ascii="Times New Roman" w:eastAsia="Calibri" w:hAnsi="Times New Roman" w:cs="Times New Roman"/>
          <w:color w:val="000000" w:themeColor="text1"/>
          <w:sz w:val="24"/>
          <w:szCs w:val="24"/>
        </w:rPr>
      </w:pPr>
      <w:r w:rsidRPr="00190A88">
        <w:rPr>
          <w:rFonts w:ascii="Times New Roman" w:eastAsia="Times New Roman" w:hAnsi="Times New Roman" w:cs="Times New Roman"/>
          <w:color w:val="000000" w:themeColor="text1"/>
          <w:sz w:val="24"/>
          <w:szCs w:val="24"/>
          <w:lang w:eastAsia="lv-LV"/>
        </w:rPr>
        <w:t>Izmaksas par aprūpes pakalpojumu, kā arī par</w:t>
      </w:r>
      <w:r w:rsidRPr="00190A88">
        <w:rPr>
          <w:rFonts w:ascii="Arial" w:eastAsia="Calibri" w:hAnsi="Arial" w:cs="Arial"/>
          <w:color w:val="000000" w:themeColor="text1"/>
          <w:sz w:val="20"/>
          <w:szCs w:val="20"/>
          <w:shd w:val="clear" w:color="auto" w:fill="F1F1F1"/>
        </w:rPr>
        <w:t xml:space="preserve"> “</w:t>
      </w:r>
      <w:r w:rsidRPr="00190A88">
        <w:rPr>
          <w:rFonts w:ascii="Times New Roman" w:eastAsia="Times New Roman" w:hAnsi="Times New Roman" w:cs="Times New Roman"/>
          <w:color w:val="000000" w:themeColor="text1"/>
          <w:sz w:val="24"/>
          <w:szCs w:val="24"/>
          <w:lang w:eastAsia="lv-LV"/>
        </w:rPr>
        <w:t>atelpas brīža" pakalpojumu ir uzskatāmas par attiecināmām, ja tās radušās kopš 2015.gada 8.decembra. Pārējās Līguma 5.2.punktā noteiktās izmaksas uzskatāmas par attiecināmām, ja tās faktiski radušās no Līguma spēkā stāšanās dienas.</w:t>
      </w:r>
    </w:p>
    <w:p w:rsidR="00256694" w:rsidRPr="00190A88" w:rsidRDefault="00256694" w:rsidP="00256694">
      <w:pPr>
        <w:numPr>
          <w:ilvl w:val="1"/>
          <w:numId w:val="1"/>
        </w:numPr>
        <w:spacing w:after="120" w:line="240" w:lineRule="auto"/>
        <w:ind w:left="426" w:hanging="426"/>
        <w:jc w:val="both"/>
        <w:rPr>
          <w:rFonts w:ascii="Times New Roman" w:eastAsia="Calibri" w:hAnsi="Times New Roman" w:cs="Times New Roman"/>
          <w:color w:val="000000" w:themeColor="text1"/>
          <w:sz w:val="24"/>
          <w:szCs w:val="24"/>
        </w:rPr>
      </w:pPr>
      <w:r w:rsidRPr="00190A88">
        <w:rPr>
          <w:rFonts w:ascii="Times New Roman" w:eastAsia="Calibri" w:hAnsi="Times New Roman" w:cs="Times New Roman"/>
          <w:color w:val="000000" w:themeColor="text1"/>
          <w:sz w:val="24"/>
          <w:szCs w:val="24"/>
        </w:rPr>
        <w:t>Lai saņemtu Līguma 3.3.punktā minēto pakalpojumu izmaksu kompensāciju, Sadarbības partneris līdz kalendārā mēneša 10.(desmitajam) datumam iesniedz Projekta īstenotājam atskaiti saskaņā ar Līguma 6.1. un 6.2.punktu.</w:t>
      </w:r>
    </w:p>
    <w:p w:rsidR="00256694" w:rsidRPr="00190A88" w:rsidRDefault="00256694" w:rsidP="00256694">
      <w:pPr>
        <w:numPr>
          <w:ilvl w:val="1"/>
          <w:numId w:val="1"/>
        </w:numPr>
        <w:spacing w:after="120" w:line="240" w:lineRule="auto"/>
        <w:ind w:left="426" w:hanging="426"/>
        <w:jc w:val="both"/>
        <w:rPr>
          <w:rFonts w:ascii="Times New Roman" w:eastAsia="Calibri" w:hAnsi="Times New Roman" w:cs="Times New Roman"/>
          <w:color w:val="000000" w:themeColor="text1"/>
          <w:sz w:val="24"/>
          <w:szCs w:val="24"/>
        </w:rPr>
      </w:pPr>
      <w:r w:rsidRPr="00190A88">
        <w:rPr>
          <w:rFonts w:ascii="Times New Roman" w:eastAsia="Calibri" w:hAnsi="Times New Roman" w:cs="Times New Roman"/>
          <w:color w:val="000000" w:themeColor="text1"/>
          <w:sz w:val="24"/>
          <w:szCs w:val="24"/>
        </w:rPr>
        <w:t>Projekta izmaksas ir attiecināmas, ja tās Pusēm ir faktiski radušās Projekta īstenošanas laikā un atbilst nosacījumiem, kas noteikti Finanšu ministrijas 2015.gada 2.jūnija vadlīnijās Nr.2.1. “Vadlīnijas attiecināmo un neattiecināmo izmaksu noteikšanai 2014.-2020.gada plānošanas periodā”, tajā skaitā, ja izdevumi atbilst drošas finanšu vadības principiem, ir samērīgi, ekonomiski pamatoti.</w:t>
      </w:r>
    </w:p>
    <w:p w:rsidR="00256694" w:rsidRPr="00190A88" w:rsidRDefault="00256694" w:rsidP="00256694">
      <w:pPr>
        <w:numPr>
          <w:ilvl w:val="1"/>
          <w:numId w:val="1"/>
        </w:numPr>
        <w:spacing w:after="120" w:line="240" w:lineRule="auto"/>
        <w:ind w:left="426" w:hanging="426"/>
        <w:jc w:val="both"/>
        <w:rPr>
          <w:rFonts w:ascii="Times New Roman" w:eastAsia="Calibri" w:hAnsi="Times New Roman" w:cs="Times New Roman"/>
          <w:color w:val="000000" w:themeColor="text1"/>
          <w:sz w:val="24"/>
          <w:szCs w:val="24"/>
        </w:rPr>
      </w:pPr>
      <w:r w:rsidRPr="00190A88">
        <w:rPr>
          <w:rFonts w:ascii="Times New Roman" w:eastAsia="Calibri" w:hAnsi="Times New Roman" w:cs="Times New Roman"/>
          <w:color w:val="000000" w:themeColor="text1"/>
          <w:sz w:val="24"/>
          <w:szCs w:val="24"/>
        </w:rPr>
        <w:t xml:space="preserve">Sadarbības partneris pievieno atskaitei visus izdevumus pamatojošo dokumentu kopijas (piem., rēķini, faktūrrēķini, pavadzīmes, čeki, avansa norēķini uc.) un pārējo dokumentu kopijas, kas pamato Projekta ietvaros veiktos uzdevumus (piem., līgumi, rīkojumi, </w:t>
      </w:r>
      <w:r w:rsidRPr="00190A88">
        <w:rPr>
          <w:rFonts w:ascii="Times New Roman" w:eastAsia="Calibri" w:hAnsi="Times New Roman" w:cs="Times New Roman"/>
          <w:color w:val="000000" w:themeColor="text1"/>
          <w:sz w:val="24"/>
          <w:szCs w:val="24"/>
        </w:rPr>
        <w:lastRenderedPageBreak/>
        <w:t>pieņemšanas nodošanas akti u.c.), ņemot vērā Finanšu ministrijas 2015.gada 24.aprīļa vadlīnijas Nr.2.5. “Vadlīnijas par Eiropas Savienības struktūrfondu un Kohēzijas fonda līdzfinansētā projekta pārbaudēm 2014.-2020.gada plānošanas periodā”. Iesniedzot minētās dokumentu kopijas, Sadarbības partneris tās atskaitē uzskaita un rakstveidā apliecina, ka šo dokumentu kopijas atbilst oriģināliem  (Apliecinājuma paraugs – Līguma 1.pielikums).</w:t>
      </w:r>
    </w:p>
    <w:p w:rsidR="00256694" w:rsidRPr="00190A88" w:rsidRDefault="00256694" w:rsidP="00256694">
      <w:pPr>
        <w:numPr>
          <w:ilvl w:val="1"/>
          <w:numId w:val="1"/>
        </w:numPr>
        <w:spacing w:after="120" w:line="240" w:lineRule="auto"/>
        <w:ind w:left="426" w:hanging="426"/>
        <w:jc w:val="both"/>
        <w:rPr>
          <w:rFonts w:ascii="Times New Roman" w:eastAsia="Calibri" w:hAnsi="Times New Roman" w:cs="Times New Roman"/>
          <w:color w:val="000000" w:themeColor="text1"/>
          <w:sz w:val="24"/>
          <w:szCs w:val="24"/>
        </w:rPr>
      </w:pPr>
      <w:r w:rsidRPr="00190A88">
        <w:rPr>
          <w:rFonts w:ascii="Times New Roman" w:eastAsia="Calibri" w:hAnsi="Times New Roman" w:cs="Times New Roman"/>
          <w:color w:val="000000" w:themeColor="text1"/>
          <w:sz w:val="24"/>
          <w:szCs w:val="24"/>
        </w:rPr>
        <w:t xml:space="preserve">Ja atbilstoši normatīvajiem aktiem, ir jāveic iepirkums, tad atskaitei pievieno arī iepirkuma dokumentu kopijas vai norādi uz interneta vietni, kur tās atrodamas. </w:t>
      </w:r>
    </w:p>
    <w:p w:rsidR="00256694" w:rsidRPr="00190A88" w:rsidRDefault="00256694" w:rsidP="00256694">
      <w:pPr>
        <w:numPr>
          <w:ilvl w:val="1"/>
          <w:numId w:val="1"/>
        </w:numPr>
        <w:spacing w:after="120" w:line="240" w:lineRule="auto"/>
        <w:ind w:left="426" w:hanging="426"/>
        <w:jc w:val="both"/>
        <w:rPr>
          <w:rFonts w:ascii="Times New Roman" w:eastAsia="Calibri" w:hAnsi="Times New Roman" w:cs="Times New Roman"/>
          <w:color w:val="000000" w:themeColor="text1"/>
          <w:sz w:val="24"/>
          <w:szCs w:val="24"/>
        </w:rPr>
      </w:pPr>
      <w:r w:rsidRPr="00190A88">
        <w:rPr>
          <w:rFonts w:ascii="Times New Roman" w:eastAsia="Calibri" w:hAnsi="Times New Roman" w:cs="Times New Roman"/>
          <w:color w:val="000000" w:themeColor="text1"/>
          <w:sz w:val="24"/>
          <w:szCs w:val="24"/>
        </w:rPr>
        <w:t>Projekta īstenotājs pārbauda Sadarbības partnera iesniegto atskaiti un izmaksas pamatojošos dokumentus un apstiprina atskaiti 20 (divdesmit) darba dienu laikā no dienas, kad saņemti Līgumā paredzētie dokumenti.</w:t>
      </w:r>
    </w:p>
    <w:p w:rsidR="00256694" w:rsidRPr="00190A88" w:rsidRDefault="00256694" w:rsidP="00256694">
      <w:pPr>
        <w:numPr>
          <w:ilvl w:val="1"/>
          <w:numId w:val="1"/>
        </w:numPr>
        <w:spacing w:after="120" w:line="240" w:lineRule="auto"/>
        <w:ind w:left="426" w:hanging="426"/>
        <w:jc w:val="both"/>
        <w:rPr>
          <w:rFonts w:ascii="Times New Roman" w:eastAsia="Calibri" w:hAnsi="Times New Roman" w:cs="Times New Roman"/>
          <w:color w:val="000000" w:themeColor="text1"/>
          <w:sz w:val="24"/>
          <w:szCs w:val="24"/>
        </w:rPr>
      </w:pPr>
      <w:r w:rsidRPr="00190A88">
        <w:rPr>
          <w:rFonts w:ascii="Times New Roman" w:eastAsia="Calibri" w:hAnsi="Times New Roman" w:cs="Times New Roman"/>
          <w:color w:val="000000" w:themeColor="text1"/>
          <w:sz w:val="24"/>
          <w:szCs w:val="24"/>
        </w:rPr>
        <w:t xml:space="preserve">Projekta īstenotājs nodrošina finanšu pārskaitījumu Sadarbības partnerim 5 (piecu) darba dienu laikā pēc Līguma 5.8.punktā minētās atskaites pārbaudes un apstiprināšanas. </w:t>
      </w:r>
    </w:p>
    <w:p w:rsidR="00256694" w:rsidRPr="00190A88" w:rsidRDefault="00256694" w:rsidP="00256694">
      <w:pPr>
        <w:numPr>
          <w:ilvl w:val="1"/>
          <w:numId w:val="1"/>
        </w:numPr>
        <w:spacing w:after="120" w:line="240" w:lineRule="auto"/>
        <w:ind w:left="426" w:hanging="426"/>
        <w:jc w:val="both"/>
        <w:rPr>
          <w:rFonts w:ascii="Times New Roman" w:eastAsia="Calibri" w:hAnsi="Times New Roman" w:cs="Times New Roman"/>
          <w:color w:val="000000" w:themeColor="text1"/>
          <w:sz w:val="24"/>
          <w:szCs w:val="24"/>
        </w:rPr>
      </w:pPr>
      <w:r w:rsidRPr="00190A88">
        <w:rPr>
          <w:rFonts w:ascii="Times New Roman" w:eastAsia="Calibri" w:hAnsi="Times New Roman" w:cs="Times New Roman"/>
          <w:color w:val="000000" w:themeColor="text1"/>
          <w:sz w:val="24"/>
          <w:szCs w:val="24"/>
        </w:rPr>
        <w:t xml:space="preserve">Ja Sadarbības partnera iesniegtajā atskaitē tiek konstatētas nepilnības, Sadarbības partnerim jāiesniedz precizējumi 10 (desmit) darba dienu laikā no pieprasījuma saņemšanas dienas. </w:t>
      </w:r>
    </w:p>
    <w:p w:rsidR="00256694" w:rsidRPr="00190A88" w:rsidRDefault="00256694" w:rsidP="00256694">
      <w:pPr>
        <w:numPr>
          <w:ilvl w:val="1"/>
          <w:numId w:val="1"/>
        </w:numPr>
        <w:spacing w:after="120" w:line="240" w:lineRule="auto"/>
        <w:ind w:left="426" w:hanging="426"/>
        <w:jc w:val="both"/>
        <w:rPr>
          <w:rFonts w:ascii="Times New Roman" w:eastAsia="Calibri" w:hAnsi="Times New Roman" w:cs="Times New Roman"/>
          <w:color w:val="000000" w:themeColor="text1"/>
          <w:sz w:val="24"/>
          <w:szCs w:val="24"/>
        </w:rPr>
      </w:pPr>
      <w:r w:rsidRPr="00190A88">
        <w:rPr>
          <w:rFonts w:ascii="Times New Roman" w:eastAsia="Calibri" w:hAnsi="Times New Roman" w:cs="Times New Roman"/>
          <w:color w:val="000000" w:themeColor="text1"/>
          <w:sz w:val="24"/>
          <w:szCs w:val="24"/>
        </w:rPr>
        <w:t xml:space="preserve">Ja Sadarbības partnera īstenotajās darbībās ir konstatētas neatbilstības, kuru dēļ radušies neatbilstoši izdevumi, Projekta īstenotājs ietur apmaksātos izdevumus no kārtējā nākamā maksājuma. Ja kārtējais nākamais maksājums gada laikā nav paredzēts, tad Sadarbības partnera pienākums ir atmaksāt nepamatoti kompensētos izdevumus Projekta īstenotājam. </w:t>
      </w:r>
    </w:p>
    <w:p w:rsidR="00256694" w:rsidRPr="00190A88" w:rsidRDefault="00256694" w:rsidP="00256694">
      <w:pPr>
        <w:numPr>
          <w:ilvl w:val="1"/>
          <w:numId w:val="1"/>
        </w:numPr>
        <w:spacing w:after="120" w:line="240" w:lineRule="auto"/>
        <w:ind w:left="426" w:hanging="426"/>
        <w:jc w:val="both"/>
        <w:rPr>
          <w:rFonts w:ascii="Times New Roman" w:eastAsia="Calibri" w:hAnsi="Times New Roman" w:cs="Times New Roman"/>
          <w:color w:val="000000" w:themeColor="text1"/>
          <w:sz w:val="24"/>
          <w:szCs w:val="24"/>
        </w:rPr>
      </w:pPr>
      <w:r w:rsidRPr="00190A88">
        <w:rPr>
          <w:rFonts w:ascii="Times New Roman" w:eastAsia="Calibri" w:hAnsi="Times New Roman" w:cs="Times New Roman"/>
          <w:bCs/>
          <w:color w:val="000000" w:themeColor="text1"/>
          <w:sz w:val="24"/>
          <w:szCs w:val="24"/>
        </w:rPr>
        <w:t>Kompensējamo izmaksu pievienotās vērtības nodokļa izmaksas ir attiecināmās izmaksas, ja tās nav atgūstamas atbilstoši nodokļu jomu regulējošajiem normatīvajiem aktiem.</w:t>
      </w:r>
    </w:p>
    <w:p w:rsidR="00256694" w:rsidRPr="00190A88" w:rsidRDefault="00256694" w:rsidP="00256694">
      <w:pPr>
        <w:numPr>
          <w:ilvl w:val="1"/>
          <w:numId w:val="1"/>
        </w:numPr>
        <w:spacing w:after="0" w:line="240" w:lineRule="auto"/>
        <w:ind w:left="426" w:hanging="426"/>
        <w:jc w:val="both"/>
        <w:rPr>
          <w:rFonts w:ascii="Times New Roman" w:eastAsia="Calibri" w:hAnsi="Times New Roman" w:cs="Times New Roman"/>
          <w:color w:val="000000" w:themeColor="text1"/>
          <w:sz w:val="24"/>
          <w:szCs w:val="24"/>
        </w:rPr>
      </w:pPr>
      <w:r w:rsidRPr="00190A88">
        <w:rPr>
          <w:rFonts w:ascii="Times New Roman" w:eastAsia="Calibri" w:hAnsi="Times New Roman" w:cs="Times New Roman"/>
          <w:color w:val="000000" w:themeColor="text1"/>
          <w:sz w:val="24"/>
          <w:szCs w:val="24"/>
        </w:rPr>
        <w:t>Puses ņem vērā kompensāciju ierobežojumus, kas noteikti</w:t>
      </w:r>
      <w:r w:rsidRPr="00190A88">
        <w:rPr>
          <w:rFonts w:ascii="Times New Roman" w:eastAsia="Calibri" w:hAnsi="Times New Roman" w:cs="Times New Roman"/>
          <w:bCs/>
          <w:color w:val="000000" w:themeColor="text1"/>
          <w:sz w:val="24"/>
          <w:szCs w:val="24"/>
        </w:rPr>
        <w:t xml:space="preserve"> </w:t>
      </w:r>
      <w:r w:rsidRPr="00190A88">
        <w:rPr>
          <w:rFonts w:ascii="Times New Roman" w:eastAsia="Calibri" w:hAnsi="Times New Roman" w:cs="Times New Roman"/>
          <w:color w:val="000000" w:themeColor="text1"/>
          <w:sz w:val="24"/>
          <w:szCs w:val="24"/>
        </w:rPr>
        <w:t xml:space="preserve">MK noteikumos Nr.313 un vienas vienības izmaksu metodikā, ko apstiprinājusi Labklājības ministrija ar 2016.gada 25.janvāra rīkojumu Nr.3\ESSF (turpmāk – </w:t>
      </w:r>
      <w:r w:rsidRPr="00190A88">
        <w:rPr>
          <w:rFonts w:ascii="Times New Roman" w:eastAsia="Calibri" w:hAnsi="Times New Roman" w:cs="Times New Roman"/>
          <w:color w:val="000000" w:themeColor="text1"/>
          <w:sz w:val="24"/>
          <w:szCs w:val="24"/>
          <w:shd w:val="clear" w:color="auto" w:fill="F1F1F1"/>
        </w:rPr>
        <w:t>vienas vienības izmaksu metodika</w:t>
      </w:r>
      <w:r w:rsidRPr="00190A88">
        <w:rPr>
          <w:rFonts w:ascii="Times New Roman" w:eastAsia="Calibri" w:hAnsi="Times New Roman" w:cs="Times New Roman"/>
          <w:color w:val="000000" w:themeColor="text1"/>
          <w:sz w:val="24"/>
          <w:szCs w:val="24"/>
        </w:rPr>
        <w:t xml:space="preserve">). </w:t>
      </w:r>
    </w:p>
    <w:p w:rsidR="00256694" w:rsidRPr="00190A88" w:rsidRDefault="00256694" w:rsidP="00256694">
      <w:pPr>
        <w:spacing w:after="0" w:line="240" w:lineRule="auto"/>
        <w:ind w:left="426"/>
        <w:jc w:val="both"/>
        <w:rPr>
          <w:rFonts w:ascii="Times New Roman" w:eastAsia="Calibri" w:hAnsi="Times New Roman" w:cs="Times New Roman"/>
          <w:color w:val="000000" w:themeColor="text1"/>
          <w:sz w:val="24"/>
          <w:szCs w:val="24"/>
        </w:rPr>
      </w:pPr>
    </w:p>
    <w:p w:rsidR="00256694" w:rsidRPr="00190A88" w:rsidRDefault="00256694" w:rsidP="00256694">
      <w:pPr>
        <w:numPr>
          <w:ilvl w:val="0"/>
          <w:numId w:val="1"/>
        </w:numPr>
        <w:spacing w:after="120" w:line="240" w:lineRule="auto"/>
        <w:ind w:firstLine="360"/>
        <w:jc w:val="center"/>
        <w:rPr>
          <w:rFonts w:ascii="Times New Roman" w:eastAsia="Calibri" w:hAnsi="Times New Roman" w:cs="Times New Roman"/>
          <w:b/>
          <w:color w:val="000000" w:themeColor="text1"/>
          <w:sz w:val="24"/>
          <w:szCs w:val="24"/>
        </w:rPr>
      </w:pPr>
      <w:r w:rsidRPr="00190A88">
        <w:rPr>
          <w:rFonts w:ascii="Times New Roman" w:eastAsia="Calibri" w:hAnsi="Times New Roman" w:cs="Times New Roman"/>
          <w:b/>
          <w:color w:val="000000" w:themeColor="text1"/>
          <w:sz w:val="24"/>
          <w:szCs w:val="24"/>
        </w:rPr>
        <w:t>Pārskatu un citas informācijas iesniegšanas kārtība un termiņi</w:t>
      </w:r>
    </w:p>
    <w:p w:rsidR="00256694" w:rsidRPr="00190A88" w:rsidRDefault="00256694" w:rsidP="00256694">
      <w:pPr>
        <w:numPr>
          <w:ilvl w:val="1"/>
          <w:numId w:val="1"/>
        </w:numPr>
        <w:spacing w:after="120" w:line="240" w:lineRule="auto"/>
        <w:ind w:left="426" w:hanging="426"/>
        <w:jc w:val="both"/>
        <w:rPr>
          <w:rFonts w:ascii="Times New Roman" w:eastAsia="Calibri" w:hAnsi="Times New Roman" w:cs="Times New Roman"/>
          <w:color w:val="000000" w:themeColor="text1"/>
          <w:sz w:val="24"/>
          <w:szCs w:val="24"/>
        </w:rPr>
      </w:pPr>
      <w:r w:rsidRPr="00190A88">
        <w:rPr>
          <w:rFonts w:ascii="Times New Roman" w:eastAsia="Calibri" w:hAnsi="Times New Roman" w:cs="Times New Roman"/>
          <w:color w:val="000000" w:themeColor="text1"/>
          <w:sz w:val="24"/>
          <w:szCs w:val="24"/>
        </w:rPr>
        <w:t xml:space="preserve">Sadarbības partneris iesniedz Projekta īstenotājam atskaites saskaņā ar MK noteikumiem Nr.313 un </w:t>
      </w:r>
      <w:r w:rsidRPr="00190A88">
        <w:rPr>
          <w:rFonts w:ascii="Times New Roman" w:eastAsia="Calibri" w:hAnsi="Times New Roman" w:cs="Times New Roman"/>
          <w:color w:val="000000" w:themeColor="text1"/>
          <w:sz w:val="24"/>
          <w:szCs w:val="24"/>
          <w:shd w:val="clear" w:color="auto" w:fill="F1F1F1"/>
        </w:rPr>
        <w:t xml:space="preserve">vienas vienības izmaksu metodiku, </w:t>
      </w:r>
      <w:r w:rsidRPr="00190A88">
        <w:rPr>
          <w:rFonts w:ascii="Times New Roman" w:eastAsia="Calibri" w:hAnsi="Times New Roman" w:cs="Times New Roman"/>
          <w:color w:val="000000" w:themeColor="text1"/>
          <w:sz w:val="24"/>
          <w:szCs w:val="24"/>
        </w:rPr>
        <w:t>ne retāk kā reizi ceturksnī un ne biežāk kā reizi mēnesī par pakalpojumiem, kas minēti Līguma 3.3.punktā.</w:t>
      </w:r>
    </w:p>
    <w:p w:rsidR="00256694" w:rsidRPr="00190A88" w:rsidRDefault="00256694" w:rsidP="00256694">
      <w:pPr>
        <w:numPr>
          <w:ilvl w:val="1"/>
          <w:numId w:val="1"/>
        </w:numPr>
        <w:spacing w:after="120" w:line="240" w:lineRule="auto"/>
        <w:ind w:left="426" w:hanging="426"/>
        <w:jc w:val="both"/>
        <w:rPr>
          <w:rFonts w:ascii="Times New Roman" w:eastAsia="Calibri" w:hAnsi="Times New Roman" w:cs="Times New Roman"/>
          <w:color w:val="000000" w:themeColor="text1"/>
          <w:sz w:val="24"/>
          <w:szCs w:val="24"/>
        </w:rPr>
      </w:pPr>
      <w:r w:rsidRPr="00190A88">
        <w:rPr>
          <w:rFonts w:ascii="Times New Roman" w:eastAsia="Calibri" w:hAnsi="Times New Roman" w:cs="Times New Roman"/>
          <w:color w:val="000000" w:themeColor="text1"/>
          <w:sz w:val="24"/>
          <w:szCs w:val="24"/>
        </w:rPr>
        <w:t>Sadarbības partneris atskaites formā iekļauj informāciju par personām, kurām plānots un kuras saņēmušas Līguma 3.3. punktā minētos pakalpojumus (norādot pakalpojumu veidus, apjomu un izmaksas).</w:t>
      </w:r>
    </w:p>
    <w:p w:rsidR="00256694" w:rsidRPr="00190A88" w:rsidRDefault="00256694" w:rsidP="00256694">
      <w:pPr>
        <w:numPr>
          <w:ilvl w:val="1"/>
          <w:numId w:val="1"/>
        </w:numPr>
        <w:spacing w:after="120" w:line="240" w:lineRule="auto"/>
        <w:ind w:left="426" w:hanging="426"/>
        <w:jc w:val="both"/>
        <w:rPr>
          <w:rFonts w:ascii="Times New Roman" w:eastAsia="Calibri" w:hAnsi="Times New Roman" w:cs="Times New Roman"/>
          <w:color w:val="000000" w:themeColor="text1"/>
          <w:sz w:val="24"/>
          <w:szCs w:val="24"/>
        </w:rPr>
      </w:pPr>
      <w:r w:rsidRPr="00190A88">
        <w:rPr>
          <w:rFonts w:ascii="Times New Roman" w:eastAsia="Calibri" w:hAnsi="Times New Roman" w:cs="Times New Roman"/>
          <w:color w:val="000000" w:themeColor="text1"/>
          <w:sz w:val="24"/>
          <w:szCs w:val="24"/>
        </w:rPr>
        <w:t>Atskaitei pievieno piesaistītā sociālā mentora sagatavotu pārskatu un izmaksas pamatojošus dokumentus par izmaksām, kas Sadarbības partnerim radušās atbilstoši MK noteikumiem Nr.313.</w:t>
      </w:r>
    </w:p>
    <w:p w:rsidR="00256694" w:rsidRPr="00190A88" w:rsidRDefault="00256694" w:rsidP="00256694">
      <w:pPr>
        <w:numPr>
          <w:ilvl w:val="1"/>
          <w:numId w:val="1"/>
        </w:numPr>
        <w:spacing w:after="120" w:line="240" w:lineRule="auto"/>
        <w:ind w:left="426" w:hanging="426"/>
        <w:jc w:val="both"/>
        <w:rPr>
          <w:rFonts w:ascii="Times New Roman" w:eastAsia="Calibri" w:hAnsi="Times New Roman" w:cs="Times New Roman"/>
          <w:color w:val="000000" w:themeColor="text1"/>
          <w:sz w:val="24"/>
          <w:szCs w:val="24"/>
        </w:rPr>
      </w:pPr>
      <w:r w:rsidRPr="00190A88">
        <w:rPr>
          <w:rFonts w:ascii="Times New Roman" w:eastAsia="Calibri" w:hAnsi="Times New Roman" w:cs="Times New Roman"/>
          <w:color w:val="000000" w:themeColor="text1"/>
          <w:sz w:val="24"/>
          <w:szCs w:val="24"/>
        </w:rPr>
        <w:t>Sadarbības partneris iesniedz Projekta īstenotājam Līguma 4.2.punktā norādīto informāciju rakstveidā, vienlaikus nosūtot Projekta īstenotāja kontaktpersonai uz Līgumā norādīto e-pastu 10 (desmit) darba dienu laikā no Līguma spēkā stāšanās, ja Projekta īstenotājs to jau nav saņēmis pirms Līguma noslēgšanas.</w:t>
      </w:r>
    </w:p>
    <w:p w:rsidR="00256694" w:rsidRPr="00190A88" w:rsidRDefault="00256694" w:rsidP="00256694">
      <w:pPr>
        <w:numPr>
          <w:ilvl w:val="1"/>
          <w:numId w:val="1"/>
        </w:numPr>
        <w:spacing w:after="120" w:line="240" w:lineRule="auto"/>
        <w:ind w:left="426" w:hanging="426"/>
        <w:jc w:val="both"/>
        <w:rPr>
          <w:rFonts w:ascii="Times New Roman" w:eastAsia="Calibri" w:hAnsi="Times New Roman" w:cs="Times New Roman"/>
          <w:color w:val="000000" w:themeColor="text1"/>
          <w:sz w:val="24"/>
          <w:szCs w:val="24"/>
        </w:rPr>
      </w:pPr>
      <w:r w:rsidRPr="00190A88">
        <w:rPr>
          <w:rFonts w:ascii="Times New Roman" w:eastAsia="Calibri" w:hAnsi="Times New Roman" w:cs="Times New Roman"/>
          <w:color w:val="000000" w:themeColor="text1"/>
          <w:sz w:val="24"/>
          <w:szCs w:val="24"/>
        </w:rPr>
        <w:t xml:space="preserve">Sadarbības partneris iesniedz Projekta īstenotājam Līguma 4.3.punktā norādīto informāciju rakstveidā, vienlaikus nosūtot Projekta īstenotāja kontaktpersonai uz Līgumā norādīto e-pastu līdz 2016.gada 30.jūnijam vai ātrāk, ja to pieprasa Projekta īstenotājs. </w:t>
      </w:r>
    </w:p>
    <w:p w:rsidR="00256694" w:rsidRPr="00190A88" w:rsidRDefault="00256694" w:rsidP="00256694">
      <w:pPr>
        <w:numPr>
          <w:ilvl w:val="1"/>
          <w:numId w:val="1"/>
        </w:numPr>
        <w:spacing w:after="120" w:line="240" w:lineRule="auto"/>
        <w:ind w:left="426" w:hanging="426"/>
        <w:jc w:val="both"/>
        <w:rPr>
          <w:rFonts w:ascii="Times New Roman" w:eastAsia="Calibri" w:hAnsi="Times New Roman" w:cs="Times New Roman"/>
          <w:color w:val="000000" w:themeColor="text1"/>
          <w:sz w:val="24"/>
          <w:szCs w:val="24"/>
        </w:rPr>
      </w:pPr>
      <w:r w:rsidRPr="00190A88">
        <w:rPr>
          <w:rFonts w:ascii="Times New Roman" w:eastAsia="Calibri" w:hAnsi="Times New Roman" w:cs="Times New Roman"/>
          <w:color w:val="000000" w:themeColor="text1"/>
          <w:sz w:val="24"/>
          <w:szCs w:val="24"/>
        </w:rPr>
        <w:t>Sadarbības partneris iesniedz Projekta īstenotājam iepirkumu plānu par pakalpojumiem, kurus plānots kompensēt, ne vēlāk kā 1 (vienu) mēnesi pirms iepirkumu organizēšanas uzsākšanas (atbilstoši paraugam, kas noteikts Ministru kabineta 2015.gada 10.februāra noteikumu Nr.77 “</w:t>
      </w:r>
      <w:r w:rsidRPr="00190A88">
        <w:rPr>
          <w:rFonts w:ascii="Times New Roman" w:eastAsia="Calibri" w:hAnsi="Times New Roman" w:cs="Times New Roman"/>
          <w:bCs/>
          <w:color w:val="000000" w:themeColor="text1"/>
          <w:sz w:val="24"/>
          <w:szCs w:val="24"/>
        </w:rPr>
        <w:t xml:space="preserve">Eiropas Savienības struktūrfondu un Kohēzijas fonda projektu pārbaužu </w:t>
      </w:r>
      <w:r w:rsidRPr="00190A88">
        <w:rPr>
          <w:rFonts w:ascii="Times New Roman" w:eastAsia="Calibri" w:hAnsi="Times New Roman" w:cs="Times New Roman"/>
          <w:bCs/>
          <w:color w:val="000000" w:themeColor="text1"/>
          <w:sz w:val="24"/>
          <w:szCs w:val="24"/>
        </w:rPr>
        <w:lastRenderedPageBreak/>
        <w:t>veikšanas kārtība 2014.–2020.gada plānošanas periodā” Nr.77 1.pielikumā)</w:t>
      </w:r>
      <w:r w:rsidRPr="00190A88">
        <w:rPr>
          <w:rFonts w:ascii="Times New Roman" w:eastAsia="Calibri" w:hAnsi="Times New Roman" w:cs="Times New Roman"/>
          <w:color w:val="000000" w:themeColor="text1"/>
          <w:sz w:val="24"/>
          <w:szCs w:val="24"/>
        </w:rPr>
        <w:t>. Projekta īstenošanas laikā, ja nepieciešams, Sadarbības partneris aktualizē (groza) iepirkumu plānu un 3 (trīs) darba dienu laikā iesniedz to Projekta īstenotājam saskaņošanai.</w:t>
      </w:r>
    </w:p>
    <w:p w:rsidR="00256694" w:rsidRPr="00190A88" w:rsidRDefault="00256694" w:rsidP="00256694">
      <w:pPr>
        <w:numPr>
          <w:ilvl w:val="1"/>
          <w:numId w:val="1"/>
        </w:numPr>
        <w:spacing w:after="120" w:line="240" w:lineRule="auto"/>
        <w:ind w:left="426" w:hanging="426"/>
        <w:jc w:val="both"/>
        <w:rPr>
          <w:rFonts w:ascii="Times New Roman" w:eastAsia="Calibri" w:hAnsi="Times New Roman" w:cs="Times New Roman"/>
          <w:color w:val="000000" w:themeColor="text1"/>
          <w:sz w:val="24"/>
          <w:szCs w:val="24"/>
        </w:rPr>
      </w:pPr>
      <w:r w:rsidRPr="00190A88">
        <w:rPr>
          <w:rFonts w:ascii="Times New Roman" w:eastAsia="Calibri" w:hAnsi="Times New Roman" w:cs="Times New Roman"/>
          <w:color w:val="000000" w:themeColor="text1"/>
          <w:sz w:val="24"/>
          <w:szCs w:val="24"/>
        </w:rPr>
        <w:t>Puses nodrošina dokumentācijas un informācijas par Projekta īstenošanu uzkrāšanu un saglabāšanu atbilstoši MK noteikum</w:t>
      </w:r>
      <w:r>
        <w:rPr>
          <w:rFonts w:ascii="Times New Roman" w:eastAsia="Calibri" w:hAnsi="Times New Roman" w:cs="Times New Roman"/>
          <w:color w:val="000000" w:themeColor="text1"/>
          <w:sz w:val="24"/>
          <w:szCs w:val="24"/>
        </w:rPr>
        <w:t>u</w:t>
      </w:r>
      <w:r w:rsidRPr="00190A88">
        <w:rPr>
          <w:rFonts w:ascii="Times New Roman" w:eastAsia="Calibri" w:hAnsi="Times New Roman" w:cs="Times New Roman"/>
          <w:color w:val="000000" w:themeColor="text1"/>
          <w:sz w:val="24"/>
          <w:szCs w:val="24"/>
        </w:rPr>
        <w:t xml:space="preserve"> Nr.313 un citiem normatīvajiem aktiem, kas regulē Eiropas Savienības līdzfinansētu projektu dokumentācijas un informācijas uzkrāšanu un glabāšanu, ne mazāk kā 10 (desmit) gadus no Projekta termiņa beigām. </w:t>
      </w:r>
    </w:p>
    <w:p w:rsidR="00256694" w:rsidRPr="00190A88" w:rsidRDefault="00256694" w:rsidP="00256694">
      <w:pPr>
        <w:numPr>
          <w:ilvl w:val="1"/>
          <w:numId w:val="1"/>
        </w:numPr>
        <w:spacing w:after="120" w:line="240" w:lineRule="auto"/>
        <w:ind w:left="426" w:hanging="426"/>
        <w:jc w:val="both"/>
        <w:rPr>
          <w:rFonts w:ascii="Times New Roman" w:eastAsia="Calibri" w:hAnsi="Times New Roman" w:cs="Times New Roman"/>
          <w:color w:val="000000" w:themeColor="text1"/>
          <w:sz w:val="24"/>
          <w:szCs w:val="24"/>
        </w:rPr>
      </w:pPr>
      <w:r w:rsidRPr="00190A88">
        <w:rPr>
          <w:rFonts w:ascii="Times New Roman" w:eastAsia="Calibri" w:hAnsi="Times New Roman" w:cs="Times New Roman"/>
          <w:color w:val="000000" w:themeColor="text1"/>
          <w:sz w:val="24"/>
          <w:szCs w:val="24"/>
        </w:rPr>
        <w:t>Puses nodrošina informācijas un publicitātes pasākumus par Projekta īstenošanu atbilstoši MK noteikumiem Nr.313, tajā skaitā savā tīmekļa vietnē ne retāk kā reizi trijos mēnešos ievieto aktuālu informāciju par Projekta īstenošanu.</w:t>
      </w:r>
    </w:p>
    <w:p w:rsidR="00256694" w:rsidRPr="00190A88" w:rsidRDefault="00256694" w:rsidP="00256694">
      <w:pPr>
        <w:numPr>
          <w:ilvl w:val="1"/>
          <w:numId w:val="1"/>
        </w:numPr>
        <w:spacing w:after="0" w:line="240" w:lineRule="auto"/>
        <w:ind w:left="426" w:hanging="426"/>
        <w:jc w:val="both"/>
        <w:rPr>
          <w:rFonts w:ascii="Times New Roman" w:eastAsia="Calibri" w:hAnsi="Times New Roman" w:cs="Times New Roman"/>
          <w:color w:val="000000" w:themeColor="text1"/>
          <w:sz w:val="24"/>
          <w:szCs w:val="24"/>
        </w:rPr>
      </w:pPr>
      <w:r w:rsidRPr="00190A88">
        <w:rPr>
          <w:rFonts w:ascii="Times New Roman" w:eastAsia="Calibri" w:hAnsi="Times New Roman" w:cs="Times New Roman"/>
          <w:color w:val="000000" w:themeColor="text1"/>
          <w:sz w:val="24"/>
          <w:szCs w:val="24"/>
        </w:rPr>
        <w:t>Sadarbības partneris sniedz Projekta īstenotājam jebkādus dokumentus, to atvasinājumus, un informāciju, kas saistīta ar Projekta īstenošanu, termiņā, kas nav īsāks par 3 (trīs) darba dienām.</w:t>
      </w:r>
    </w:p>
    <w:p w:rsidR="00256694" w:rsidRPr="00190A88" w:rsidRDefault="00256694" w:rsidP="00256694">
      <w:pPr>
        <w:spacing w:after="0" w:line="240" w:lineRule="auto"/>
        <w:ind w:left="426"/>
        <w:jc w:val="both"/>
        <w:rPr>
          <w:rFonts w:ascii="Times New Roman" w:eastAsia="Calibri" w:hAnsi="Times New Roman" w:cs="Times New Roman"/>
          <w:color w:val="000000" w:themeColor="text1"/>
          <w:sz w:val="24"/>
          <w:szCs w:val="24"/>
        </w:rPr>
      </w:pPr>
    </w:p>
    <w:p w:rsidR="00256694" w:rsidRPr="00190A88" w:rsidRDefault="00256694" w:rsidP="00256694">
      <w:pPr>
        <w:numPr>
          <w:ilvl w:val="0"/>
          <w:numId w:val="1"/>
        </w:numPr>
        <w:spacing w:after="120" w:line="240" w:lineRule="auto"/>
        <w:jc w:val="center"/>
        <w:rPr>
          <w:rFonts w:ascii="Times New Roman" w:eastAsia="Calibri" w:hAnsi="Times New Roman" w:cs="Times New Roman"/>
          <w:color w:val="000000" w:themeColor="text1"/>
          <w:sz w:val="24"/>
          <w:szCs w:val="24"/>
        </w:rPr>
      </w:pPr>
      <w:r w:rsidRPr="00190A88">
        <w:rPr>
          <w:rFonts w:ascii="Times New Roman" w:eastAsia="Calibri" w:hAnsi="Times New Roman" w:cs="Times New Roman"/>
          <w:b/>
          <w:color w:val="000000" w:themeColor="text1"/>
          <w:sz w:val="24"/>
          <w:szCs w:val="24"/>
        </w:rPr>
        <w:t>Citi noteikumi</w:t>
      </w:r>
    </w:p>
    <w:p w:rsidR="00256694" w:rsidRPr="00190A88" w:rsidRDefault="00256694" w:rsidP="00256694">
      <w:pPr>
        <w:numPr>
          <w:ilvl w:val="1"/>
          <w:numId w:val="1"/>
        </w:numPr>
        <w:spacing w:after="120" w:line="240" w:lineRule="auto"/>
        <w:ind w:left="426" w:hanging="426"/>
        <w:jc w:val="both"/>
        <w:rPr>
          <w:rFonts w:ascii="Times New Roman" w:eastAsia="Calibri" w:hAnsi="Times New Roman" w:cs="Times New Roman"/>
          <w:color w:val="000000" w:themeColor="text1"/>
          <w:sz w:val="24"/>
          <w:szCs w:val="24"/>
        </w:rPr>
      </w:pPr>
      <w:r w:rsidRPr="00190A88">
        <w:rPr>
          <w:rFonts w:ascii="Times New Roman" w:eastAsia="Calibri" w:hAnsi="Times New Roman" w:cs="Times New Roman"/>
          <w:color w:val="000000" w:themeColor="text1"/>
          <w:sz w:val="24"/>
          <w:szCs w:val="24"/>
        </w:rPr>
        <w:t>Pušu kontaktpersonas:</w:t>
      </w:r>
    </w:p>
    <w:p w:rsidR="00256694" w:rsidRDefault="00256694" w:rsidP="00256694">
      <w:pPr>
        <w:numPr>
          <w:ilvl w:val="2"/>
          <w:numId w:val="1"/>
        </w:numPr>
        <w:spacing w:after="120" w:line="240" w:lineRule="auto"/>
        <w:jc w:val="both"/>
        <w:rPr>
          <w:rFonts w:ascii="Times New Roman" w:eastAsia="Calibri" w:hAnsi="Times New Roman" w:cs="Times New Roman"/>
          <w:color w:val="000000" w:themeColor="text1"/>
          <w:sz w:val="24"/>
          <w:szCs w:val="24"/>
        </w:rPr>
      </w:pPr>
      <w:r w:rsidRPr="00190A88">
        <w:rPr>
          <w:rFonts w:ascii="Times New Roman" w:eastAsia="Calibri" w:hAnsi="Times New Roman" w:cs="Times New Roman"/>
          <w:color w:val="000000" w:themeColor="text1"/>
          <w:sz w:val="24"/>
          <w:szCs w:val="24"/>
        </w:rPr>
        <w:t xml:space="preserve">no Projekta īstenotāja puses – Projekta vadītāja Ineta Puriņa, tālrunis 64116007, 26382820, e-pasts: </w:t>
      </w:r>
      <w:hyperlink r:id="rId8" w:history="1">
        <w:r w:rsidRPr="00190A88">
          <w:rPr>
            <w:rStyle w:val="Hipersaite"/>
            <w:rFonts w:ascii="Times New Roman" w:eastAsia="Calibri" w:hAnsi="Times New Roman" w:cs="Times New Roman"/>
            <w:color w:val="000000" w:themeColor="text1"/>
            <w:sz w:val="24"/>
            <w:szCs w:val="24"/>
            <w:u w:val="none"/>
          </w:rPr>
          <w:t>ineta.purina@vidzeme.lv</w:t>
        </w:r>
      </w:hyperlink>
      <w:r w:rsidRPr="00190A88">
        <w:rPr>
          <w:rFonts w:ascii="Times New Roman" w:eastAsia="Calibri" w:hAnsi="Times New Roman" w:cs="Times New Roman"/>
          <w:color w:val="000000" w:themeColor="text1"/>
          <w:sz w:val="24"/>
          <w:szCs w:val="24"/>
        </w:rPr>
        <w:t>;</w:t>
      </w:r>
    </w:p>
    <w:p w:rsidR="00256694" w:rsidRPr="004D0714" w:rsidRDefault="00256694" w:rsidP="00D42EE9">
      <w:pPr>
        <w:numPr>
          <w:ilvl w:val="2"/>
          <w:numId w:val="1"/>
        </w:numPr>
        <w:spacing w:after="120" w:line="240" w:lineRule="auto"/>
        <w:jc w:val="both"/>
        <w:rPr>
          <w:rFonts w:ascii="Times New Roman" w:eastAsia="Calibri" w:hAnsi="Times New Roman" w:cs="Times New Roman"/>
          <w:color w:val="000000" w:themeColor="text1"/>
          <w:sz w:val="24"/>
          <w:szCs w:val="24"/>
        </w:rPr>
      </w:pPr>
      <w:r w:rsidRPr="004D0714">
        <w:rPr>
          <w:rFonts w:ascii="Times New Roman" w:eastAsia="Calibri" w:hAnsi="Times New Roman" w:cs="Times New Roman"/>
          <w:color w:val="000000" w:themeColor="text1"/>
          <w:sz w:val="24"/>
          <w:szCs w:val="24"/>
        </w:rPr>
        <w:t xml:space="preserve">no Sadarbības partnera puses – </w:t>
      </w:r>
      <w:r>
        <w:rPr>
          <w:rFonts w:ascii="Times New Roman" w:hAnsi="Times New Roman" w:cs="Times New Roman"/>
          <w:color w:val="000000" w:themeColor="text1"/>
          <w:sz w:val="24"/>
          <w:szCs w:val="24"/>
          <w:shd w:val="clear" w:color="auto" w:fill="FFFFFF"/>
        </w:rPr>
        <w:t xml:space="preserve">Anita </w:t>
      </w:r>
      <w:r w:rsidR="00D42EE9">
        <w:rPr>
          <w:rFonts w:ascii="Times New Roman" w:hAnsi="Times New Roman" w:cs="Times New Roman"/>
          <w:color w:val="000000" w:themeColor="text1"/>
          <w:sz w:val="24"/>
          <w:szCs w:val="24"/>
          <w:shd w:val="clear" w:color="auto" w:fill="FFFFFF"/>
        </w:rPr>
        <w:t>Biķerniece</w:t>
      </w:r>
      <w:r w:rsidRPr="004D0714">
        <w:rPr>
          <w:rFonts w:ascii="Times New Roman" w:eastAsia="Calibri" w:hAnsi="Times New Roman" w:cs="Times New Roman"/>
          <w:color w:val="000000" w:themeColor="text1"/>
          <w:sz w:val="24"/>
          <w:szCs w:val="24"/>
        </w:rPr>
        <w:t xml:space="preserve">, </w:t>
      </w:r>
      <w:r w:rsidRPr="004D0714">
        <w:rPr>
          <w:rFonts w:ascii="Times New Roman" w:hAnsi="Times New Roman" w:cs="Times New Roman"/>
          <w:color w:val="000000" w:themeColor="text1"/>
          <w:sz w:val="24"/>
          <w:szCs w:val="24"/>
          <w:shd w:val="clear" w:color="auto" w:fill="FFFFFF"/>
        </w:rPr>
        <w:t>sociālā dienesta vadītāja</w:t>
      </w:r>
      <w:r w:rsidR="00D42EE9">
        <w:rPr>
          <w:rFonts w:ascii="Times New Roman" w:hAnsi="Times New Roman" w:cs="Times New Roman"/>
          <w:color w:val="000000" w:themeColor="text1"/>
          <w:sz w:val="24"/>
          <w:szCs w:val="24"/>
          <w:shd w:val="clear" w:color="auto" w:fill="FFFFFF"/>
        </w:rPr>
        <w:t xml:space="preserve"> vietniece</w:t>
      </w:r>
      <w:r w:rsidRPr="004D0714">
        <w:rPr>
          <w:rFonts w:ascii="Times New Roman" w:eastAsia="Calibri" w:hAnsi="Times New Roman" w:cs="Times New Roman"/>
          <w:color w:val="000000" w:themeColor="text1"/>
          <w:sz w:val="24"/>
          <w:szCs w:val="24"/>
        </w:rPr>
        <w:t xml:space="preserve">, tālrunis </w:t>
      </w:r>
      <w:r w:rsidR="00D42EE9" w:rsidRPr="00D42EE9">
        <w:rPr>
          <w:rFonts w:ascii="Times New Roman" w:hAnsi="Times New Roman" w:cs="Times New Roman"/>
          <w:color w:val="333333"/>
          <w:sz w:val="24"/>
          <w:szCs w:val="24"/>
          <w:shd w:val="clear" w:color="auto" w:fill="FFFFFF"/>
        </w:rPr>
        <w:t>27865667</w:t>
      </w:r>
      <w:r w:rsidRPr="004D0714">
        <w:rPr>
          <w:rFonts w:ascii="Times New Roman" w:eastAsia="Calibri" w:hAnsi="Times New Roman" w:cs="Times New Roman"/>
          <w:color w:val="000000" w:themeColor="text1"/>
          <w:sz w:val="24"/>
          <w:szCs w:val="24"/>
        </w:rPr>
        <w:t xml:space="preserve">, e-pasts: </w:t>
      </w:r>
      <w:r w:rsidR="00D42EE9" w:rsidRPr="00D42EE9">
        <w:rPr>
          <w:rFonts w:ascii="Times New Roman" w:hAnsi="Times New Roman" w:cs="Times New Roman"/>
          <w:sz w:val="24"/>
          <w:szCs w:val="24"/>
        </w:rPr>
        <w:t>anita.bikerniece@madona.lv</w:t>
      </w:r>
      <w:r w:rsidRPr="004D0714">
        <w:rPr>
          <w:rFonts w:ascii="Times New Roman" w:eastAsia="Times New Roman" w:hAnsi="Times New Roman" w:cs="Times New Roman"/>
          <w:color w:val="000000" w:themeColor="text1"/>
          <w:sz w:val="24"/>
          <w:szCs w:val="24"/>
          <w:lang w:eastAsia="lv-LV"/>
        </w:rPr>
        <w:t>.</w:t>
      </w:r>
    </w:p>
    <w:p w:rsidR="00256694" w:rsidRPr="00190A88" w:rsidRDefault="00256694" w:rsidP="00256694">
      <w:pPr>
        <w:numPr>
          <w:ilvl w:val="1"/>
          <w:numId w:val="1"/>
        </w:numPr>
        <w:spacing w:after="120" w:line="240" w:lineRule="auto"/>
        <w:ind w:left="426" w:hanging="426"/>
        <w:jc w:val="both"/>
        <w:rPr>
          <w:rFonts w:ascii="Times New Roman" w:eastAsia="Calibri" w:hAnsi="Times New Roman" w:cs="Times New Roman"/>
          <w:color w:val="000000" w:themeColor="text1"/>
          <w:sz w:val="24"/>
          <w:szCs w:val="24"/>
        </w:rPr>
      </w:pPr>
      <w:r w:rsidRPr="00190A88">
        <w:rPr>
          <w:rFonts w:ascii="Times New Roman" w:eastAsia="Calibri" w:hAnsi="Times New Roman" w:cs="Times New Roman"/>
          <w:color w:val="000000" w:themeColor="text1"/>
          <w:sz w:val="24"/>
          <w:szCs w:val="24"/>
        </w:rPr>
        <w:t xml:space="preserve">Līgumā noteikto kontaktpersonu nomaiņas gadījumā, attiecīgā Puse informē rakstveidā otru Pusi 3 (trīs) darba dienu laikā no kontaktpersonas nomaiņas brīža. </w:t>
      </w:r>
    </w:p>
    <w:p w:rsidR="00256694" w:rsidRPr="00190A88" w:rsidRDefault="00256694" w:rsidP="00256694">
      <w:pPr>
        <w:numPr>
          <w:ilvl w:val="1"/>
          <w:numId w:val="1"/>
        </w:numPr>
        <w:spacing w:after="120" w:line="240" w:lineRule="auto"/>
        <w:ind w:left="426" w:hanging="426"/>
        <w:jc w:val="both"/>
        <w:rPr>
          <w:rFonts w:ascii="Times New Roman" w:eastAsia="Calibri" w:hAnsi="Times New Roman" w:cs="Times New Roman"/>
          <w:color w:val="000000" w:themeColor="text1"/>
          <w:sz w:val="24"/>
          <w:szCs w:val="24"/>
        </w:rPr>
      </w:pPr>
      <w:r w:rsidRPr="00190A88">
        <w:rPr>
          <w:rFonts w:ascii="Times New Roman" w:eastAsia="Calibri" w:hAnsi="Times New Roman" w:cs="Times New Roman"/>
          <w:color w:val="000000" w:themeColor="text1"/>
          <w:sz w:val="24"/>
          <w:szCs w:val="24"/>
        </w:rPr>
        <w:t>Puses nav tiesīgas vienpusēji atkāpties no saistībām, ko tās uzņēmušās ar Līguma parakstīšanu, izņemot Līguma 7.4.punktā noteikto vai gadījumus, ja tas objektīvi pamatots ar nepārvaramas varas apstākļiem (piem. stihiskas nelaimes, avārijas, katastrofas, epidēmijas, kara darbība, nemieri uc.), pieņemtiem normatīvajiem aktiem, kas izslēdz iespēju izpildīt Līgumā noteikto. Pušu pienākums ir veikt visus nepieciešamos pasākumus, lai līdz minimumam samazinātu kaitējumu, kas var izrietēt no nepārvaramas varas apstākļiem.</w:t>
      </w:r>
    </w:p>
    <w:p w:rsidR="00256694" w:rsidRPr="00190A88" w:rsidRDefault="00256694" w:rsidP="00256694">
      <w:pPr>
        <w:numPr>
          <w:ilvl w:val="1"/>
          <w:numId w:val="1"/>
        </w:numPr>
        <w:spacing w:after="120" w:line="240" w:lineRule="auto"/>
        <w:ind w:left="426" w:hanging="426"/>
        <w:jc w:val="both"/>
        <w:rPr>
          <w:rFonts w:ascii="Times New Roman" w:eastAsia="Calibri" w:hAnsi="Times New Roman" w:cs="Times New Roman"/>
          <w:color w:val="000000" w:themeColor="text1"/>
          <w:sz w:val="24"/>
          <w:szCs w:val="24"/>
        </w:rPr>
      </w:pPr>
      <w:r w:rsidRPr="00190A88">
        <w:rPr>
          <w:rFonts w:ascii="Times New Roman" w:eastAsia="Calibri" w:hAnsi="Times New Roman" w:cs="Times New Roman"/>
          <w:color w:val="000000" w:themeColor="text1"/>
          <w:sz w:val="24"/>
          <w:szCs w:val="24"/>
        </w:rPr>
        <w:t>Sadarbības partneris ir tiesīgs izbeigt Līgumu, atmaksājot Projekta īstenošanas laikā saņemto finansējumu pilnā apmērā pēc vienošanās par sadarbības izbeigšanos parakstīšanas Projekta īstenotāja norādītajā kontā.</w:t>
      </w:r>
    </w:p>
    <w:p w:rsidR="00256694" w:rsidRPr="00190A88" w:rsidRDefault="00256694" w:rsidP="00256694">
      <w:pPr>
        <w:numPr>
          <w:ilvl w:val="1"/>
          <w:numId w:val="1"/>
        </w:numPr>
        <w:spacing w:after="120" w:line="240" w:lineRule="auto"/>
        <w:ind w:left="426" w:hanging="426"/>
        <w:jc w:val="both"/>
        <w:rPr>
          <w:rFonts w:ascii="Times New Roman" w:eastAsia="Calibri" w:hAnsi="Times New Roman" w:cs="Times New Roman"/>
          <w:color w:val="000000" w:themeColor="text1"/>
          <w:sz w:val="24"/>
          <w:szCs w:val="24"/>
        </w:rPr>
      </w:pPr>
      <w:r w:rsidRPr="00190A88">
        <w:rPr>
          <w:rFonts w:ascii="Times New Roman" w:eastAsia="Calibri" w:hAnsi="Times New Roman" w:cs="Times New Roman"/>
          <w:color w:val="000000" w:themeColor="text1"/>
          <w:sz w:val="24"/>
          <w:szCs w:val="24"/>
        </w:rPr>
        <w:t>Puses apņemas neizpaust no citas personas vai citām Projektā iesaistītajām personām Projekta darbību īstenošanas gaitā saņemtu konfidenciāla rakstura informāciju, kas Pusei kļuvusi zināma Projekta ieviešanas gaitā. Informācija nav uzskatāma par konfidenciālu, ja tā ir publiski pieejama saskaņā ar Latvijas Republikas normatīvajiem aktiem.</w:t>
      </w:r>
    </w:p>
    <w:p w:rsidR="00256694" w:rsidRPr="00190A88" w:rsidRDefault="00256694" w:rsidP="00256694">
      <w:pPr>
        <w:numPr>
          <w:ilvl w:val="1"/>
          <w:numId w:val="1"/>
        </w:numPr>
        <w:spacing w:after="120" w:line="240" w:lineRule="auto"/>
        <w:ind w:left="426" w:hanging="426"/>
        <w:jc w:val="both"/>
        <w:rPr>
          <w:rFonts w:ascii="Times New Roman" w:eastAsia="Calibri" w:hAnsi="Times New Roman" w:cs="Times New Roman"/>
          <w:color w:val="000000" w:themeColor="text1"/>
          <w:sz w:val="24"/>
          <w:szCs w:val="24"/>
        </w:rPr>
      </w:pPr>
      <w:r w:rsidRPr="00190A88">
        <w:rPr>
          <w:rFonts w:ascii="Times New Roman" w:eastAsia="Calibri" w:hAnsi="Times New Roman" w:cs="Times New Roman"/>
          <w:color w:val="000000" w:themeColor="text1"/>
          <w:sz w:val="24"/>
          <w:szCs w:val="24"/>
        </w:rPr>
        <w:t xml:space="preserve">Strīdus, kas rodas Līguma darbības laikā, Puses risina savstarpēju pārrunu ceļā, panākot vienošanos, kas tiek noformēta rakstiski. Gadījumā, ja šāda vienošanās netiek panākta, strīdi tiek risināti Latvijas Republikas normatīvajos aktos noteiktajā kārtībā. </w:t>
      </w:r>
    </w:p>
    <w:p w:rsidR="00256694" w:rsidRPr="00190A88" w:rsidRDefault="00256694" w:rsidP="00256694">
      <w:pPr>
        <w:numPr>
          <w:ilvl w:val="1"/>
          <w:numId w:val="1"/>
        </w:numPr>
        <w:spacing w:after="120" w:line="240" w:lineRule="auto"/>
        <w:ind w:left="426" w:hanging="426"/>
        <w:jc w:val="both"/>
        <w:rPr>
          <w:rFonts w:ascii="Times New Roman" w:eastAsia="Calibri" w:hAnsi="Times New Roman" w:cs="Times New Roman"/>
          <w:color w:val="000000" w:themeColor="text1"/>
          <w:sz w:val="24"/>
          <w:szCs w:val="24"/>
        </w:rPr>
      </w:pPr>
      <w:r w:rsidRPr="00190A88">
        <w:rPr>
          <w:rFonts w:ascii="Times New Roman" w:eastAsia="Calibri" w:hAnsi="Times New Roman" w:cs="Times New Roman"/>
          <w:color w:val="000000" w:themeColor="text1"/>
          <w:sz w:val="24"/>
          <w:szCs w:val="24"/>
        </w:rPr>
        <w:t>Ja kāds no Līguma noteikumiem zaudē juridisko spēku, tas neietekmē pārējo noteikumu spēkā esamību, ja to izpilde ir iespējama bez attiecīgā noteikuma.</w:t>
      </w:r>
    </w:p>
    <w:p w:rsidR="00256694" w:rsidRPr="00190A88" w:rsidRDefault="00256694" w:rsidP="00256694">
      <w:pPr>
        <w:numPr>
          <w:ilvl w:val="1"/>
          <w:numId w:val="1"/>
        </w:numPr>
        <w:spacing w:after="120" w:line="240" w:lineRule="auto"/>
        <w:ind w:left="426" w:hanging="426"/>
        <w:jc w:val="both"/>
        <w:rPr>
          <w:rFonts w:ascii="Times New Roman" w:eastAsia="Calibri" w:hAnsi="Times New Roman" w:cs="Times New Roman"/>
          <w:color w:val="000000" w:themeColor="text1"/>
          <w:sz w:val="24"/>
          <w:szCs w:val="24"/>
        </w:rPr>
      </w:pPr>
      <w:r w:rsidRPr="00190A88">
        <w:rPr>
          <w:rFonts w:ascii="Times New Roman" w:eastAsia="Calibri" w:hAnsi="Times New Roman" w:cs="Times New Roman"/>
          <w:color w:val="000000" w:themeColor="text1"/>
          <w:sz w:val="24"/>
          <w:szCs w:val="24"/>
        </w:rPr>
        <w:t>Jebkuri grozījumi Līgumā stājas spēkā tikai ar to abpusējas parakstīšanas brīdi un tie kļūst par Līguma neatņemamu sastāvdaļu.</w:t>
      </w:r>
    </w:p>
    <w:p w:rsidR="00256694" w:rsidRPr="00190A88" w:rsidRDefault="00256694" w:rsidP="00256694">
      <w:pPr>
        <w:numPr>
          <w:ilvl w:val="1"/>
          <w:numId w:val="1"/>
        </w:numPr>
        <w:spacing w:after="120" w:line="240" w:lineRule="auto"/>
        <w:ind w:left="426" w:hanging="426"/>
        <w:jc w:val="both"/>
        <w:rPr>
          <w:rFonts w:ascii="Times New Roman" w:eastAsia="Calibri" w:hAnsi="Times New Roman" w:cs="Times New Roman"/>
          <w:color w:val="000000" w:themeColor="text1"/>
          <w:sz w:val="24"/>
          <w:szCs w:val="24"/>
        </w:rPr>
      </w:pPr>
      <w:r w:rsidRPr="00190A88">
        <w:rPr>
          <w:rFonts w:ascii="Times New Roman" w:eastAsia="Calibri" w:hAnsi="Times New Roman" w:cs="Times New Roman"/>
          <w:color w:val="000000" w:themeColor="text1"/>
          <w:sz w:val="24"/>
          <w:szCs w:val="24"/>
        </w:rPr>
        <w:t>Puses var detalizēt Līguma izpildes noteikumus, noslēdzot papildu vienošanos.</w:t>
      </w:r>
    </w:p>
    <w:p w:rsidR="00256694" w:rsidRPr="00190A88" w:rsidRDefault="00256694" w:rsidP="00256694">
      <w:pPr>
        <w:numPr>
          <w:ilvl w:val="1"/>
          <w:numId w:val="1"/>
        </w:numPr>
        <w:spacing w:after="120" w:line="240" w:lineRule="auto"/>
        <w:ind w:left="426" w:hanging="426"/>
        <w:jc w:val="both"/>
        <w:rPr>
          <w:rFonts w:ascii="Times New Roman" w:eastAsia="Calibri" w:hAnsi="Times New Roman" w:cs="Times New Roman"/>
          <w:color w:val="000000" w:themeColor="text1"/>
          <w:sz w:val="24"/>
          <w:szCs w:val="24"/>
        </w:rPr>
      </w:pPr>
      <w:r w:rsidRPr="00190A88">
        <w:rPr>
          <w:rFonts w:ascii="Times New Roman" w:eastAsia="Calibri" w:hAnsi="Times New Roman" w:cs="Times New Roman"/>
          <w:color w:val="000000" w:themeColor="text1"/>
          <w:sz w:val="24"/>
          <w:szCs w:val="24"/>
        </w:rPr>
        <w:lastRenderedPageBreak/>
        <w:t>Līgums stājas spēkā ar tā abpusējas parakstīšanas brīdi un ir spēkā līdz visu saistību pilnīgai izpildei.</w:t>
      </w:r>
    </w:p>
    <w:p w:rsidR="00256694" w:rsidRPr="00190A88" w:rsidRDefault="00256694" w:rsidP="00256694">
      <w:pPr>
        <w:numPr>
          <w:ilvl w:val="1"/>
          <w:numId w:val="1"/>
        </w:numPr>
        <w:spacing w:after="120" w:line="240" w:lineRule="auto"/>
        <w:ind w:left="426" w:hanging="426"/>
        <w:jc w:val="both"/>
        <w:rPr>
          <w:rFonts w:ascii="Times New Roman" w:eastAsia="Calibri" w:hAnsi="Times New Roman" w:cs="Times New Roman"/>
          <w:color w:val="000000" w:themeColor="text1"/>
          <w:sz w:val="24"/>
          <w:szCs w:val="24"/>
        </w:rPr>
      </w:pPr>
      <w:r w:rsidRPr="00190A88">
        <w:rPr>
          <w:rFonts w:ascii="Times New Roman" w:eastAsia="Calibri" w:hAnsi="Times New Roman" w:cs="Times New Roman"/>
          <w:color w:val="000000" w:themeColor="text1"/>
          <w:sz w:val="24"/>
          <w:szCs w:val="24"/>
        </w:rPr>
        <w:t xml:space="preserve">Parakstot Līgumu, Sadarbības partneris apliecina, ka ir iepazinies ar Centrālās finanšu un līgumu aģentūras un Projekta īstenotāja 2015.gada 8.decembrī noslēgto vienošanos par Projekta īstenošanu.  </w:t>
      </w:r>
    </w:p>
    <w:p w:rsidR="00256694" w:rsidRPr="00190A88" w:rsidRDefault="00256694" w:rsidP="00256694">
      <w:pPr>
        <w:numPr>
          <w:ilvl w:val="1"/>
          <w:numId w:val="1"/>
        </w:numPr>
        <w:spacing w:after="120" w:line="240" w:lineRule="auto"/>
        <w:ind w:left="426" w:hanging="426"/>
        <w:jc w:val="both"/>
        <w:rPr>
          <w:rFonts w:ascii="Times New Roman" w:eastAsia="Calibri" w:hAnsi="Times New Roman" w:cs="Times New Roman"/>
          <w:color w:val="000000" w:themeColor="text1"/>
          <w:sz w:val="24"/>
          <w:szCs w:val="24"/>
        </w:rPr>
      </w:pPr>
      <w:r w:rsidRPr="00190A88">
        <w:rPr>
          <w:rFonts w:ascii="Times New Roman" w:eastAsia="Calibri" w:hAnsi="Times New Roman" w:cs="Times New Roman"/>
          <w:color w:val="000000" w:themeColor="text1"/>
          <w:sz w:val="24"/>
          <w:szCs w:val="24"/>
        </w:rPr>
        <w:t>Līgums sagatavots latviešu valodā uz 9 (deviņām) lapām, kas sastāv no Līguma teksta uz 8 (astoņām) un 1.pielikuma “Apliecinājuma paraugs” uz 1 (vienas) lapas, divos eksemplāros, pa vienam eksemplāram katrai Pusei. Abi eksemplāri ir ar vienādu juridisku spēku.</w:t>
      </w:r>
    </w:p>
    <w:p w:rsidR="00256694" w:rsidRPr="00190A88" w:rsidRDefault="00256694" w:rsidP="00256694">
      <w:pPr>
        <w:spacing w:after="120" w:line="240" w:lineRule="auto"/>
        <w:ind w:left="720"/>
        <w:jc w:val="both"/>
        <w:rPr>
          <w:rFonts w:ascii="Times New Roman" w:eastAsia="Calibri" w:hAnsi="Times New Roman" w:cs="Times New Roman"/>
          <w:color w:val="000000" w:themeColor="text1"/>
          <w:sz w:val="24"/>
          <w:szCs w:val="24"/>
        </w:rPr>
      </w:pPr>
    </w:p>
    <w:p w:rsidR="00256694" w:rsidRPr="00190A88" w:rsidRDefault="00256694" w:rsidP="00256694">
      <w:pPr>
        <w:spacing w:after="0" w:line="240" w:lineRule="auto"/>
        <w:jc w:val="both"/>
        <w:rPr>
          <w:rFonts w:ascii="Times New Roman" w:eastAsia="Calibri" w:hAnsi="Times New Roman" w:cs="Times New Roman"/>
          <w:color w:val="000000" w:themeColor="text1"/>
          <w:sz w:val="24"/>
          <w:szCs w:val="24"/>
        </w:rPr>
      </w:pPr>
    </w:p>
    <w:p w:rsidR="00256694" w:rsidRPr="00190A88" w:rsidRDefault="00256694" w:rsidP="00256694">
      <w:pPr>
        <w:spacing w:after="0" w:line="240" w:lineRule="auto"/>
        <w:jc w:val="both"/>
        <w:rPr>
          <w:rFonts w:ascii="Times New Roman" w:eastAsia="Calibri" w:hAnsi="Times New Roman" w:cs="Times New Roman"/>
          <w:color w:val="000000" w:themeColor="text1"/>
          <w:sz w:val="24"/>
          <w:szCs w:val="24"/>
        </w:rPr>
      </w:pPr>
    </w:p>
    <w:p w:rsidR="00256694" w:rsidRPr="00190A88" w:rsidRDefault="00256694" w:rsidP="00256694">
      <w:pPr>
        <w:spacing w:after="0" w:line="240" w:lineRule="auto"/>
        <w:jc w:val="both"/>
        <w:rPr>
          <w:rFonts w:ascii="Times New Roman" w:eastAsia="Calibri" w:hAnsi="Times New Roman" w:cs="Times New Roman"/>
          <w:color w:val="000000" w:themeColor="text1"/>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256694" w:rsidRPr="002B65C8" w:rsidTr="005B3B21">
        <w:tc>
          <w:tcPr>
            <w:tcW w:w="4785" w:type="dxa"/>
          </w:tcPr>
          <w:p w:rsidR="00256694" w:rsidRPr="00190A88" w:rsidRDefault="00256694" w:rsidP="005B3B21">
            <w:pPr>
              <w:jc w:val="both"/>
              <w:rPr>
                <w:rFonts w:ascii="Times New Roman" w:hAnsi="Times New Roman"/>
                <w:color w:val="000000"/>
                <w:sz w:val="24"/>
                <w:szCs w:val="24"/>
              </w:rPr>
            </w:pPr>
            <w:r w:rsidRPr="00190A88">
              <w:rPr>
                <w:rFonts w:ascii="Times New Roman" w:hAnsi="Times New Roman"/>
                <w:b/>
                <w:sz w:val="24"/>
                <w:szCs w:val="24"/>
              </w:rPr>
              <w:t>Vidzemes plānošanas reģions</w:t>
            </w:r>
            <w:r w:rsidRPr="00190A88">
              <w:rPr>
                <w:rFonts w:ascii="Times New Roman" w:hAnsi="Times New Roman"/>
                <w:color w:val="000000"/>
                <w:sz w:val="24"/>
                <w:szCs w:val="24"/>
              </w:rPr>
              <w:t xml:space="preserve"> </w:t>
            </w:r>
          </w:p>
          <w:p w:rsidR="00256694" w:rsidRPr="00190A88" w:rsidRDefault="00256694" w:rsidP="005B3B21">
            <w:pPr>
              <w:jc w:val="both"/>
              <w:rPr>
                <w:rFonts w:ascii="Times New Roman" w:hAnsi="Times New Roman"/>
                <w:sz w:val="24"/>
                <w:szCs w:val="24"/>
              </w:rPr>
            </w:pPr>
            <w:r w:rsidRPr="00190A88">
              <w:rPr>
                <w:rFonts w:ascii="Times New Roman" w:hAnsi="Times New Roman"/>
                <w:color w:val="000000"/>
                <w:sz w:val="24"/>
                <w:szCs w:val="24"/>
              </w:rPr>
              <w:t>Reģ. Nr.</w:t>
            </w:r>
            <w:r w:rsidRPr="00190A88">
              <w:rPr>
                <w:color w:val="000000"/>
              </w:rPr>
              <w:t xml:space="preserve"> </w:t>
            </w:r>
            <w:r w:rsidRPr="00190A88">
              <w:rPr>
                <w:rFonts w:ascii="Times New Roman" w:hAnsi="Times New Roman"/>
                <w:color w:val="000000"/>
                <w:sz w:val="24"/>
                <w:szCs w:val="24"/>
              </w:rPr>
              <w:t>90002180246</w:t>
            </w:r>
          </w:p>
          <w:p w:rsidR="00256694" w:rsidRPr="00190A88" w:rsidRDefault="00256694" w:rsidP="005B3B21">
            <w:pPr>
              <w:jc w:val="both"/>
              <w:rPr>
                <w:rFonts w:ascii="Times New Roman" w:hAnsi="Times New Roman"/>
                <w:sz w:val="24"/>
                <w:szCs w:val="24"/>
              </w:rPr>
            </w:pPr>
            <w:r w:rsidRPr="00190A88">
              <w:rPr>
                <w:rFonts w:ascii="Times New Roman" w:hAnsi="Times New Roman"/>
                <w:sz w:val="24"/>
                <w:szCs w:val="24"/>
              </w:rPr>
              <w:t>Jāņa Poruka iela 8, 108 kabinets</w:t>
            </w:r>
          </w:p>
          <w:p w:rsidR="00256694" w:rsidRPr="00190A88" w:rsidRDefault="00256694" w:rsidP="005B3B21">
            <w:pPr>
              <w:jc w:val="both"/>
              <w:rPr>
                <w:rFonts w:ascii="Times New Roman" w:hAnsi="Times New Roman"/>
                <w:sz w:val="24"/>
                <w:szCs w:val="24"/>
              </w:rPr>
            </w:pPr>
            <w:r w:rsidRPr="00190A88">
              <w:rPr>
                <w:rFonts w:ascii="Times New Roman" w:hAnsi="Times New Roman"/>
                <w:sz w:val="24"/>
                <w:szCs w:val="24"/>
              </w:rPr>
              <w:t>Cēsis, Cēsu novads, LV-4101</w:t>
            </w:r>
            <w:r w:rsidRPr="00190A88">
              <w:rPr>
                <w:rFonts w:ascii="Times New Roman" w:hAnsi="Times New Roman"/>
                <w:sz w:val="24"/>
                <w:szCs w:val="24"/>
              </w:rPr>
              <w:tab/>
            </w:r>
          </w:p>
          <w:p w:rsidR="00256694" w:rsidRPr="00190A88" w:rsidRDefault="00256694" w:rsidP="005B3B21">
            <w:pPr>
              <w:jc w:val="both"/>
              <w:rPr>
                <w:rFonts w:ascii="Times New Roman" w:hAnsi="Times New Roman"/>
                <w:sz w:val="24"/>
                <w:szCs w:val="24"/>
              </w:rPr>
            </w:pPr>
            <w:r w:rsidRPr="00190A88">
              <w:rPr>
                <w:rFonts w:ascii="Times New Roman" w:hAnsi="Times New Roman"/>
                <w:sz w:val="24"/>
                <w:szCs w:val="24"/>
              </w:rPr>
              <w:t>Konta Nr. LV84TREL921063104600B</w:t>
            </w:r>
          </w:p>
          <w:p w:rsidR="00256694" w:rsidRPr="00190A88" w:rsidRDefault="00256694" w:rsidP="005B3B21">
            <w:pPr>
              <w:jc w:val="both"/>
              <w:rPr>
                <w:rFonts w:ascii="Times New Roman" w:hAnsi="Times New Roman"/>
                <w:sz w:val="24"/>
                <w:szCs w:val="24"/>
              </w:rPr>
            </w:pPr>
            <w:r w:rsidRPr="00190A88">
              <w:rPr>
                <w:rFonts w:ascii="Times New Roman" w:hAnsi="Times New Roman"/>
                <w:sz w:val="24"/>
                <w:szCs w:val="24"/>
              </w:rPr>
              <w:t xml:space="preserve">Tālr. 64116014 </w:t>
            </w:r>
            <w:r w:rsidRPr="00190A88">
              <w:rPr>
                <w:rFonts w:ascii="Times New Roman" w:hAnsi="Times New Roman"/>
                <w:sz w:val="24"/>
                <w:szCs w:val="24"/>
              </w:rPr>
              <w:tab/>
            </w:r>
          </w:p>
          <w:p w:rsidR="00256694" w:rsidRPr="00190A88" w:rsidRDefault="00256694" w:rsidP="005B3B21">
            <w:pPr>
              <w:jc w:val="both"/>
              <w:rPr>
                <w:rFonts w:ascii="Times New Roman" w:hAnsi="Times New Roman"/>
                <w:sz w:val="24"/>
                <w:szCs w:val="24"/>
              </w:rPr>
            </w:pPr>
            <w:r w:rsidRPr="00190A88">
              <w:rPr>
                <w:rFonts w:ascii="Times New Roman" w:hAnsi="Times New Roman"/>
                <w:sz w:val="24"/>
                <w:szCs w:val="24"/>
              </w:rPr>
              <w:t>Fakss: 64116012</w:t>
            </w:r>
          </w:p>
          <w:p w:rsidR="00256694" w:rsidRPr="00190A88" w:rsidRDefault="00256694" w:rsidP="005B3B21">
            <w:pPr>
              <w:jc w:val="both"/>
              <w:rPr>
                <w:rFonts w:ascii="Times New Roman" w:hAnsi="Times New Roman"/>
                <w:color w:val="000000" w:themeColor="text1"/>
                <w:sz w:val="24"/>
                <w:szCs w:val="24"/>
              </w:rPr>
            </w:pPr>
            <w:r w:rsidRPr="00190A88">
              <w:rPr>
                <w:rFonts w:ascii="Times New Roman" w:hAnsi="Times New Roman"/>
                <w:sz w:val="24"/>
                <w:szCs w:val="24"/>
              </w:rPr>
              <w:t xml:space="preserve">E-pasts: </w:t>
            </w:r>
            <w:hyperlink r:id="rId9" w:history="1">
              <w:r w:rsidRPr="00F62D70">
                <w:rPr>
                  <w:rFonts w:ascii="Times New Roman" w:hAnsi="Times New Roman"/>
                  <w:color w:val="1F497D" w:themeColor="text2"/>
                  <w:sz w:val="24"/>
                  <w:szCs w:val="24"/>
                  <w:u w:val="single"/>
                </w:rPr>
                <w:t>vidzeme@vidzeme.lv</w:t>
              </w:r>
            </w:hyperlink>
          </w:p>
          <w:p w:rsidR="00256694" w:rsidRPr="00190A88" w:rsidRDefault="00256694" w:rsidP="005B3B21">
            <w:pPr>
              <w:jc w:val="both"/>
              <w:rPr>
                <w:rFonts w:ascii="Times New Roman" w:hAnsi="Times New Roman"/>
                <w:color w:val="000000" w:themeColor="text1"/>
                <w:sz w:val="24"/>
                <w:szCs w:val="24"/>
              </w:rPr>
            </w:pPr>
          </w:p>
          <w:p w:rsidR="00256694" w:rsidRPr="00190A88" w:rsidRDefault="00256694" w:rsidP="005B3B21">
            <w:pPr>
              <w:jc w:val="both"/>
              <w:rPr>
                <w:rFonts w:ascii="Times New Roman" w:hAnsi="Times New Roman"/>
                <w:color w:val="000000" w:themeColor="text1"/>
                <w:sz w:val="24"/>
                <w:szCs w:val="24"/>
              </w:rPr>
            </w:pPr>
          </w:p>
          <w:p w:rsidR="00256694" w:rsidRPr="00190A88" w:rsidRDefault="00256694" w:rsidP="005B3B21">
            <w:pPr>
              <w:jc w:val="both"/>
              <w:rPr>
                <w:rFonts w:ascii="Times New Roman" w:hAnsi="Times New Roman"/>
                <w:color w:val="000000" w:themeColor="text1"/>
                <w:sz w:val="24"/>
                <w:szCs w:val="24"/>
              </w:rPr>
            </w:pPr>
          </w:p>
          <w:p w:rsidR="00256694" w:rsidRPr="00190A88" w:rsidRDefault="00256694" w:rsidP="005B3B21">
            <w:pPr>
              <w:jc w:val="both"/>
              <w:rPr>
                <w:rFonts w:ascii="Times New Roman" w:hAnsi="Times New Roman"/>
                <w:sz w:val="24"/>
                <w:szCs w:val="24"/>
              </w:rPr>
            </w:pPr>
            <w:r w:rsidRPr="00190A88">
              <w:rPr>
                <w:rFonts w:ascii="Times New Roman" w:hAnsi="Times New Roman"/>
                <w:sz w:val="24"/>
                <w:szCs w:val="24"/>
              </w:rPr>
              <w:t>________________________</w:t>
            </w:r>
          </w:p>
          <w:p w:rsidR="00256694" w:rsidRPr="00190A88" w:rsidRDefault="00256694" w:rsidP="005B3B21">
            <w:pPr>
              <w:jc w:val="both"/>
              <w:rPr>
                <w:rFonts w:ascii="Times New Roman" w:hAnsi="Times New Roman"/>
                <w:sz w:val="24"/>
                <w:szCs w:val="24"/>
              </w:rPr>
            </w:pPr>
            <w:r w:rsidRPr="00190A88">
              <w:rPr>
                <w:rFonts w:ascii="Times New Roman" w:hAnsi="Times New Roman"/>
                <w:sz w:val="24"/>
                <w:szCs w:val="24"/>
              </w:rPr>
              <w:t>Administrācijas vadītāja</w:t>
            </w:r>
          </w:p>
          <w:p w:rsidR="00256694" w:rsidRPr="00190A88" w:rsidRDefault="00256694" w:rsidP="005B3B21">
            <w:pPr>
              <w:jc w:val="both"/>
              <w:rPr>
                <w:rFonts w:ascii="Times New Roman" w:hAnsi="Times New Roman"/>
                <w:color w:val="000000" w:themeColor="text1"/>
                <w:sz w:val="24"/>
                <w:szCs w:val="24"/>
              </w:rPr>
            </w:pPr>
            <w:r w:rsidRPr="00190A88">
              <w:rPr>
                <w:rFonts w:ascii="Times New Roman" w:hAnsi="Times New Roman"/>
                <w:sz w:val="24"/>
                <w:szCs w:val="24"/>
              </w:rPr>
              <w:t>G.Kalniņa-Priede</w:t>
            </w:r>
            <w:r w:rsidRPr="00190A88">
              <w:rPr>
                <w:rFonts w:ascii="Times New Roman" w:hAnsi="Times New Roman"/>
                <w:sz w:val="24"/>
                <w:szCs w:val="24"/>
              </w:rPr>
              <w:tab/>
            </w:r>
          </w:p>
        </w:tc>
        <w:tc>
          <w:tcPr>
            <w:tcW w:w="4785" w:type="dxa"/>
          </w:tcPr>
          <w:p w:rsidR="00256694" w:rsidRPr="002B65C8" w:rsidRDefault="00D42EE9" w:rsidP="005B3B21">
            <w:pPr>
              <w:jc w:val="both"/>
              <w:rPr>
                <w:rFonts w:ascii="Times New Roman" w:hAnsi="Times New Roman"/>
                <w:b/>
                <w:color w:val="000000" w:themeColor="text1"/>
                <w:sz w:val="24"/>
                <w:szCs w:val="24"/>
              </w:rPr>
            </w:pPr>
            <w:r>
              <w:rPr>
                <w:rFonts w:ascii="Times New Roman" w:hAnsi="Times New Roman"/>
                <w:b/>
                <w:color w:val="000000" w:themeColor="text1"/>
                <w:sz w:val="24"/>
                <w:szCs w:val="24"/>
              </w:rPr>
              <w:t>Madonas</w:t>
            </w:r>
            <w:r w:rsidR="00256694" w:rsidRPr="002B65C8">
              <w:rPr>
                <w:rFonts w:ascii="Times New Roman" w:hAnsi="Times New Roman"/>
                <w:b/>
                <w:color w:val="000000" w:themeColor="text1"/>
                <w:sz w:val="24"/>
                <w:szCs w:val="24"/>
              </w:rPr>
              <w:t xml:space="preserve"> novada pašvaldība</w:t>
            </w:r>
          </w:p>
          <w:p w:rsidR="00256694" w:rsidRPr="00D42EE9" w:rsidRDefault="00256694" w:rsidP="005B3B21">
            <w:pPr>
              <w:jc w:val="both"/>
              <w:rPr>
                <w:rFonts w:ascii="Times New Roman" w:hAnsi="Times New Roman"/>
                <w:color w:val="000000" w:themeColor="text1"/>
                <w:sz w:val="24"/>
                <w:szCs w:val="24"/>
              </w:rPr>
            </w:pPr>
            <w:r w:rsidRPr="00D42EE9">
              <w:rPr>
                <w:rFonts w:ascii="Times New Roman" w:hAnsi="Times New Roman"/>
                <w:color w:val="000000" w:themeColor="text1"/>
                <w:sz w:val="24"/>
                <w:szCs w:val="24"/>
              </w:rPr>
              <w:t xml:space="preserve">Reģ. Nr. </w:t>
            </w:r>
            <w:r w:rsidRPr="00D42EE9">
              <w:rPr>
                <w:rStyle w:val="apple-converted-space"/>
                <w:rFonts w:ascii="Times New Roman" w:hAnsi="Times New Roman"/>
                <w:color w:val="000000" w:themeColor="text1"/>
                <w:sz w:val="24"/>
                <w:szCs w:val="24"/>
                <w:shd w:val="clear" w:color="auto" w:fill="FFFFFF"/>
              </w:rPr>
              <w:t>  </w:t>
            </w:r>
            <w:r w:rsidR="00D42EE9" w:rsidRPr="00D42EE9">
              <w:rPr>
                <w:rFonts w:ascii="Times New Roman" w:hAnsi="Times New Roman"/>
                <w:color w:val="333333"/>
                <w:sz w:val="24"/>
                <w:szCs w:val="24"/>
                <w:shd w:val="clear" w:color="auto" w:fill="FFFFFF"/>
              </w:rPr>
              <w:t>90000054572</w:t>
            </w:r>
          </w:p>
          <w:p w:rsidR="00D42EE9" w:rsidRPr="00D42EE9" w:rsidRDefault="00D42EE9" w:rsidP="005B3B21">
            <w:pPr>
              <w:jc w:val="both"/>
              <w:rPr>
                <w:rFonts w:ascii="Times New Roman" w:hAnsi="Times New Roman"/>
                <w:color w:val="333333"/>
                <w:sz w:val="24"/>
                <w:szCs w:val="24"/>
                <w:shd w:val="clear" w:color="auto" w:fill="FFFFFF"/>
              </w:rPr>
            </w:pPr>
            <w:r w:rsidRPr="00D42EE9">
              <w:rPr>
                <w:rFonts w:ascii="Times New Roman" w:hAnsi="Times New Roman"/>
                <w:color w:val="333333"/>
                <w:sz w:val="24"/>
                <w:szCs w:val="24"/>
                <w:shd w:val="clear" w:color="auto" w:fill="FFFFFF"/>
              </w:rPr>
              <w:t xml:space="preserve">Saieta laukums 1, Madona, </w:t>
            </w:r>
          </w:p>
          <w:p w:rsidR="00256694" w:rsidRPr="00D42EE9" w:rsidRDefault="00D42EE9" w:rsidP="005B3B21">
            <w:pPr>
              <w:jc w:val="both"/>
              <w:rPr>
                <w:rFonts w:ascii="Times New Roman" w:hAnsi="Times New Roman"/>
                <w:color w:val="000000" w:themeColor="text1"/>
                <w:sz w:val="24"/>
                <w:szCs w:val="24"/>
                <w:shd w:val="clear" w:color="auto" w:fill="FFFFFF"/>
              </w:rPr>
            </w:pPr>
            <w:r w:rsidRPr="00D42EE9">
              <w:rPr>
                <w:rFonts w:ascii="Times New Roman" w:hAnsi="Times New Roman"/>
                <w:color w:val="333333"/>
                <w:sz w:val="24"/>
                <w:szCs w:val="24"/>
                <w:shd w:val="clear" w:color="auto" w:fill="FFFFFF"/>
              </w:rPr>
              <w:t>Madonas novads, LV-4801</w:t>
            </w:r>
          </w:p>
          <w:p w:rsidR="00256694" w:rsidRPr="00D42EE9" w:rsidRDefault="00256694" w:rsidP="005B3B21">
            <w:pPr>
              <w:jc w:val="both"/>
              <w:rPr>
                <w:rFonts w:ascii="Times New Roman" w:hAnsi="Times New Roman"/>
                <w:color w:val="000000" w:themeColor="text1"/>
                <w:sz w:val="24"/>
                <w:szCs w:val="24"/>
              </w:rPr>
            </w:pPr>
            <w:r w:rsidRPr="00D42EE9">
              <w:rPr>
                <w:rFonts w:ascii="Times New Roman" w:hAnsi="Times New Roman"/>
                <w:color w:val="000000" w:themeColor="text1"/>
                <w:sz w:val="24"/>
                <w:szCs w:val="24"/>
              </w:rPr>
              <w:t>Konta Nr. __________________</w:t>
            </w:r>
          </w:p>
          <w:p w:rsidR="00256694" w:rsidRPr="00D42EE9" w:rsidRDefault="00256694" w:rsidP="005B3B21">
            <w:pPr>
              <w:jc w:val="both"/>
              <w:rPr>
                <w:rStyle w:val="apple-converted-space"/>
                <w:rFonts w:ascii="Times New Roman" w:hAnsi="Times New Roman"/>
                <w:color w:val="000000" w:themeColor="text1"/>
                <w:sz w:val="24"/>
                <w:szCs w:val="24"/>
                <w:shd w:val="clear" w:color="auto" w:fill="FFFFFF"/>
              </w:rPr>
            </w:pPr>
            <w:r w:rsidRPr="00D42EE9">
              <w:rPr>
                <w:rFonts w:ascii="Times New Roman" w:hAnsi="Times New Roman"/>
                <w:color w:val="000000" w:themeColor="text1"/>
                <w:sz w:val="24"/>
                <w:szCs w:val="24"/>
              </w:rPr>
              <w:t xml:space="preserve">Tālr. </w:t>
            </w:r>
            <w:r w:rsidRPr="00D42EE9">
              <w:rPr>
                <w:rFonts w:ascii="Times New Roman" w:hAnsi="Times New Roman"/>
                <w:color w:val="000000" w:themeColor="text1"/>
                <w:sz w:val="24"/>
                <w:szCs w:val="24"/>
                <w:shd w:val="clear" w:color="auto" w:fill="FFFFFF"/>
              </w:rPr>
              <w:t> </w:t>
            </w:r>
            <w:r w:rsidR="00D42EE9" w:rsidRPr="00D42EE9">
              <w:rPr>
                <w:rFonts w:ascii="Times New Roman" w:hAnsi="Times New Roman"/>
                <w:color w:val="333333"/>
                <w:sz w:val="24"/>
                <w:szCs w:val="24"/>
                <w:shd w:val="clear" w:color="auto" w:fill="FFFFFF"/>
              </w:rPr>
              <w:t>64860090</w:t>
            </w:r>
          </w:p>
          <w:p w:rsidR="00256694" w:rsidRPr="00D42EE9" w:rsidRDefault="00256694" w:rsidP="005B3B21">
            <w:pPr>
              <w:jc w:val="both"/>
              <w:rPr>
                <w:rFonts w:ascii="Times New Roman" w:hAnsi="Times New Roman"/>
                <w:color w:val="000000" w:themeColor="text1"/>
                <w:sz w:val="24"/>
                <w:szCs w:val="24"/>
                <w:shd w:val="clear" w:color="auto" w:fill="FFFFFF"/>
              </w:rPr>
            </w:pPr>
            <w:r w:rsidRPr="00D42EE9">
              <w:rPr>
                <w:rFonts w:ascii="Times New Roman" w:hAnsi="Times New Roman"/>
                <w:color w:val="000000" w:themeColor="text1"/>
                <w:sz w:val="24"/>
                <w:szCs w:val="24"/>
              </w:rPr>
              <w:t xml:space="preserve">Fakss: </w:t>
            </w:r>
            <w:r w:rsidR="00D42EE9" w:rsidRPr="00D42EE9">
              <w:rPr>
                <w:rFonts w:ascii="Times New Roman" w:hAnsi="Times New Roman"/>
                <w:color w:val="333333"/>
                <w:sz w:val="24"/>
                <w:szCs w:val="24"/>
                <w:shd w:val="clear" w:color="auto" w:fill="FFFFFF"/>
              </w:rPr>
              <w:t>64860079</w:t>
            </w:r>
          </w:p>
          <w:p w:rsidR="00256694" w:rsidRPr="002B65C8" w:rsidRDefault="00256694" w:rsidP="005B3B21">
            <w:pPr>
              <w:jc w:val="both"/>
              <w:rPr>
                <w:rFonts w:ascii="Times New Roman" w:hAnsi="Times New Roman"/>
                <w:color w:val="000000" w:themeColor="text1"/>
                <w:sz w:val="24"/>
                <w:szCs w:val="24"/>
              </w:rPr>
            </w:pPr>
            <w:r w:rsidRPr="002B65C8">
              <w:rPr>
                <w:rFonts w:ascii="Times New Roman" w:hAnsi="Times New Roman"/>
                <w:color w:val="000000" w:themeColor="text1"/>
                <w:sz w:val="24"/>
                <w:szCs w:val="24"/>
              </w:rPr>
              <w:t xml:space="preserve">E-pasts: </w:t>
            </w:r>
            <w:r w:rsidRPr="002B65C8">
              <w:rPr>
                <w:rStyle w:val="apple-converted-space"/>
                <w:rFonts w:ascii="Times New Roman" w:hAnsi="Times New Roman"/>
                <w:color w:val="444444"/>
                <w:sz w:val="24"/>
                <w:szCs w:val="24"/>
                <w:shd w:val="clear" w:color="auto" w:fill="FFFFFF"/>
              </w:rPr>
              <w:t> </w:t>
            </w:r>
            <w:hyperlink r:id="rId10" w:history="1">
              <w:r w:rsidRPr="00D42EE9">
                <w:rPr>
                  <w:rStyle w:val="Hipersaite"/>
                  <w:rFonts w:ascii="Times New Roman" w:hAnsi="Times New Roman"/>
                  <w:color w:val="1F497D" w:themeColor="text2"/>
                  <w:sz w:val="24"/>
                  <w:szCs w:val="24"/>
                  <w:shd w:val="clear" w:color="auto" w:fill="FFFFFF"/>
                </w:rPr>
                <w:t>dome@madona.lv</w:t>
              </w:r>
            </w:hyperlink>
          </w:p>
          <w:p w:rsidR="00256694" w:rsidRDefault="00256694" w:rsidP="005B3B21">
            <w:pPr>
              <w:jc w:val="both"/>
              <w:rPr>
                <w:rFonts w:ascii="Times New Roman" w:hAnsi="Times New Roman"/>
                <w:color w:val="000000" w:themeColor="text1"/>
                <w:sz w:val="24"/>
                <w:szCs w:val="24"/>
              </w:rPr>
            </w:pPr>
          </w:p>
          <w:p w:rsidR="00256694" w:rsidRDefault="00256694" w:rsidP="005B3B21">
            <w:pPr>
              <w:jc w:val="both"/>
              <w:rPr>
                <w:rFonts w:ascii="Times New Roman" w:hAnsi="Times New Roman"/>
                <w:color w:val="000000" w:themeColor="text1"/>
                <w:sz w:val="24"/>
                <w:szCs w:val="24"/>
              </w:rPr>
            </w:pPr>
          </w:p>
          <w:p w:rsidR="00D42EE9" w:rsidRDefault="00D42EE9" w:rsidP="005B3B21">
            <w:pPr>
              <w:jc w:val="both"/>
              <w:rPr>
                <w:rFonts w:ascii="Times New Roman" w:hAnsi="Times New Roman"/>
                <w:color w:val="000000" w:themeColor="text1"/>
                <w:sz w:val="24"/>
                <w:szCs w:val="24"/>
              </w:rPr>
            </w:pPr>
          </w:p>
          <w:p w:rsidR="00256694" w:rsidRPr="002B65C8" w:rsidRDefault="00256694" w:rsidP="005B3B21">
            <w:pPr>
              <w:jc w:val="both"/>
              <w:rPr>
                <w:rFonts w:ascii="Times New Roman" w:hAnsi="Times New Roman"/>
                <w:color w:val="000000" w:themeColor="text1"/>
                <w:sz w:val="24"/>
                <w:szCs w:val="24"/>
              </w:rPr>
            </w:pPr>
            <w:r w:rsidRPr="002B65C8">
              <w:rPr>
                <w:rFonts w:ascii="Times New Roman" w:hAnsi="Times New Roman"/>
                <w:color w:val="000000" w:themeColor="text1"/>
                <w:sz w:val="24"/>
                <w:szCs w:val="24"/>
              </w:rPr>
              <w:t>___________________</w:t>
            </w:r>
          </w:p>
          <w:p w:rsidR="00256694" w:rsidRPr="002B65C8" w:rsidRDefault="00256694" w:rsidP="005B3B21">
            <w:pPr>
              <w:jc w:val="both"/>
              <w:rPr>
                <w:rFonts w:ascii="Times New Roman" w:hAnsi="Times New Roman"/>
                <w:color w:val="000000" w:themeColor="text1"/>
                <w:sz w:val="24"/>
                <w:szCs w:val="24"/>
              </w:rPr>
            </w:pPr>
            <w:r w:rsidRPr="002B65C8">
              <w:rPr>
                <w:rFonts w:ascii="Times New Roman" w:hAnsi="Times New Roman"/>
                <w:color w:val="000000" w:themeColor="text1"/>
                <w:sz w:val="24"/>
                <w:szCs w:val="24"/>
              </w:rPr>
              <w:t>Domes priekšsēdētājs</w:t>
            </w:r>
          </w:p>
          <w:p w:rsidR="00256694" w:rsidRPr="002B65C8" w:rsidRDefault="00D42EE9" w:rsidP="005B3B21">
            <w:pPr>
              <w:jc w:val="both"/>
              <w:rPr>
                <w:rFonts w:ascii="Times New Roman" w:hAnsi="Times New Roman"/>
                <w:color w:val="000000" w:themeColor="text1"/>
                <w:sz w:val="24"/>
                <w:szCs w:val="24"/>
              </w:rPr>
            </w:pPr>
            <w:r>
              <w:rPr>
                <w:rFonts w:ascii="Times New Roman" w:hAnsi="Times New Roman"/>
                <w:sz w:val="24"/>
                <w:szCs w:val="24"/>
              </w:rPr>
              <w:t>A.Ceļapīters</w:t>
            </w:r>
          </w:p>
        </w:tc>
      </w:tr>
    </w:tbl>
    <w:p w:rsidR="00256694" w:rsidRPr="00190A88" w:rsidRDefault="00256694" w:rsidP="00256694">
      <w:pPr>
        <w:spacing w:after="0" w:line="240" w:lineRule="auto"/>
        <w:jc w:val="both"/>
        <w:rPr>
          <w:rFonts w:ascii="Times New Roman" w:eastAsia="Calibri" w:hAnsi="Times New Roman" w:cs="Times New Roman"/>
          <w:color w:val="000000" w:themeColor="text1"/>
          <w:sz w:val="24"/>
          <w:szCs w:val="24"/>
        </w:rPr>
      </w:pPr>
    </w:p>
    <w:p w:rsidR="00256694" w:rsidRPr="00190A88" w:rsidRDefault="00256694" w:rsidP="00256694">
      <w:pPr>
        <w:spacing w:after="0" w:line="240" w:lineRule="auto"/>
        <w:jc w:val="both"/>
        <w:rPr>
          <w:rFonts w:ascii="Times New Roman" w:eastAsia="Calibri" w:hAnsi="Times New Roman" w:cs="Times New Roman"/>
          <w:color w:val="000000" w:themeColor="text1"/>
          <w:sz w:val="24"/>
          <w:szCs w:val="24"/>
        </w:rPr>
      </w:pPr>
    </w:p>
    <w:p w:rsidR="00256694" w:rsidRPr="00190A88" w:rsidRDefault="00256694" w:rsidP="00256694">
      <w:pPr>
        <w:spacing w:after="0" w:line="240" w:lineRule="auto"/>
        <w:jc w:val="both"/>
        <w:rPr>
          <w:rFonts w:ascii="Times New Roman" w:eastAsia="Calibri" w:hAnsi="Times New Roman" w:cs="Times New Roman"/>
          <w:b/>
          <w:sz w:val="24"/>
          <w:szCs w:val="24"/>
        </w:rPr>
      </w:pPr>
      <w:r w:rsidRPr="00190A88">
        <w:rPr>
          <w:rFonts w:ascii="Times New Roman" w:eastAsia="Calibri" w:hAnsi="Times New Roman" w:cs="Times New Roman"/>
          <w:b/>
          <w:sz w:val="24"/>
          <w:szCs w:val="24"/>
        </w:rPr>
        <w:tab/>
      </w:r>
      <w:r w:rsidRPr="00190A88">
        <w:rPr>
          <w:rFonts w:ascii="Times New Roman" w:eastAsia="Calibri" w:hAnsi="Times New Roman" w:cs="Times New Roman"/>
          <w:b/>
          <w:sz w:val="24"/>
          <w:szCs w:val="24"/>
        </w:rPr>
        <w:tab/>
      </w:r>
      <w:r w:rsidRPr="00190A88">
        <w:rPr>
          <w:rFonts w:ascii="Times New Roman" w:eastAsia="Calibri" w:hAnsi="Times New Roman" w:cs="Times New Roman"/>
          <w:b/>
          <w:sz w:val="24"/>
          <w:szCs w:val="24"/>
        </w:rPr>
        <w:tab/>
      </w:r>
    </w:p>
    <w:p w:rsidR="00256694" w:rsidRPr="00190A88" w:rsidRDefault="00256694" w:rsidP="00256694">
      <w:pPr>
        <w:spacing w:after="0" w:line="240" w:lineRule="auto"/>
        <w:jc w:val="both"/>
        <w:rPr>
          <w:rFonts w:ascii="Times New Roman" w:eastAsia="Calibri" w:hAnsi="Times New Roman" w:cs="Times New Roman"/>
          <w:sz w:val="24"/>
          <w:szCs w:val="24"/>
        </w:rPr>
      </w:pPr>
      <w:r w:rsidRPr="00190A88">
        <w:rPr>
          <w:rFonts w:ascii="Times New Roman" w:eastAsia="Calibri" w:hAnsi="Times New Roman" w:cs="Times New Roman"/>
          <w:sz w:val="24"/>
          <w:szCs w:val="24"/>
        </w:rPr>
        <w:tab/>
      </w:r>
      <w:r w:rsidRPr="00190A88">
        <w:rPr>
          <w:rFonts w:ascii="Times New Roman" w:eastAsia="Calibri" w:hAnsi="Times New Roman" w:cs="Times New Roman"/>
          <w:sz w:val="24"/>
          <w:szCs w:val="24"/>
        </w:rPr>
        <w:tab/>
      </w:r>
      <w:r w:rsidRPr="00190A88">
        <w:rPr>
          <w:rFonts w:ascii="Times New Roman" w:eastAsia="Calibri" w:hAnsi="Times New Roman" w:cs="Times New Roman"/>
          <w:sz w:val="24"/>
          <w:szCs w:val="24"/>
        </w:rPr>
        <w:tab/>
      </w:r>
    </w:p>
    <w:p w:rsidR="00256694" w:rsidRPr="00190A88" w:rsidRDefault="00256694" w:rsidP="00256694">
      <w:pPr>
        <w:spacing w:after="0" w:line="240" w:lineRule="auto"/>
        <w:jc w:val="both"/>
        <w:rPr>
          <w:rFonts w:ascii="Times New Roman" w:eastAsia="Calibri" w:hAnsi="Times New Roman" w:cs="Times New Roman"/>
          <w:sz w:val="24"/>
          <w:szCs w:val="24"/>
        </w:rPr>
      </w:pPr>
      <w:r w:rsidRPr="00190A88">
        <w:rPr>
          <w:rFonts w:ascii="Times New Roman" w:eastAsia="Calibri" w:hAnsi="Times New Roman" w:cs="Times New Roman"/>
          <w:sz w:val="24"/>
          <w:szCs w:val="24"/>
        </w:rPr>
        <w:tab/>
      </w:r>
      <w:r w:rsidRPr="00190A88">
        <w:rPr>
          <w:rFonts w:ascii="Times New Roman" w:eastAsia="Calibri" w:hAnsi="Times New Roman" w:cs="Times New Roman"/>
          <w:sz w:val="24"/>
          <w:szCs w:val="24"/>
        </w:rPr>
        <w:tab/>
      </w:r>
      <w:r w:rsidRPr="00190A88">
        <w:rPr>
          <w:rFonts w:ascii="Times New Roman" w:eastAsia="Calibri" w:hAnsi="Times New Roman" w:cs="Times New Roman"/>
          <w:sz w:val="24"/>
          <w:szCs w:val="24"/>
        </w:rPr>
        <w:tab/>
      </w:r>
    </w:p>
    <w:p w:rsidR="00256694" w:rsidRPr="00190A88" w:rsidRDefault="00256694" w:rsidP="00256694">
      <w:pPr>
        <w:spacing w:after="0" w:line="240" w:lineRule="auto"/>
        <w:jc w:val="both"/>
        <w:rPr>
          <w:rFonts w:ascii="Times New Roman" w:eastAsia="Calibri" w:hAnsi="Times New Roman" w:cs="Times New Roman"/>
          <w:sz w:val="24"/>
          <w:szCs w:val="24"/>
        </w:rPr>
      </w:pPr>
      <w:r w:rsidRPr="00190A88">
        <w:rPr>
          <w:rFonts w:ascii="Times New Roman" w:eastAsia="Calibri" w:hAnsi="Times New Roman" w:cs="Times New Roman"/>
          <w:sz w:val="24"/>
          <w:szCs w:val="24"/>
        </w:rPr>
        <w:tab/>
      </w:r>
      <w:r w:rsidRPr="00190A88">
        <w:rPr>
          <w:rFonts w:ascii="Times New Roman" w:eastAsia="Calibri" w:hAnsi="Times New Roman" w:cs="Times New Roman"/>
          <w:sz w:val="24"/>
          <w:szCs w:val="24"/>
        </w:rPr>
        <w:tab/>
      </w:r>
      <w:r w:rsidRPr="00190A88">
        <w:rPr>
          <w:rFonts w:ascii="Times New Roman" w:eastAsia="Calibri" w:hAnsi="Times New Roman" w:cs="Times New Roman"/>
          <w:sz w:val="24"/>
          <w:szCs w:val="24"/>
        </w:rPr>
        <w:tab/>
      </w:r>
      <w:r w:rsidRPr="00190A88">
        <w:rPr>
          <w:rFonts w:ascii="Times New Roman" w:eastAsia="Calibri" w:hAnsi="Times New Roman" w:cs="Times New Roman"/>
          <w:sz w:val="24"/>
          <w:szCs w:val="24"/>
        </w:rPr>
        <w:tab/>
      </w:r>
    </w:p>
    <w:p w:rsidR="00256694" w:rsidRPr="00190A88" w:rsidRDefault="00256694" w:rsidP="00256694">
      <w:pPr>
        <w:spacing w:after="0" w:line="240" w:lineRule="auto"/>
        <w:jc w:val="both"/>
        <w:rPr>
          <w:rFonts w:ascii="Times New Roman" w:eastAsia="Calibri" w:hAnsi="Times New Roman" w:cs="Times New Roman"/>
          <w:sz w:val="24"/>
          <w:szCs w:val="24"/>
        </w:rPr>
      </w:pPr>
      <w:r w:rsidRPr="00190A88">
        <w:rPr>
          <w:rFonts w:ascii="Times New Roman" w:eastAsia="Calibri" w:hAnsi="Times New Roman" w:cs="Times New Roman"/>
          <w:sz w:val="24"/>
          <w:szCs w:val="24"/>
        </w:rPr>
        <w:tab/>
      </w:r>
      <w:r w:rsidRPr="00190A88">
        <w:rPr>
          <w:rFonts w:ascii="Times New Roman" w:eastAsia="Calibri" w:hAnsi="Times New Roman" w:cs="Times New Roman"/>
          <w:sz w:val="24"/>
          <w:szCs w:val="24"/>
        </w:rPr>
        <w:tab/>
      </w:r>
      <w:r w:rsidRPr="00190A88">
        <w:rPr>
          <w:rFonts w:ascii="Times New Roman" w:eastAsia="Calibri" w:hAnsi="Times New Roman" w:cs="Times New Roman"/>
          <w:sz w:val="24"/>
          <w:szCs w:val="24"/>
        </w:rPr>
        <w:tab/>
      </w:r>
      <w:r w:rsidRPr="00190A88">
        <w:rPr>
          <w:rFonts w:ascii="Times New Roman" w:eastAsia="Calibri" w:hAnsi="Times New Roman" w:cs="Times New Roman"/>
          <w:sz w:val="24"/>
          <w:szCs w:val="24"/>
        </w:rPr>
        <w:tab/>
      </w:r>
      <w:r w:rsidRPr="00190A88">
        <w:rPr>
          <w:rFonts w:ascii="Times New Roman" w:eastAsia="Calibri" w:hAnsi="Times New Roman" w:cs="Times New Roman"/>
          <w:sz w:val="24"/>
          <w:szCs w:val="24"/>
        </w:rPr>
        <w:tab/>
      </w:r>
    </w:p>
    <w:p w:rsidR="00256694" w:rsidRPr="00190A88" w:rsidRDefault="00256694" w:rsidP="00256694">
      <w:pPr>
        <w:spacing w:after="0" w:line="240" w:lineRule="auto"/>
        <w:jc w:val="both"/>
        <w:rPr>
          <w:rFonts w:ascii="Times New Roman" w:eastAsia="Calibri" w:hAnsi="Times New Roman" w:cs="Times New Roman"/>
          <w:sz w:val="24"/>
          <w:szCs w:val="24"/>
        </w:rPr>
      </w:pPr>
      <w:r w:rsidRPr="00190A88">
        <w:rPr>
          <w:rFonts w:ascii="Times New Roman" w:eastAsia="Calibri" w:hAnsi="Times New Roman" w:cs="Times New Roman"/>
          <w:sz w:val="24"/>
          <w:szCs w:val="24"/>
        </w:rPr>
        <w:tab/>
      </w:r>
      <w:r w:rsidRPr="00190A88">
        <w:rPr>
          <w:rFonts w:ascii="Times New Roman" w:eastAsia="Calibri" w:hAnsi="Times New Roman" w:cs="Times New Roman"/>
          <w:sz w:val="24"/>
          <w:szCs w:val="24"/>
        </w:rPr>
        <w:tab/>
      </w:r>
      <w:r w:rsidRPr="00190A88">
        <w:rPr>
          <w:rFonts w:ascii="Times New Roman" w:eastAsia="Calibri" w:hAnsi="Times New Roman" w:cs="Times New Roman"/>
          <w:sz w:val="24"/>
          <w:szCs w:val="24"/>
        </w:rPr>
        <w:tab/>
      </w:r>
    </w:p>
    <w:p w:rsidR="00256694" w:rsidRPr="00190A88" w:rsidRDefault="00256694" w:rsidP="00256694">
      <w:pPr>
        <w:spacing w:after="0" w:line="240" w:lineRule="auto"/>
        <w:jc w:val="both"/>
        <w:rPr>
          <w:rFonts w:ascii="Times New Roman" w:eastAsia="Calibri" w:hAnsi="Times New Roman" w:cs="Times New Roman"/>
          <w:sz w:val="24"/>
          <w:szCs w:val="24"/>
        </w:rPr>
      </w:pPr>
      <w:r w:rsidRPr="00190A88">
        <w:rPr>
          <w:rFonts w:ascii="Times New Roman" w:eastAsia="Calibri" w:hAnsi="Times New Roman" w:cs="Times New Roman"/>
          <w:sz w:val="24"/>
          <w:szCs w:val="24"/>
        </w:rPr>
        <w:tab/>
      </w:r>
      <w:r w:rsidRPr="00190A88">
        <w:rPr>
          <w:rFonts w:ascii="Times New Roman" w:eastAsia="Calibri" w:hAnsi="Times New Roman" w:cs="Times New Roman"/>
          <w:sz w:val="24"/>
          <w:szCs w:val="24"/>
        </w:rPr>
        <w:tab/>
      </w:r>
      <w:r w:rsidRPr="00190A88">
        <w:rPr>
          <w:rFonts w:ascii="Times New Roman" w:eastAsia="Calibri" w:hAnsi="Times New Roman" w:cs="Times New Roman"/>
          <w:sz w:val="24"/>
          <w:szCs w:val="24"/>
        </w:rPr>
        <w:tab/>
      </w:r>
      <w:r w:rsidRPr="00190A88">
        <w:rPr>
          <w:rFonts w:ascii="Times New Roman" w:eastAsia="Calibri" w:hAnsi="Times New Roman" w:cs="Times New Roman"/>
          <w:sz w:val="24"/>
          <w:szCs w:val="24"/>
        </w:rPr>
        <w:tab/>
      </w:r>
      <w:r w:rsidRPr="00190A88">
        <w:rPr>
          <w:rFonts w:ascii="Times New Roman" w:eastAsia="Calibri" w:hAnsi="Times New Roman" w:cs="Times New Roman"/>
          <w:sz w:val="24"/>
          <w:szCs w:val="24"/>
        </w:rPr>
        <w:tab/>
      </w:r>
      <w:r w:rsidRPr="00190A88">
        <w:rPr>
          <w:rFonts w:ascii="Times New Roman" w:eastAsia="Calibri" w:hAnsi="Times New Roman" w:cs="Times New Roman"/>
          <w:sz w:val="24"/>
          <w:szCs w:val="24"/>
        </w:rPr>
        <w:tab/>
      </w:r>
      <w:r w:rsidRPr="00190A88">
        <w:rPr>
          <w:rFonts w:ascii="Times New Roman" w:eastAsia="Calibri" w:hAnsi="Times New Roman" w:cs="Times New Roman"/>
          <w:sz w:val="24"/>
          <w:szCs w:val="24"/>
        </w:rPr>
        <w:tab/>
      </w:r>
    </w:p>
    <w:p w:rsidR="00256694" w:rsidRPr="00190A88" w:rsidRDefault="00256694" w:rsidP="00256694">
      <w:pPr>
        <w:spacing w:after="0" w:line="240" w:lineRule="auto"/>
        <w:jc w:val="both"/>
        <w:rPr>
          <w:rFonts w:ascii="Times New Roman" w:eastAsia="Calibri" w:hAnsi="Times New Roman" w:cs="Times New Roman"/>
          <w:sz w:val="24"/>
          <w:szCs w:val="24"/>
        </w:rPr>
      </w:pPr>
    </w:p>
    <w:p w:rsidR="00256694" w:rsidRPr="00190A88" w:rsidRDefault="00256694" w:rsidP="00256694">
      <w:pPr>
        <w:spacing w:after="0" w:line="240" w:lineRule="auto"/>
        <w:jc w:val="both"/>
        <w:rPr>
          <w:rFonts w:ascii="Times New Roman" w:eastAsia="Calibri" w:hAnsi="Times New Roman" w:cs="Times New Roman"/>
          <w:color w:val="000000" w:themeColor="text1"/>
          <w:sz w:val="24"/>
          <w:szCs w:val="24"/>
        </w:rPr>
      </w:pPr>
      <w:r w:rsidRPr="00190A88">
        <w:rPr>
          <w:rFonts w:ascii="Times New Roman" w:eastAsia="Calibri" w:hAnsi="Times New Roman" w:cs="Times New Roman"/>
          <w:color w:val="000000" w:themeColor="text1"/>
          <w:sz w:val="24"/>
          <w:szCs w:val="24"/>
        </w:rPr>
        <w:tab/>
      </w:r>
      <w:r w:rsidRPr="00190A88">
        <w:rPr>
          <w:rFonts w:ascii="Times New Roman" w:eastAsia="Calibri" w:hAnsi="Times New Roman" w:cs="Times New Roman"/>
          <w:color w:val="000000" w:themeColor="text1"/>
          <w:sz w:val="24"/>
          <w:szCs w:val="24"/>
        </w:rPr>
        <w:tab/>
      </w:r>
      <w:r w:rsidRPr="00190A88">
        <w:rPr>
          <w:rFonts w:ascii="Times New Roman" w:eastAsia="Calibri" w:hAnsi="Times New Roman" w:cs="Times New Roman"/>
          <w:color w:val="000000" w:themeColor="text1"/>
          <w:sz w:val="24"/>
          <w:szCs w:val="24"/>
        </w:rPr>
        <w:tab/>
      </w:r>
      <w:r w:rsidRPr="00190A88">
        <w:rPr>
          <w:rFonts w:ascii="Times New Roman" w:eastAsia="Calibri" w:hAnsi="Times New Roman" w:cs="Times New Roman"/>
          <w:color w:val="000000" w:themeColor="text1"/>
          <w:sz w:val="24"/>
          <w:szCs w:val="24"/>
        </w:rPr>
        <w:tab/>
      </w:r>
      <w:r w:rsidRPr="00190A88">
        <w:rPr>
          <w:rFonts w:ascii="Times New Roman" w:eastAsia="Calibri" w:hAnsi="Times New Roman" w:cs="Times New Roman"/>
          <w:color w:val="000000" w:themeColor="text1"/>
          <w:sz w:val="24"/>
          <w:szCs w:val="24"/>
        </w:rPr>
        <w:tab/>
      </w:r>
    </w:p>
    <w:p w:rsidR="00256694" w:rsidRPr="00190A88" w:rsidRDefault="00256694" w:rsidP="00256694"/>
    <w:p w:rsidR="00256694" w:rsidRDefault="00256694" w:rsidP="00256694"/>
    <w:p w:rsidR="00256694" w:rsidRDefault="00256694" w:rsidP="00256694"/>
    <w:p w:rsidR="00256694" w:rsidRDefault="00256694" w:rsidP="00256694"/>
    <w:p w:rsidR="00256694" w:rsidRDefault="00256694" w:rsidP="00256694"/>
    <w:p w:rsidR="00256694" w:rsidRDefault="00256694" w:rsidP="00256694"/>
    <w:p w:rsidR="00256694" w:rsidRDefault="00256694" w:rsidP="00256694"/>
    <w:p w:rsidR="00256694" w:rsidRDefault="00256694" w:rsidP="00256694"/>
    <w:p w:rsidR="00256694" w:rsidRDefault="00256694" w:rsidP="00256694"/>
    <w:p w:rsidR="00467EE8" w:rsidRDefault="00467EE8"/>
    <w:sectPr w:rsidR="00467EE8" w:rsidSect="00511A2D">
      <w:headerReference w:type="default" r:id="rId11"/>
      <w:footerReference w:type="defaul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583" w:rsidRDefault="00497583">
      <w:pPr>
        <w:spacing w:after="0" w:line="240" w:lineRule="auto"/>
      </w:pPr>
      <w:r>
        <w:separator/>
      </w:r>
    </w:p>
  </w:endnote>
  <w:endnote w:type="continuationSeparator" w:id="0">
    <w:p w:rsidR="00497583" w:rsidRDefault="00497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674526"/>
      <w:docPartObj>
        <w:docPartGallery w:val="Page Numbers (Bottom of Page)"/>
        <w:docPartUnique/>
      </w:docPartObj>
    </w:sdtPr>
    <w:sdtContent>
      <w:p w:rsidR="00511A2D" w:rsidRDefault="00511A2D">
        <w:pPr>
          <w:pStyle w:val="Kjene"/>
          <w:jc w:val="center"/>
        </w:pPr>
        <w:r>
          <w:fldChar w:fldCharType="begin"/>
        </w:r>
        <w:r>
          <w:instrText>PAGE   \* MERGEFORMAT</w:instrText>
        </w:r>
        <w:r>
          <w:fldChar w:fldCharType="separate"/>
        </w:r>
        <w:r>
          <w:rPr>
            <w:noProof/>
          </w:rPr>
          <w:t>5</w:t>
        </w:r>
        <w:r>
          <w:fldChar w:fldCharType="end"/>
        </w:r>
      </w:p>
    </w:sdtContent>
  </w:sdt>
  <w:p w:rsidR="00511A2D" w:rsidRDefault="00511A2D">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583" w:rsidRDefault="00497583">
      <w:pPr>
        <w:spacing w:after="0" w:line="240" w:lineRule="auto"/>
      </w:pPr>
      <w:r>
        <w:separator/>
      </w:r>
    </w:p>
  </w:footnote>
  <w:footnote w:type="continuationSeparator" w:id="0">
    <w:p w:rsidR="00497583" w:rsidRDefault="004975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E7F" w:rsidRPr="00967043" w:rsidRDefault="00497583" w:rsidP="00967043">
    <w:pPr>
      <w:pStyle w:val="Galvene"/>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1122"/>
    <w:multiLevelType w:val="multilevel"/>
    <w:tmpl w:val="E028E170"/>
    <w:lvl w:ilvl="0">
      <w:start w:val="1"/>
      <w:numFmt w:val="decimal"/>
      <w:lvlText w:val="%1."/>
      <w:lvlJc w:val="left"/>
      <w:pPr>
        <w:ind w:left="720" w:hanging="360"/>
      </w:pPr>
      <w:rPr>
        <w:rFonts w:hint="default"/>
        <w:b/>
      </w:rPr>
    </w:lvl>
    <w:lvl w:ilvl="1">
      <w:start w:val="1"/>
      <w:numFmt w:val="decimal"/>
      <w:isLgl/>
      <w:lvlText w:val="%1.%2."/>
      <w:lvlJc w:val="left"/>
      <w:pPr>
        <w:ind w:left="6598" w:hanging="36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4AD807AE"/>
    <w:multiLevelType w:val="hybridMultilevel"/>
    <w:tmpl w:val="3304A38A"/>
    <w:lvl w:ilvl="0" w:tplc="2C32FD8A">
      <w:numFmt w:val="bullet"/>
      <w:lvlText w:val="-"/>
      <w:lvlJc w:val="left"/>
      <w:pPr>
        <w:ind w:left="360" w:hanging="360"/>
      </w:pPr>
      <w:rPr>
        <w:rFonts w:ascii="Times New Roman" w:eastAsia="Calibri"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694"/>
    <w:rsid w:val="000B4F18"/>
    <w:rsid w:val="001F0C4E"/>
    <w:rsid w:val="00256694"/>
    <w:rsid w:val="0045648B"/>
    <w:rsid w:val="00467EE8"/>
    <w:rsid w:val="00497583"/>
    <w:rsid w:val="00511A2D"/>
    <w:rsid w:val="0060760E"/>
    <w:rsid w:val="00665D9D"/>
    <w:rsid w:val="00C44783"/>
    <w:rsid w:val="00D42EE9"/>
    <w:rsid w:val="00E0642C"/>
    <w:rsid w:val="00E10D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256694"/>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25669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56694"/>
  </w:style>
  <w:style w:type="table" w:styleId="Reatabula">
    <w:name w:val="Table Grid"/>
    <w:basedOn w:val="Parastatabula"/>
    <w:uiPriority w:val="59"/>
    <w:rsid w:val="00256694"/>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saite">
    <w:name w:val="Hyperlink"/>
    <w:basedOn w:val="Noklusjumarindkopasfonts"/>
    <w:uiPriority w:val="99"/>
    <w:unhideWhenUsed/>
    <w:rsid w:val="00256694"/>
    <w:rPr>
      <w:color w:val="0000FF"/>
      <w:u w:val="single"/>
    </w:rPr>
  </w:style>
  <w:style w:type="character" w:customStyle="1" w:styleId="apple-converted-space">
    <w:name w:val="apple-converted-space"/>
    <w:basedOn w:val="Noklusjumarindkopasfonts"/>
    <w:rsid w:val="00256694"/>
  </w:style>
  <w:style w:type="paragraph" w:styleId="Kjene">
    <w:name w:val="footer"/>
    <w:basedOn w:val="Parasts"/>
    <w:link w:val="KjeneRakstz"/>
    <w:uiPriority w:val="99"/>
    <w:unhideWhenUsed/>
    <w:rsid w:val="000B4F1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B4F18"/>
  </w:style>
  <w:style w:type="paragraph" w:styleId="Balonteksts">
    <w:name w:val="Balloon Text"/>
    <w:basedOn w:val="Parasts"/>
    <w:link w:val="BalontekstsRakstz"/>
    <w:uiPriority w:val="99"/>
    <w:semiHidden/>
    <w:unhideWhenUsed/>
    <w:rsid w:val="00511A2D"/>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11A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256694"/>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25669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56694"/>
  </w:style>
  <w:style w:type="table" w:styleId="Reatabula">
    <w:name w:val="Table Grid"/>
    <w:basedOn w:val="Parastatabula"/>
    <w:uiPriority w:val="59"/>
    <w:rsid w:val="00256694"/>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saite">
    <w:name w:val="Hyperlink"/>
    <w:basedOn w:val="Noklusjumarindkopasfonts"/>
    <w:uiPriority w:val="99"/>
    <w:unhideWhenUsed/>
    <w:rsid w:val="00256694"/>
    <w:rPr>
      <w:color w:val="0000FF"/>
      <w:u w:val="single"/>
    </w:rPr>
  </w:style>
  <w:style w:type="character" w:customStyle="1" w:styleId="apple-converted-space">
    <w:name w:val="apple-converted-space"/>
    <w:basedOn w:val="Noklusjumarindkopasfonts"/>
    <w:rsid w:val="00256694"/>
  </w:style>
  <w:style w:type="paragraph" w:styleId="Kjene">
    <w:name w:val="footer"/>
    <w:basedOn w:val="Parasts"/>
    <w:link w:val="KjeneRakstz"/>
    <w:uiPriority w:val="99"/>
    <w:unhideWhenUsed/>
    <w:rsid w:val="000B4F1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B4F18"/>
  </w:style>
  <w:style w:type="paragraph" w:styleId="Balonteksts">
    <w:name w:val="Balloon Text"/>
    <w:basedOn w:val="Parasts"/>
    <w:link w:val="BalontekstsRakstz"/>
    <w:uiPriority w:val="99"/>
    <w:semiHidden/>
    <w:unhideWhenUsed/>
    <w:rsid w:val="00511A2D"/>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11A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ta.purina@vidzeme.lv"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ome@madona.lv" TargetMode="External"/><Relationship Id="rId4" Type="http://schemas.openxmlformats.org/officeDocument/2006/relationships/settings" Target="settings.xml"/><Relationship Id="rId9" Type="http://schemas.openxmlformats.org/officeDocument/2006/relationships/hyperlink" Target="mailto:vidzeme@vidzeme.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14289</Words>
  <Characters>8145</Characters>
  <Application>Microsoft Office Word</Application>
  <DocSecurity>0</DocSecurity>
  <Lines>67</Lines>
  <Paragraphs>44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Liepina</dc:creator>
  <cp:lastModifiedBy>Laima Liepiņa</cp:lastModifiedBy>
  <cp:revision>2</cp:revision>
  <cp:lastPrinted>2016-03-29T10:05:00Z</cp:lastPrinted>
  <dcterms:created xsi:type="dcterms:W3CDTF">2016-03-29T10:05:00Z</dcterms:created>
  <dcterms:modified xsi:type="dcterms:W3CDTF">2016-03-29T10:05:00Z</dcterms:modified>
</cp:coreProperties>
</file>