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E3" w:rsidRDefault="007747E3" w:rsidP="00362BE5">
      <w:pPr>
        <w:pStyle w:val="Galvene"/>
        <w:tabs>
          <w:tab w:val="left" w:pos="720"/>
        </w:tabs>
        <w:ind w:right="140"/>
        <w:rPr>
          <w:lang w:val="lv-LV"/>
        </w:rPr>
      </w:pP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b/>
          <w:bCs/>
          <w:color w:val="000000"/>
          <w:lang w:eastAsia="en-US"/>
        </w:rPr>
      </w:pP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b/>
          <w:bCs/>
          <w:color w:val="000000"/>
          <w:lang w:eastAsia="en-US"/>
        </w:rPr>
      </w:pPr>
    </w:p>
    <w:p w:rsidR="00CE3E3F" w:rsidRDefault="00CE3E3F" w:rsidP="00F608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right"/>
        <w:rPr>
          <w:rFonts w:eastAsia="MS Mincho"/>
          <w:b/>
          <w:bCs/>
          <w:color w:val="000000"/>
          <w:lang w:eastAsia="en-US"/>
        </w:rPr>
      </w:pPr>
      <w:proofErr w:type="spellStart"/>
      <w:r w:rsidRPr="00362BE5">
        <w:rPr>
          <w:rFonts w:eastAsia="MS Mincho"/>
          <w:b/>
          <w:bCs/>
          <w:color w:val="000000"/>
          <w:lang w:eastAsia="en-US"/>
        </w:rPr>
        <w:t>Tirdzniecības</w:t>
      </w:r>
      <w:proofErr w:type="spellEnd"/>
      <w:r w:rsidRPr="00362BE5">
        <w:rPr>
          <w:rFonts w:eastAsia="MS Mincho"/>
          <w:b/>
          <w:bCs/>
          <w:color w:val="000000"/>
          <w:lang w:eastAsia="en-US"/>
        </w:rPr>
        <w:t xml:space="preserve"> organizators</w:t>
      </w:r>
      <w:r w:rsidRPr="00CE3E3F">
        <w:rPr>
          <w:rFonts w:eastAsia="MS Mincho"/>
          <w:bCs/>
          <w:color w:val="000000"/>
          <w:lang w:eastAsia="en-US"/>
        </w:rPr>
        <w:t>:</w:t>
      </w:r>
      <w:r w:rsidRPr="00CE3E3F">
        <w:rPr>
          <w:rFonts w:eastAsia="MS Mincho"/>
          <w:b/>
          <w:bCs/>
          <w:color w:val="000000"/>
          <w:lang w:eastAsia="en-US"/>
        </w:rPr>
        <w:t xml:space="preserve">  </w:t>
      </w:r>
    </w:p>
    <w:p w:rsidR="00F60827" w:rsidRPr="00CE3E3F" w:rsidRDefault="00F60827" w:rsidP="007873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right"/>
        <w:rPr>
          <w:rFonts w:eastAsia="MS Mincho"/>
          <w:color w:val="000000"/>
          <w:lang w:eastAsia="en-US"/>
        </w:rPr>
      </w:pPr>
    </w:p>
    <w:p w:rsidR="00CE3E3F" w:rsidRDefault="00CE3E3F" w:rsidP="007873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F60827" w:rsidRPr="00C47945" w:rsidTr="007873FE">
        <w:trPr>
          <w:jc w:val="right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0827" w:rsidRPr="00C47945" w:rsidRDefault="00F60827" w:rsidP="007873FE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b/>
                <w:sz w:val="18"/>
              </w:rPr>
            </w:pPr>
            <w:r>
              <w:rPr>
                <w:sz w:val="18"/>
                <w:szCs w:val="16"/>
              </w:rPr>
              <w:t xml:space="preserve">(juridiskās personas nosaukums/ </w:t>
            </w:r>
            <w:proofErr w:type="spellStart"/>
            <w:r>
              <w:rPr>
                <w:sz w:val="18"/>
                <w:szCs w:val="16"/>
              </w:rPr>
              <w:t>fiz.pers</w:t>
            </w:r>
            <w:proofErr w:type="spellEnd"/>
            <w:r>
              <w:rPr>
                <w:sz w:val="18"/>
                <w:szCs w:val="16"/>
              </w:rPr>
              <w:t>. vārds uzvārds)</w:t>
            </w:r>
          </w:p>
        </w:tc>
      </w:tr>
      <w:tr w:rsidR="00F60827" w:rsidRPr="00C47945" w:rsidTr="007873FE">
        <w:trPr>
          <w:jc w:val="right"/>
        </w:trPr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60827" w:rsidRPr="00C47945" w:rsidRDefault="00F60827" w:rsidP="007873FE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F60827" w:rsidRPr="00C47945" w:rsidTr="007873FE">
        <w:trPr>
          <w:jc w:val="right"/>
        </w:trPr>
        <w:tc>
          <w:tcPr>
            <w:tcW w:w="6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0827" w:rsidRPr="00C47945" w:rsidRDefault="00F60827" w:rsidP="007873FE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b/>
              </w:rPr>
            </w:pPr>
            <w:r>
              <w:rPr>
                <w:sz w:val="18"/>
                <w:szCs w:val="16"/>
              </w:rPr>
              <w:t>(</w:t>
            </w:r>
            <w:r w:rsidRPr="00C47945">
              <w:rPr>
                <w:sz w:val="18"/>
                <w:szCs w:val="16"/>
              </w:rPr>
              <w:t>reģistrācijas Nr.</w:t>
            </w:r>
            <w:r>
              <w:rPr>
                <w:sz w:val="18"/>
                <w:szCs w:val="16"/>
              </w:rPr>
              <w:t xml:space="preserve">/ </w:t>
            </w:r>
            <w:proofErr w:type="spellStart"/>
            <w:r>
              <w:rPr>
                <w:sz w:val="18"/>
                <w:szCs w:val="16"/>
              </w:rPr>
              <w:t>fiz.pers</w:t>
            </w:r>
            <w:proofErr w:type="spellEnd"/>
            <w:r>
              <w:rPr>
                <w:sz w:val="18"/>
                <w:szCs w:val="16"/>
              </w:rPr>
              <w:t>. personas kods</w:t>
            </w:r>
            <w:r w:rsidRPr="00C47945">
              <w:rPr>
                <w:sz w:val="18"/>
                <w:szCs w:val="16"/>
              </w:rPr>
              <w:t>)</w:t>
            </w:r>
          </w:p>
        </w:tc>
      </w:tr>
      <w:tr w:rsidR="00F60827" w:rsidRPr="00C47945" w:rsidTr="007873FE">
        <w:trPr>
          <w:jc w:val="right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827" w:rsidRPr="00C47945" w:rsidRDefault="00F60827" w:rsidP="007873FE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F60827" w:rsidRPr="00C47945" w:rsidTr="007873FE">
        <w:trPr>
          <w:jc w:val="right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0827" w:rsidRPr="00C47945" w:rsidRDefault="00F60827" w:rsidP="007873FE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b/>
              </w:rPr>
            </w:pPr>
            <w:r>
              <w:rPr>
                <w:sz w:val="18"/>
                <w:szCs w:val="16"/>
              </w:rPr>
              <w:t>(juridiskā adrese</w:t>
            </w:r>
            <w:r w:rsidR="007873FE">
              <w:rPr>
                <w:sz w:val="18"/>
                <w:szCs w:val="16"/>
              </w:rPr>
              <w:t>/ deklarētā dzīves vieta</w:t>
            </w:r>
            <w:r>
              <w:rPr>
                <w:sz w:val="18"/>
                <w:szCs w:val="16"/>
              </w:rPr>
              <w:t>)</w:t>
            </w:r>
          </w:p>
        </w:tc>
      </w:tr>
      <w:tr w:rsidR="00F60827" w:rsidRPr="00C47945" w:rsidTr="007873FE">
        <w:trPr>
          <w:jc w:val="right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827" w:rsidRPr="00C47945" w:rsidRDefault="00F60827" w:rsidP="007873FE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F60827" w:rsidRPr="00C47945" w:rsidTr="007873FE">
        <w:trPr>
          <w:jc w:val="right"/>
        </w:trPr>
        <w:tc>
          <w:tcPr>
            <w:tcW w:w="6521" w:type="dxa"/>
            <w:tcBorders>
              <w:left w:val="nil"/>
              <w:right w:val="nil"/>
            </w:tcBorders>
            <w:shd w:val="clear" w:color="auto" w:fill="auto"/>
          </w:tcPr>
          <w:p w:rsidR="00F60827" w:rsidRDefault="00F60827" w:rsidP="007873FE">
            <w:pPr>
              <w:tabs>
                <w:tab w:val="left" w:leader="underscore" w:pos="9071"/>
              </w:tabs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</w:t>
            </w:r>
            <w:r w:rsidR="007873FE">
              <w:rPr>
                <w:sz w:val="18"/>
                <w:szCs w:val="16"/>
              </w:rPr>
              <w:t>faktiskā adrese</w:t>
            </w:r>
            <w:r>
              <w:rPr>
                <w:sz w:val="18"/>
                <w:szCs w:val="16"/>
              </w:rPr>
              <w:t>)</w:t>
            </w:r>
          </w:p>
          <w:p w:rsidR="007873FE" w:rsidRDefault="007873FE" w:rsidP="007873FE">
            <w:pPr>
              <w:tabs>
                <w:tab w:val="left" w:leader="underscore" w:pos="9071"/>
              </w:tabs>
              <w:jc w:val="right"/>
              <w:rPr>
                <w:sz w:val="18"/>
                <w:szCs w:val="16"/>
              </w:rPr>
            </w:pPr>
          </w:p>
          <w:p w:rsidR="007873FE" w:rsidRPr="007873FE" w:rsidRDefault="007873FE" w:rsidP="007873FE">
            <w:pPr>
              <w:tabs>
                <w:tab w:val="left" w:leader="underscore" w:pos="9071"/>
              </w:tabs>
              <w:jc w:val="right"/>
              <w:rPr>
                <w:sz w:val="16"/>
                <w:szCs w:val="16"/>
              </w:rPr>
            </w:pPr>
          </w:p>
        </w:tc>
      </w:tr>
      <w:tr w:rsidR="007873FE" w:rsidRPr="00C47945" w:rsidTr="007873FE">
        <w:trPr>
          <w:jc w:val="right"/>
        </w:trPr>
        <w:tc>
          <w:tcPr>
            <w:tcW w:w="6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73FE" w:rsidRDefault="007873FE" w:rsidP="007873FE">
            <w:pPr>
              <w:tabs>
                <w:tab w:val="left" w:leader="underscore" w:pos="9071"/>
              </w:tabs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(tālruņa numurs, e-pasts)</w:t>
            </w:r>
          </w:p>
          <w:p w:rsidR="007873FE" w:rsidRDefault="007873FE" w:rsidP="007873FE">
            <w:pPr>
              <w:tabs>
                <w:tab w:val="left" w:leader="underscore" w:pos="9071"/>
              </w:tabs>
              <w:jc w:val="right"/>
              <w:rPr>
                <w:sz w:val="18"/>
                <w:szCs w:val="16"/>
              </w:rPr>
            </w:pPr>
          </w:p>
        </w:tc>
      </w:tr>
    </w:tbl>
    <w:p w:rsidR="00362BE5" w:rsidRPr="00CE3E3F" w:rsidRDefault="00362BE5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right"/>
        <w:rPr>
          <w:rFonts w:eastAsia="MS Mincho"/>
          <w:b/>
          <w:bCs/>
          <w:color w:val="000000"/>
          <w:sz w:val="28"/>
          <w:szCs w:val="28"/>
          <w:lang w:eastAsia="en-US"/>
        </w:rPr>
      </w:pPr>
      <w:r w:rsidRPr="00CE3E3F">
        <w:rPr>
          <w:rFonts w:eastAsia="MS Mincho"/>
          <w:b/>
          <w:bCs/>
          <w:color w:val="000000"/>
          <w:sz w:val="28"/>
          <w:szCs w:val="28"/>
          <w:lang w:eastAsia="en-US"/>
        </w:rPr>
        <w:t>Madonas novada pašvaldībai</w:t>
      </w:r>
    </w:p>
    <w:p w:rsidR="00362BE5" w:rsidRPr="00362BE5" w:rsidRDefault="00362BE5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right"/>
        <w:rPr>
          <w:rFonts w:eastAsia="MS Mincho"/>
          <w:b/>
          <w:bCs/>
          <w:color w:val="000000"/>
          <w:lang w:eastAsia="en-US"/>
        </w:rPr>
      </w:pPr>
      <w:r w:rsidRPr="00362BE5">
        <w:rPr>
          <w:rFonts w:eastAsia="MS Mincho"/>
          <w:b/>
          <w:bCs/>
          <w:color w:val="000000"/>
          <w:lang w:eastAsia="en-US"/>
        </w:rPr>
        <w:t xml:space="preserve">Saieta laukumā 1, Madonā, </w:t>
      </w:r>
    </w:p>
    <w:p w:rsidR="00362BE5" w:rsidRPr="00CE3E3F" w:rsidRDefault="00362BE5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right"/>
        <w:rPr>
          <w:rFonts w:eastAsia="MS Mincho"/>
          <w:bCs/>
          <w:color w:val="000000"/>
          <w:lang w:eastAsia="en-US"/>
        </w:rPr>
      </w:pPr>
      <w:r w:rsidRPr="00362BE5">
        <w:rPr>
          <w:rFonts w:eastAsia="MS Mincho"/>
          <w:b/>
          <w:bCs/>
          <w:color w:val="000000"/>
          <w:lang w:eastAsia="en-US"/>
        </w:rPr>
        <w:t>LV-4801</w:t>
      </w:r>
    </w:p>
    <w:p w:rsid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</w:p>
    <w:p w:rsidR="00CE3E3F" w:rsidRPr="009331AB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center"/>
        <w:rPr>
          <w:rFonts w:eastAsia="MS Mincho"/>
          <w:b/>
          <w:bCs/>
          <w:color w:val="000000"/>
          <w:sz w:val="28"/>
          <w:szCs w:val="28"/>
          <w:lang w:eastAsia="en-US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9331AB">
          <w:rPr>
            <w:rFonts w:eastAsia="MS Mincho"/>
            <w:b/>
            <w:bCs/>
            <w:color w:val="000000"/>
            <w:sz w:val="28"/>
            <w:szCs w:val="28"/>
            <w:lang w:eastAsia="en-US"/>
          </w:rPr>
          <w:t>IESNIEGUMS</w:t>
        </w:r>
      </w:smartTag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b/>
          <w:bCs/>
          <w:color w:val="000000"/>
          <w:lang w:eastAsia="en-US"/>
        </w:rPr>
      </w:pPr>
    </w:p>
    <w:p w:rsidR="00CE3E3F" w:rsidRPr="00CE3E3F" w:rsidRDefault="00CE3E3F" w:rsidP="007873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 w:firstLine="851"/>
        <w:jc w:val="both"/>
        <w:rPr>
          <w:rFonts w:eastAsia="MS Mincho"/>
          <w:b/>
          <w:bCs/>
          <w:color w:val="000000"/>
          <w:lang w:eastAsia="en-US"/>
        </w:rPr>
      </w:pPr>
      <w:proofErr w:type="spellStart"/>
      <w:r w:rsidRPr="00CE3E3F">
        <w:rPr>
          <w:rFonts w:eastAsia="MS Mincho"/>
          <w:bCs/>
          <w:color w:val="000000"/>
          <w:lang w:eastAsia="en-US"/>
        </w:rPr>
        <w:t>Lūdzu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bCs/>
          <w:color w:val="000000"/>
          <w:lang w:eastAsia="en-US"/>
        </w:rPr>
        <w:t>saskaņot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ielu </w:t>
      </w:r>
      <w:proofErr w:type="spellStart"/>
      <w:r w:rsidRPr="00CE3E3F">
        <w:rPr>
          <w:rFonts w:eastAsia="MS Mincho"/>
          <w:bCs/>
          <w:color w:val="000000"/>
          <w:lang w:eastAsia="en-US"/>
        </w:rPr>
        <w:t>tirdzniecības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vietas </w:t>
      </w:r>
      <w:proofErr w:type="spellStart"/>
      <w:r w:rsidRPr="00CE3E3F">
        <w:rPr>
          <w:rFonts w:eastAsia="MS Mincho"/>
          <w:bCs/>
          <w:color w:val="000000"/>
          <w:lang w:eastAsia="en-US"/>
        </w:rPr>
        <w:t>iekārtošanu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un izsniegt </w:t>
      </w:r>
      <w:proofErr w:type="spellStart"/>
      <w:r w:rsidRPr="00CE3E3F">
        <w:rPr>
          <w:rFonts w:eastAsia="MS Mincho"/>
          <w:bCs/>
          <w:color w:val="000000"/>
          <w:lang w:eastAsia="en-US"/>
        </w:rPr>
        <w:t>atļauju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ielu </w:t>
      </w:r>
      <w:proofErr w:type="spellStart"/>
      <w:r w:rsidRPr="00CE3E3F">
        <w:rPr>
          <w:rFonts w:eastAsia="MS Mincho"/>
          <w:bCs/>
          <w:color w:val="000000"/>
          <w:lang w:eastAsia="en-US"/>
        </w:rPr>
        <w:t>tirdzniecības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bCs/>
          <w:color w:val="000000"/>
          <w:lang w:eastAsia="en-US"/>
        </w:rPr>
        <w:t>organizēšanai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Madonas </w:t>
      </w:r>
      <w:r w:rsidR="005F3D60">
        <w:rPr>
          <w:rFonts w:eastAsia="MS Mincho"/>
          <w:bCs/>
          <w:color w:val="000000"/>
          <w:lang w:eastAsia="en-US"/>
        </w:rPr>
        <w:t xml:space="preserve">novada </w:t>
      </w:r>
      <w:proofErr w:type="spellStart"/>
      <w:r w:rsidRPr="00CE3E3F">
        <w:rPr>
          <w:rFonts w:eastAsia="MS Mincho"/>
          <w:bCs/>
          <w:color w:val="000000"/>
          <w:lang w:eastAsia="en-US"/>
        </w:rPr>
        <w:t>pašvaldības</w:t>
      </w:r>
      <w:proofErr w:type="spellEnd"/>
      <w:r w:rsidRPr="00CE3E3F">
        <w:rPr>
          <w:rFonts w:eastAsia="MS Mincho"/>
          <w:bCs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bCs/>
          <w:color w:val="000000"/>
          <w:lang w:eastAsia="en-US"/>
        </w:rPr>
        <w:t>administratīvaja</w:t>
      </w:r>
      <w:proofErr w:type="spellEnd"/>
      <w:r w:rsidRPr="00CE3E3F">
        <w:rPr>
          <w:rFonts w:eastAsia="MS Mincho"/>
          <w:bCs/>
          <w:color w:val="000000"/>
          <w:lang w:eastAsia="en-US"/>
        </w:rPr>
        <w:t>̄ teritorijā</w:t>
      </w:r>
      <w:r w:rsidRPr="00CE3E3F">
        <w:rPr>
          <w:rFonts w:eastAsia="MS Mincho"/>
          <w:b/>
          <w:bCs/>
          <w:color w:val="000000"/>
          <w:lang w:eastAsia="en-US"/>
        </w:rPr>
        <w:t xml:space="preserve">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b/>
          <w:bCs/>
          <w:color w:val="000000"/>
          <w:lang w:eastAsia="en-US"/>
        </w:rPr>
      </w:pP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b/>
          <w:bCs/>
          <w:color w:val="000000"/>
          <w:lang w:eastAsia="en-US"/>
        </w:rPr>
      </w:pPr>
      <w:r w:rsidRPr="00CE3E3F">
        <w:rPr>
          <w:rFonts w:eastAsia="MS Mincho"/>
          <w:b/>
          <w:bCs/>
          <w:color w:val="000000"/>
          <w:lang w:eastAsia="en-US"/>
        </w:rPr>
        <w:t>________________________________________________________________________</w:t>
      </w:r>
      <w:r w:rsidR="00951E93">
        <w:rPr>
          <w:rFonts w:eastAsia="MS Mincho"/>
          <w:b/>
          <w:bCs/>
          <w:color w:val="000000"/>
          <w:lang w:eastAsia="en-US"/>
        </w:rPr>
        <w:t>__</w:t>
      </w:r>
    </w:p>
    <w:p w:rsid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center"/>
        <w:rPr>
          <w:rFonts w:eastAsia="MS Mincho"/>
          <w:color w:val="000000"/>
          <w:sz w:val="20"/>
          <w:szCs w:val="20"/>
          <w:lang w:eastAsia="en-US"/>
        </w:rPr>
      </w:pPr>
      <w:r w:rsidRPr="00CE3E3F">
        <w:rPr>
          <w:rFonts w:eastAsia="MS Mincho"/>
          <w:color w:val="000000"/>
          <w:sz w:val="20"/>
          <w:szCs w:val="20"/>
          <w:lang w:eastAsia="en-US"/>
        </w:rPr>
        <w:t>(tirdzniecības vietas adrese)</w:t>
      </w:r>
    </w:p>
    <w:p w:rsidR="007873FE" w:rsidRPr="00CE3E3F" w:rsidRDefault="007873FE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jc w:val="center"/>
        <w:rPr>
          <w:rFonts w:eastAsia="MS Mincho"/>
          <w:color w:val="000000"/>
          <w:sz w:val="20"/>
          <w:szCs w:val="20"/>
          <w:lang w:eastAsia="en-US"/>
        </w:rPr>
      </w:pPr>
    </w:p>
    <w:p w:rsidR="00CE3E3F" w:rsidRPr="00CE3E3F" w:rsidRDefault="007873FE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>
        <w:rPr>
          <w:rFonts w:eastAsia="MS Mincho"/>
          <w:color w:val="000000"/>
          <w:lang w:eastAsia="en-US"/>
        </w:rPr>
        <w:t>Laikā no 20__.gada ___.</w:t>
      </w:r>
      <w:r w:rsidR="00CE3E3F" w:rsidRPr="00CE3E3F">
        <w:rPr>
          <w:rFonts w:eastAsia="MS Mincho"/>
          <w:color w:val="000000"/>
          <w:lang w:eastAsia="en-US"/>
        </w:rPr>
        <w:t>_________________līdz 20__.gada___. ________________</w:t>
      </w:r>
      <w:r w:rsidR="00362BE5">
        <w:rPr>
          <w:rFonts w:eastAsia="MS Mincho"/>
          <w:color w:val="000000"/>
          <w:lang w:eastAsia="en-US"/>
        </w:rPr>
        <w:t>__</w:t>
      </w:r>
      <w:r>
        <w:rPr>
          <w:rFonts w:eastAsia="MS Mincho"/>
          <w:color w:val="000000"/>
          <w:lang w:eastAsia="en-US"/>
        </w:rPr>
        <w:t>_</w:t>
      </w:r>
      <w:r w:rsidR="00951E93">
        <w:rPr>
          <w:rFonts w:eastAsia="MS Mincho"/>
          <w:color w:val="000000"/>
          <w:lang w:eastAsia="en-US"/>
        </w:rPr>
        <w:t>__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Laikā no plkst. ______ : ______ </w:t>
      </w:r>
      <w:proofErr w:type="spellStart"/>
      <w:r w:rsidRPr="00CE3E3F">
        <w:rPr>
          <w:rFonts w:eastAsia="MS Mincho"/>
          <w:color w:val="000000"/>
          <w:lang w:eastAsia="en-US"/>
        </w:rPr>
        <w:t>līdz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plkst. ______ : ______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b/>
          <w:bCs/>
          <w:color w:val="000000"/>
          <w:lang w:eastAsia="en-US"/>
        </w:rPr>
      </w:pP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b/>
          <w:bCs/>
          <w:color w:val="000000"/>
          <w:lang w:eastAsia="en-US"/>
        </w:rPr>
      </w:pPr>
      <w:proofErr w:type="spellStart"/>
      <w:r w:rsidRPr="00CE3E3F">
        <w:rPr>
          <w:rFonts w:eastAsia="MS Mincho"/>
          <w:b/>
          <w:bCs/>
          <w:color w:val="000000"/>
          <w:lang w:eastAsia="en-US"/>
        </w:rPr>
        <w:t>Tirdzniecības</w:t>
      </w:r>
      <w:proofErr w:type="spellEnd"/>
      <w:r w:rsidRPr="00CE3E3F">
        <w:rPr>
          <w:rFonts w:eastAsia="MS Mincho"/>
          <w:b/>
          <w:bCs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b/>
          <w:bCs/>
          <w:color w:val="000000"/>
          <w:lang w:eastAsia="en-US"/>
        </w:rPr>
        <w:t>organizēšanas</w:t>
      </w:r>
      <w:proofErr w:type="spellEnd"/>
      <w:r w:rsidRPr="00CE3E3F">
        <w:rPr>
          <w:rFonts w:eastAsia="MS Mincho"/>
          <w:b/>
          <w:bCs/>
          <w:color w:val="000000"/>
          <w:lang w:eastAsia="en-US"/>
        </w:rPr>
        <w:t xml:space="preserve"> vietā </w:t>
      </w:r>
      <w:proofErr w:type="spellStart"/>
      <w:r w:rsidRPr="00CE3E3F">
        <w:rPr>
          <w:rFonts w:eastAsia="MS Mincho"/>
          <w:b/>
          <w:bCs/>
          <w:color w:val="000000"/>
          <w:lang w:eastAsia="en-US"/>
        </w:rPr>
        <w:t>realizējamo</w:t>
      </w:r>
      <w:proofErr w:type="spellEnd"/>
      <w:r w:rsidRPr="00CE3E3F">
        <w:rPr>
          <w:rFonts w:eastAsia="MS Mincho"/>
          <w:b/>
          <w:bCs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b/>
          <w:bCs/>
          <w:color w:val="000000"/>
          <w:lang w:eastAsia="en-US"/>
        </w:rPr>
        <w:t>preču</w:t>
      </w:r>
      <w:proofErr w:type="spellEnd"/>
      <w:r w:rsidRPr="00CE3E3F">
        <w:rPr>
          <w:rFonts w:eastAsia="MS Mincho"/>
          <w:b/>
          <w:bCs/>
          <w:color w:val="000000"/>
          <w:lang w:eastAsia="en-US"/>
        </w:rPr>
        <w:t xml:space="preserve"> grupas: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pašu ražoto lauksaimniecības produkciju;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izmantošanai pārtikā paredzētos augkopības, lopkopības un svaigus zvejas produktus;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grieztie ziedi, zari, no tiem gatavotie </w:t>
      </w:r>
      <w:proofErr w:type="spellStart"/>
      <w:r w:rsidRPr="00CE3E3F">
        <w:rPr>
          <w:rFonts w:eastAsia="MS Mincho"/>
          <w:color w:val="000000"/>
          <w:lang w:eastAsia="en-US"/>
        </w:rPr>
        <w:t>izstrādājumi</w:t>
      </w:r>
      <w:proofErr w:type="spellEnd"/>
      <w:r w:rsidRPr="00CE3E3F">
        <w:rPr>
          <w:rFonts w:eastAsia="MS Mincho"/>
          <w:color w:val="000000"/>
          <w:lang w:eastAsia="en-US"/>
        </w:rPr>
        <w:t xml:space="preserve">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Ziemassvētkiem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paredzētie</w:t>
      </w:r>
      <w:proofErr w:type="spellEnd"/>
      <w:r w:rsidRPr="00CE3E3F">
        <w:rPr>
          <w:rFonts w:eastAsia="MS Mincho"/>
          <w:color w:val="000000"/>
          <w:lang w:eastAsia="en-US"/>
        </w:rPr>
        <w:t xml:space="preserve"> nocirstie vai podos augošie </w:t>
      </w:r>
      <w:proofErr w:type="spellStart"/>
      <w:r w:rsidRPr="00CE3E3F">
        <w:rPr>
          <w:rFonts w:eastAsia="MS Mincho"/>
          <w:color w:val="000000"/>
          <w:lang w:eastAsia="en-US"/>
        </w:rPr>
        <w:t>dažādu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sugu skuju koki;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puķu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un </w:t>
      </w:r>
      <w:proofErr w:type="spellStart"/>
      <w:r w:rsidRPr="00CE3E3F">
        <w:rPr>
          <w:rFonts w:eastAsia="MS Mincho"/>
          <w:color w:val="000000"/>
          <w:lang w:eastAsia="en-US"/>
        </w:rPr>
        <w:t>dārzeņu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stādi</w:t>
      </w:r>
      <w:proofErr w:type="spellEnd"/>
      <w:r w:rsidRPr="00CE3E3F">
        <w:rPr>
          <w:rFonts w:eastAsia="MS Mincho"/>
          <w:color w:val="000000"/>
          <w:lang w:eastAsia="en-US"/>
        </w:rPr>
        <w:t xml:space="preserve">, </w:t>
      </w:r>
      <w:proofErr w:type="spellStart"/>
      <w:r w:rsidRPr="00CE3E3F">
        <w:rPr>
          <w:rFonts w:eastAsia="MS Mincho"/>
          <w:color w:val="000000"/>
          <w:lang w:eastAsia="en-US"/>
        </w:rPr>
        <w:t>dēsti</w:t>
      </w:r>
      <w:proofErr w:type="spellEnd"/>
      <w:r w:rsidRPr="00CE3E3F">
        <w:rPr>
          <w:rFonts w:eastAsia="MS Mincho"/>
          <w:color w:val="000000"/>
          <w:lang w:eastAsia="en-US"/>
        </w:rPr>
        <w:t xml:space="preserve">, </w:t>
      </w:r>
      <w:proofErr w:type="spellStart"/>
      <w:r w:rsidRPr="00CE3E3F">
        <w:rPr>
          <w:rFonts w:eastAsia="MS Mincho"/>
          <w:color w:val="000000"/>
          <w:lang w:eastAsia="en-US"/>
        </w:rPr>
        <w:t>sīpoli</w:t>
      </w:r>
      <w:proofErr w:type="spellEnd"/>
      <w:r w:rsidRPr="00CE3E3F">
        <w:rPr>
          <w:rFonts w:eastAsia="MS Mincho"/>
          <w:color w:val="000000"/>
          <w:lang w:eastAsia="en-US"/>
        </w:rPr>
        <w:t xml:space="preserve">, gumi, ziemcietes un </w:t>
      </w:r>
      <w:proofErr w:type="spellStart"/>
      <w:r w:rsidRPr="00CE3E3F">
        <w:rPr>
          <w:rFonts w:eastAsia="MS Mincho"/>
          <w:color w:val="000000"/>
          <w:lang w:eastAsia="en-US"/>
        </w:rPr>
        <w:t>sēklas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augļu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koki un </w:t>
      </w:r>
      <w:proofErr w:type="spellStart"/>
      <w:r w:rsidRPr="00CE3E3F">
        <w:rPr>
          <w:rFonts w:eastAsia="MS Mincho"/>
          <w:color w:val="000000"/>
          <w:lang w:eastAsia="en-US"/>
        </w:rPr>
        <w:t>ogulāju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stādi</w:t>
      </w:r>
      <w:proofErr w:type="spellEnd"/>
      <w:r w:rsidRPr="00CE3E3F">
        <w:rPr>
          <w:rFonts w:eastAsia="MS Mincho"/>
          <w:color w:val="000000"/>
          <w:lang w:eastAsia="en-US"/>
        </w:rPr>
        <w:t xml:space="preserve">, </w:t>
      </w:r>
      <w:proofErr w:type="spellStart"/>
      <w:r w:rsidRPr="00CE3E3F">
        <w:rPr>
          <w:rFonts w:eastAsia="MS Mincho"/>
          <w:color w:val="000000"/>
          <w:lang w:eastAsia="en-US"/>
        </w:rPr>
        <w:t>dekoratīvo</w:t>
      </w:r>
      <w:proofErr w:type="spellEnd"/>
      <w:r w:rsidRPr="00CE3E3F">
        <w:rPr>
          <w:rFonts w:eastAsia="MS Mincho"/>
          <w:color w:val="000000"/>
          <w:lang w:eastAsia="en-US"/>
        </w:rPr>
        <w:t xml:space="preserve"> koku un </w:t>
      </w:r>
      <w:proofErr w:type="spellStart"/>
      <w:r w:rsidRPr="00CE3E3F">
        <w:rPr>
          <w:rFonts w:eastAsia="MS Mincho"/>
          <w:color w:val="000000"/>
          <w:lang w:eastAsia="en-US"/>
        </w:rPr>
        <w:t>krūmu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stādmateriāli</w:t>
      </w:r>
      <w:proofErr w:type="spellEnd"/>
      <w:r w:rsidRPr="00CE3E3F">
        <w:rPr>
          <w:rFonts w:eastAsia="MS Mincho"/>
          <w:color w:val="000000"/>
          <w:lang w:eastAsia="en-US"/>
        </w:rPr>
        <w:t xml:space="preserve">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mājas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apstākļos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ražoti </w:t>
      </w:r>
      <w:proofErr w:type="spellStart"/>
      <w:r w:rsidRPr="00CE3E3F">
        <w:rPr>
          <w:rFonts w:eastAsia="MS Mincho"/>
          <w:color w:val="000000"/>
          <w:lang w:eastAsia="en-US"/>
        </w:rPr>
        <w:t>pārtikas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produkti no pašu </w:t>
      </w:r>
      <w:proofErr w:type="spellStart"/>
      <w:r w:rsidRPr="00CE3E3F">
        <w:rPr>
          <w:rFonts w:eastAsia="MS Mincho"/>
          <w:color w:val="000000"/>
          <w:lang w:eastAsia="en-US"/>
        </w:rPr>
        <w:t>ražotās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lauksaimniecības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produkcijas;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savvaļas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ogas, augļi, rieksti, </w:t>
      </w:r>
      <w:proofErr w:type="spellStart"/>
      <w:r w:rsidRPr="00CE3E3F">
        <w:rPr>
          <w:rFonts w:eastAsia="MS Mincho"/>
          <w:color w:val="000000"/>
          <w:lang w:eastAsia="en-US"/>
        </w:rPr>
        <w:t>sēnes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un savvaļas ziedi;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lauksaimniecības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un </w:t>
      </w:r>
      <w:proofErr w:type="spellStart"/>
      <w:r w:rsidRPr="00CE3E3F">
        <w:rPr>
          <w:rFonts w:eastAsia="MS Mincho"/>
          <w:color w:val="000000"/>
          <w:lang w:eastAsia="en-US"/>
        </w:rPr>
        <w:t>mājas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(istabas) </w:t>
      </w:r>
      <w:proofErr w:type="spellStart"/>
      <w:r w:rsidRPr="00CE3E3F">
        <w:rPr>
          <w:rFonts w:eastAsia="MS Mincho"/>
          <w:color w:val="000000"/>
          <w:lang w:eastAsia="en-US"/>
        </w:rPr>
        <w:t>dzīvnieki</w:t>
      </w:r>
      <w:proofErr w:type="spellEnd"/>
      <w:r w:rsidRPr="00CE3E3F">
        <w:rPr>
          <w:rFonts w:eastAsia="MS Mincho"/>
          <w:color w:val="000000"/>
          <w:lang w:eastAsia="en-US"/>
        </w:rPr>
        <w:t>;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rūpnieciski</w:t>
      </w:r>
      <w:proofErr w:type="spellEnd"/>
      <w:r w:rsidRPr="00CE3E3F">
        <w:rPr>
          <w:rFonts w:eastAsia="MS Mincho"/>
          <w:color w:val="000000"/>
          <w:lang w:eastAsia="en-US"/>
        </w:rPr>
        <w:t xml:space="preserve"> ražotas </w:t>
      </w:r>
      <w:proofErr w:type="spellStart"/>
      <w:r w:rsidRPr="00CE3E3F">
        <w:rPr>
          <w:rFonts w:eastAsia="MS Mincho"/>
          <w:color w:val="000000"/>
          <w:lang w:eastAsia="en-US"/>
        </w:rPr>
        <w:t>pārtikas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preces;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rūpnieciski</w:t>
      </w:r>
      <w:proofErr w:type="spellEnd"/>
      <w:r w:rsidRPr="00CE3E3F">
        <w:rPr>
          <w:rFonts w:eastAsia="MS Mincho"/>
          <w:color w:val="000000"/>
          <w:lang w:eastAsia="en-US"/>
        </w:rPr>
        <w:t xml:space="preserve"> ražotas </w:t>
      </w:r>
      <w:proofErr w:type="spellStart"/>
      <w:r w:rsidRPr="00CE3E3F">
        <w:rPr>
          <w:rFonts w:eastAsia="MS Mincho"/>
          <w:color w:val="000000"/>
          <w:lang w:eastAsia="en-US"/>
        </w:rPr>
        <w:t>nepārtikas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preces;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pašu izgatavotie </w:t>
      </w:r>
      <w:proofErr w:type="spellStart"/>
      <w:r w:rsidRPr="00CE3E3F">
        <w:rPr>
          <w:rFonts w:eastAsia="MS Mincho"/>
          <w:color w:val="000000"/>
          <w:lang w:eastAsia="en-US"/>
        </w:rPr>
        <w:t>mākslas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priekšmeti, </w:t>
      </w:r>
      <w:proofErr w:type="spellStart"/>
      <w:r w:rsidRPr="00CE3E3F">
        <w:rPr>
          <w:rFonts w:eastAsia="MS Mincho"/>
          <w:color w:val="000000"/>
          <w:lang w:eastAsia="en-US"/>
        </w:rPr>
        <w:t>lietišķās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mākslas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un </w:t>
      </w:r>
      <w:proofErr w:type="spellStart"/>
      <w:r w:rsidRPr="00CE3E3F">
        <w:rPr>
          <w:rFonts w:eastAsia="MS Mincho"/>
          <w:color w:val="000000"/>
          <w:lang w:eastAsia="en-US"/>
        </w:rPr>
        <w:t>daiļamatniecības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izstrādājumi</w:t>
      </w:r>
      <w:proofErr w:type="spellEnd"/>
      <w:r w:rsidRPr="00CE3E3F">
        <w:rPr>
          <w:rFonts w:eastAsia="MS Mincho"/>
          <w:color w:val="000000"/>
          <w:lang w:eastAsia="en-US"/>
        </w:rPr>
        <w:t xml:space="preserve">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bezalkoholiskie </w:t>
      </w:r>
      <w:proofErr w:type="spellStart"/>
      <w:r w:rsidRPr="00CE3E3F">
        <w:rPr>
          <w:rFonts w:eastAsia="MS Mincho"/>
          <w:color w:val="000000"/>
          <w:lang w:eastAsia="en-US"/>
        </w:rPr>
        <w:t>dzērieni</w:t>
      </w:r>
      <w:proofErr w:type="spellEnd"/>
      <w:r w:rsidRPr="00CE3E3F">
        <w:rPr>
          <w:rFonts w:eastAsia="MS Mincho"/>
          <w:color w:val="000000"/>
          <w:lang w:eastAsia="en-US"/>
        </w:rPr>
        <w:t xml:space="preserve"> un </w:t>
      </w:r>
      <w:proofErr w:type="spellStart"/>
      <w:r w:rsidRPr="00CE3E3F">
        <w:rPr>
          <w:rFonts w:eastAsia="MS Mincho"/>
          <w:color w:val="000000"/>
          <w:lang w:eastAsia="en-US"/>
        </w:rPr>
        <w:t>karstās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uzkodas;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alus un alkoholiskie </w:t>
      </w:r>
      <w:proofErr w:type="spellStart"/>
      <w:r w:rsidRPr="00CE3E3F">
        <w:rPr>
          <w:rFonts w:eastAsia="MS Mincho"/>
          <w:color w:val="000000"/>
          <w:lang w:eastAsia="en-US"/>
        </w:rPr>
        <w:t>dzērieni</w:t>
      </w:r>
      <w:proofErr w:type="spellEnd"/>
      <w:r w:rsidRPr="00CE3E3F">
        <w:rPr>
          <w:rFonts w:eastAsia="MS Mincho"/>
          <w:color w:val="000000"/>
          <w:lang w:eastAsia="en-US"/>
        </w:rPr>
        <w:t xml:space="preserve">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tabakas </w:t>
      </w:r>
      <w:proofErr w:type="spellStart"/>
      <w:r w:rsidRPr="00CE3E3F">
        <w:rPr>
          <w:rFonts w:eastAsia="MS Mincho"/>
          <w:color w:val="000000"/>
          <w:lang w:eastAsia="en-US"/>
        </w:rPr>
        <w:t>izstrādājumi</w:t>
      </w:r>
      <w:proofErr w:type="spellEnd"/>
      <w:r w:rsidRPr="00CE3E3F">
        <w:rPr>
          <w:rFonts w:eastAsia="MS Mincho"/>
          <w:color w:val="000000"/>
          <w:lang w:eastAsia="en-US"/>
        </w:rPr>
        <w:t xml:space="preserve">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ascii="Cambria" w:eastAsia="MS Mincho" w:hAnsi="Cambria"/>
          <w:sz w:val="28"/>
          <w:szCs w:val="28"/>
          <w:lang w:eastAsia="en-US"/>
        </w:rPr>
        <w:sym w:font="Wingdings 2" w:char="F02A"/>
      </w:r>
      <w:r w:rsidRPr="00CE3E3F">
        <w:rPr>
          <w:rFonts w:ascii="Cambria" w:eastAsia="MS Mincho" w:hAnsi="Cambria"/>
          <w:sz w:val="22"/>
          <w:szCs w:val="22"/>
          <w:lang w:eastAsia="en-US"/>
        </w:rPr>
        <w:t xml:space="preserve"> </w:t>
      </w:r>
      <w:r w:rsidRPr="00CE3E3F">
        <w:rPr>
          <w:rFonts w:eastAsia="MS Mincho"/>
          <w:color w:val="000000"/>
          <w:lang w:eastAsia="en-US"/>
        </w:rPr>
        <w:t xml:space="preserve">loterijas </w:t>
      </w:r>
      <w:proofErr w:type="spellStart"/>
      <w:r w:rsidRPr="00CE3E3F">
        <w:rPr>
          <w:rFonts w:eastAsia="MS Mincho"/>
          <w:color w:val="000000"/>
          <w:lang w:eastAsia="en-US"/>
        </w:rPr>
        <w:t>biļetes</w:t>
      </w:r>
      <w:proofErr w:type="spellEnd"/>
      <w:r w:rsidRPr="00CE3E3F">
        <w:rPr>
          <w:rFonts w:eastAsia="MS Mincho"/>
          <w:color w:val="000000"/>
          <w:lang w:eastAsia="en-US"/>
        </w:rPr>
        <w:t xml:space="preserve">; </w:t>
      </w:r>
    </w:p>
    <w:p w:rsidR="00CE3E3F" w:rsidRPr="00CE3E3F" w:rsidRDefault="00CE3E3F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 w:rsidRPr="00CE3E3F">
        <w:rPr>
          <w:rFonts w:eastAsia="MS Mincho"/>
          <w:color w:val="000000"/>
          <w:lang w:eastAsia="en-US"/>
        </w:rPr>
        <w:t xml:space="preserve"> </w:t>
      </w:r>
      <w:proofErr w:type="spellStart"/>
      <w:r w:rsidRPr="00CE3E3F">
        <w:rPr>
          <w:rFonts w:eastAsia="MS Mincho"/>
          <w:color w:val="000000"/>
          <w:lang w:eastAsia="en-US"/>
        </w:rPr>
        <w:t>sabiedriskās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ēdināšanas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pakalpojumi; </w:t>
      </w:r>
    </w:p>
    <w:p w:rsidR="00CE3E3F" w:rsidRPr="00CE3E3F" w:rsidRDefault="007873FE" w:rsidP="00362B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40"/>
        <w:rPr>
          <w:rFonts w:eastAsia="MS Mincho"/>
          <w:color w:val="000000"/>
          <w:lang w:eastAsia="en-US"/>
        </w:rPr>
      </w:pPr>
      <w:r>
        <w:rPr>
          <w:rFonts w:eastAsia="MS Mincho"/>
          <w:color w:val="000000"/>
          <w:lang w:eastAsia="en-US"/>
        </w:rPr>
        <w:t xml:space="preserve"> </w:t>
      </w:r>
      <w:proofErr w:type="spellStart"/>
      <w:r>
        <w:rPr>
          <w:rFonts w:eastAsia="MS Mincho"/>
          <w:color w:val="000000"/>
          <w:lang w:eastAsia="en-US"/>
        </w:rPr>
        <w:t>pārējie</w:t>
      </w:r>
      <w:proofErr w:type="spellEnd"/>
      <w:r>
        <w:rPr>
          <w:rFonts w:eastAsia="MS Mincho"/>
          <w:color w:val="000000"/>
          <w:lang w:eastAsia="en-US"/>
        </w:rPr>
        <w:t xml:space="preserve"> (</w:t>
      </w:r>
      <w:proofErr w:type="spellStart"/>
      <w:r>
        <w:rPr>
          <w:rFonts w:eastAsia="MS Mincho"/>
          <w:color w:val="000000"/>
          <w:lang w:eastAsia="en-US"/>
        </w:rPr>
        <w:t>norādīt</w:t>
      </w:r>
      <w:proofErr w:type="spellEnd"/>
      <w:r>
        <w:rPr>
          <w:rFonts w:eastAsia="MS Mincho"/>
          <w:color w:val="000000"/>
          <w:lang w:eastAsia="en-US"/>
        </w:rPr>
        <w:t xml:space="preserve">, </w:t>
      </w:r>
      <w:proofErr w:type="spellStart"/>
      <w:r>
        <w:rPr>
          <w:rFonts w:eastAsia="MS Mincho"/>
          <w:color w:val="000000"/>
          <w:lang w:eastAsia="en-US"/>
        </w:rPr>
        <w:t>kādi</w:t>
      </w:r>
      <w:proofErr w:type="spellEnd"/>
      <w:r>
        <w:rPr>
          <w:rFonts w:eastAsia="MS Mincho"/>
          <w:color w:val="000000"/>
          <w:lang w:eastAsia="en-US"/>
        </w:rPr>
        <w:t>)</w:t>
      </w:r>
      <w:r w:rsidR="00CE3E3F" w:rsidRPr="00CE3E3F">
        <w:rPr>
          <w:rFonts w:eastAsia="MS Mincho"/>
          <w:color w:val="000000"/>
          <w:lang w:eastAsia="en-US"/>
        </w:rPr>
        <w:t>___________________</w:t>
      </w:r>
      <w:r>
        <w:rPr>
          <w:rFonts w:eastAsia="MS Mincho"/>
          <w:color w:val="000000"/>
          <w:lang w:eastAsia="en-US"/>
        </w:rPr>
        <w:t>_________________________________</w:t>
      </w:r>
      <w:r w:rsidR="00951E93">
        <w:rPr>
          <w:rFonts w:eastAsia="MS Mincho"/>
          <w:color w:val="000000"/>
          <w:lang w:eastAsia="en-US"/>
        </w:rPr>
        <w:t>__</w:t>
      </w:r>
    </w:p>
    <w:p w:rsidR="00CE3E3F" w:rsidRPr="00CE3E3F" w:rsidRDefault="00CE3E3F" w:rsidP="00CE3E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b/>
          <w:bCs/>
          <w:color w:val="000000"/>
          <w:lang w:eastAsia="en-US"/>
        </w:rPr>
      </w:pPr>
    </w:p>
    <w:p w:rsidR="00CE3E3F" w:rsidRDefault="00CE3E3F" w:rsidP="00CE3E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b/>
          <w:bCs/>
          <w:color w:val="000000"/>
          <w:lang w:eastAsia="en-US"/>
        </w:rPr>
      </w:pPr>
    </w:p>
    <w:p w:rsidR="00CE3E3F" w:rsidRPr="00CE3E3F" w:rsidRDefault="00CE3E3F" w:rsidP="00CE3E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b/>
          <w:bCs/>
          <w:color w:val="000000"/>
          <w:lang w:eastAsia="en-US"/>
        </w:rPr>
      </w:pPr>
    </w:p>
    <w:p w:rsidR="00CE3E3F" w:rsidRPr="00CE3E3F" w:rsidRDefault="00CE3E3F" w:rsidP="00CE3E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b/>
          <w:bCs/>
          <w:color w:val="000000"/>
          <w:lang w:eastAsia="en-US"/>
        </w:rPr>
      </w:pPr>
      <w:r w:rsidRPr="00CE3E3F">
        <w:rPr>
          <w:rFonts w:eastAsia="MS Mincho"/>
          <w:b/>
          <w:bCs/>
          <w:color w:val="000000"/>
          <w:lang w:eastAsia="en-US"/>
        </w:rPr>
        <w:t>Pielikumā:</w:t>
      </w:r>
    </w:p>
    <w:p w:rsidR="00CE3E3F" w:rsidRPr="00CE3E3F" w:rsidRDefault="00CE3E3F" w:rsidP="00CE3E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MS Mincho"/>
          <w:lang w:eastAsia="en-US"/>
        </w:rPr>
      </w:pPr>
      <w:r w:rsidRPr="00CE3E3F">
        <w:rPr>
          <w:rFonts w:eastAsia="MS Mincho"/>
          <w:lang w:eastAsia="en-US"/>
        </w:rPr>
        <w:sym w:font="Wingdings 2" w:char="F02A"/>
      </w:r>
      <w:r w:rsidRPr="00CE3E3F">
        <w:rPr>
          <w:rFonts w:eastAsia="MS Mincho"/>
          <w:lang w:eastAsia="en-US"/>
        </w:rPr>
        <w:t xml:space="preserve"> dokumenta, kas apliecina tiesības iesaistīties pārtikas apritē kopija; </w:t>
      </w:r>
    </w:p>
    <w:p w:rsidR="00CE3E3F" w:rsidRPr="00CE3E3F" w:rsidRDefault="00CE3E3F" w:rsidP="00CE3E3F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284"/>
        <w:rPr>
          <w:rFonts w:eastAsia="MS Mincho"/>
          <w:lang w:eastAsia="en-US"/>
        </w:rPr>
      </w:pPr>
      <w:r w:rsidRPr="00CE3E3F">
        <w:rPr>
          <w:rFonts w:eastAsia="MS Mincho"/>
          <w:lang w:eastAsia="en-US"/>
        </w:rPr>
        <w:sym w:font="Wingdings 2" w:char="F02A"/>
      </w:r>
      <w:r w:rsidRPr="00CE3E3F">
        <w:rPr>
          <w:rFonts w:eastAsia="MS Mincho"/>
          <w:lang w:eastAsia="en-US"/>
        </w:rPr>
        <w:t xml:space="preserve"> licences (speciālas atļaujas) kopija, ja atbilstoši normatīvajiem aktiem, uzņēmējdarbības         veida veikšanai ir nepieciešama licence; </w:t>
      </w:r>
    </w:p>
    <w:p w:rsidR="00CE3E3F" w:rsidRPr="00CE3E3F" w:rsidRDefault="00CE3E3F" w:rsidP="00CE3E3F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284"/>
        <w:rPr>
          <w:rFonts w:eastAsia="MS Mincho"/>
          <w:b/>
          <w:bCs/>
          <w:color w:val="000000"/>
          <w:lang w:eastAsia="en-US"/>
        </w:rPr>
      </w:pPr>
      <w:r w:rsidRPr="00CE3E3F">
        <w:rPr>
          <w:rFonts w:eastAsia="MS Mincho"/>
          <w:lang w:eastAsia="en-US"/>
        </w:rPr>
        <w:sym w:font="Wingdings 2" w:char="F02A"/>
      </w:r>
      <w:r w:rsidRPr="00CE3E3F">
        <w:rPr>
          <w:rFonts w:eastAsia="MS Mincho"/>
          <w:lang w:eastAsia="en-US"/>
        </w:rPr>
        <w:t xml:space="preserve"> zemes lietošanas tiesību apliecinoša dokumenta kopija, ja ir pieteikta tirdzniecība ar pašu ražotu lauksaimniecības produkciju, iesniedz tikai fiziska persona; </w:t>
      </w:r>
    </w:p>
    <w:p w:rsidR="00CE3E3F" w:rsidRPr="00CE3E3F" w:rsidRDefault="00CE3E3F" w:rsidP="00CE3E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 w:rsidRPr="00CE3E3F">
        <w:rPr>
          <w:rFonts w:eastAsia="MS Mincho"/>
          <w:lang w:eastAsia="en-US"/>
        </w:rPr>
        <w:sym w:font="Wingdings 2" w:char="F02A"/>
      </w:r>
      <w:r w:rsidRPr="00CE3E3F">
        <w:rPr>
          <w:rFonts w:eastAsia="MS Mincho"/>
          <w:lang w:eastAsia="en-US"/>
        </w:rPr>
        <w:t xml:space="preserve"> saskaņojumu ar nekustamā īpašuma īpašnieku vai tiesisko valdītāju;</w:t>
      </w:r>
    </w:p>
    <w:p w:rsidR="00CE3E3F" w:rsidRPr="00CE3E3F" w:rsidRDefault="00CE3E3F" w:rsidP="00CE3E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MS Mincho"/>
          <w:color w:val="000000"/>
          <w:lang w:eastAsia="en-US"/>
        </w:rPr>
      </w:pPr>
      <w:r w:rsidRPr="00CE3E3F">
        <w:rPr>
          <w:rFonts w:eastAsia="MS Mincho"/>
          <w:lang w:eastAsia="en-US"/>
        </w:rPr>
        <w:sym w:font="Wingdings 2" w:char="F02A"/>
      </w:r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saskaņojumu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ar </w:t>
      </w:r>
      <w:proofErr w:type="spellStart"/>
      <w:r w:rsidRPr="00CE3E3F">
        <w:rPr>
          <w:rFonts w:eastAsia="MS Mincho"/>
          <w:color w:val="000000"/>
          <w:lang w:eastAsia="en-US"/>
        </w:rPr>
        <w:t>pasākuma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rīkotāju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par </w:t>
      </w:r>
      <w:proofErr w:type="spellStart"/>
      <w:r w:rsidRPr="00CE3E3F">
        <w:rPr>
          <w:rFonts w:eastAsia="MS Mincho"/>
          <w:color w:val="000000"/>
          <w:lang w:eastAsia="en-US"/>
        </w:rPr>
        <w:t>tirdzniecības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veikšanu vai </w:t>
      </w:r>
      <w:proofErr w:type="spellStart"/>
      <w:r w:rsidRPr="00CE3E3F">
        <w:rPr>
          <w:rFonts w:eastAsia="MS Mincho"/>
          <w:color w:val="000000"/>
          <w:lang w:eastAsia="en-US"/>
        </w:rPr>
        <w:t>organizēšanu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pasākuma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norises laikā un vietā, ja </w:t>
      </w:r>
      <w:proofErr w:type="spellStart"/>
      <w:r w:rsidRPr="00CE3E3F">
        <w:rPr>
          <w:rFonts w:eastAsia="MS Mincho"/>
          <w:color w:val="000000"/>
          <w:lang w:eastAsia="en-US"/>
        </w:rPr>
        <w:t>tirdzniecība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paredzēta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citas personas </w:t>
      </w:r>
      <w:proofErr w:type="spellStart"/>
      <w:r w:rsidRPr="00CE3E3F">
        <w:rPr>
          <w:rFonts w:eastAsia="MS Mincho"/>
          <w:color w:val="000000"/>
          <w:lang w:eastAsia="en-US"/>
        </w:rPr>
        <w:t>pasākuma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ietvaros, </w:t>
      </w:r>
      <w:proofErr w:type="spellStart"/>
      <w:r w:rsidRPr="00CE3E3F">
        <w:rPr>
          <w:rFonts w:eastAsia="MS Mincho"/>
          <w:color w:val="000000"/>
          <w:lang w:eastAsia="en-US"/>
        </w:rPr>
        <w:t>izņemot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gadījumu</w:t>
      </w:r>
      <w:proofErr w:type="spellEnd"/>
      <w:r w:rsidRPr="00CE3E3F">
        <w:rPr>
          <w:rFonts w:eastAsia="MS Mincho"/>
          <w:color w:val="000000"/>
          <w:lang w:eastAsia="en-US"/>
        </w:rPr>
        <w:t xml:space="preserve">, ja </w:t>
      </w:r>
      <w:proofErr w:type="spellStart"/>
      <w:r w:rsidRPr="00CE3E3F">
        <w:rPr>
          <w:rFonts w:eastAsia="MS Mincho"/>
          <w:color w:val="000000"/>
          <w:lang w:eastAsia="en-US"/>
        </w:rPr>
        <w:t>pasākuma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rīkotājs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ir </w:t>
      </w:r>
      <w:proofErr w:type="spellStart"/>
      <w:r w:rsidRPr="00CE3E3F">
        <w:rPr>
          <w:rFonts w:eastAsia="MS Mincho"/>
          <w:color w:val="000000"/>
          <w:lang w:eastAsia="en-US"/>
        </w:rPr>
        <w:t>pašvaldība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vai </w:t>
      </w:r>
      <w:proofErr w:type="spellStart"/>
      <w:r w:rsidRPr="00CE3E3F">
        <w:rPr>
          <w:rFonts w:eastAsia="MS Mincho"/>
          <w:color w:val="000000"/>
          <w:lang w:eastAsia="en-US"/>
        </w:rPr>
        <w:t>tās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dibināta</w:t>
      </w:r>
      <w:proofErr w:type="spellEnd"/>
      <w:r w:rsidRPr="00CE3E3F">
        <w:rPr>
          <w:rFonts w:eastAsia="MS Mincho"/>
          <w:color w:val="000000"/>
          <w:lang w:eastAsia="en-US"/>
        </w:rPr>
        <w:t xml:space="preserve"> </w:t>
      </w:r>
      <w:proofErr w:type="spellStart"/>
      <w:r w:rsidRPr="00CE3E3F">
        <w:rPr>
          <w:rFonts w:eastAsia="MS Mincho"/>
          <w:color w:val="000000"/>
          <w:lang w:eastAsia="en-US"/>
        </w:rPr>
        <w:t>iestāde</w:t>
      </w:r>
      <w:proofErr w:type="spellEnd"/>
      <w:r w:rsidRPr="00CE3E3F">
        <w:rPr>
          <w:rFonts w:eastAsia="MS Mincho"/>
          <w:color w:val="000000"/>
          <w:lang w:eastAsia="en-US"/>
        </w:rPr>
        <w:t>.</w:t>
      </w:r>
    </w:p>
    <w:p w:rsidR="00A227AB" w:rsidRDefault="00A227AB" w:rsidP="004B730C">
      <w:pPr>
        <w:rPr>
          <w:sz w:val="20"/>
          <w:szCs w:val="20"/>
        </w:rPr>
      </w:pPr>
    </w:p>
    <w:p w:rsidR="0027702D" w:rsidRPr="00B42F4B" w:rsidRDefault="0027702D" w:rsidP="00ED130C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B42F4B">
        <w:rPr>
          <w:rFonts w:eastAsia="Calibri"/>
          <w:i/>
          <w:sz w:val="20"/>
          <w:szCs w:val="20"/>
          <w:lang w:eastAsia="en-US"/>
        </w:rPr>
        <w:t>•</w:t>
      </w:r>
      <w:r w:rsidRPr="00B42F4B">
        <w:rPr>
          <w:rFonts w:eastAsia="Calibri"/>
          <w:i/>
          <w:sz w:val="20"/>
          <w:szCs w:val="20"/>
          <w:lang w:eastAsia="en-US"/>
        </w:rPr>
        <w:tab/>
        <w:t xml:space="preserve">piekrītu manu personas datu </w:t>
      </w:r>
      <w:r w:rsidR="009D0B68" w:rsidRPr="00B42F4B">
        <w:rPr>
          <w:rFonts w:eastAsia="Calibri"/>
          <w:i/>
          <w:sz w:val="20"/>
          <w:szCs w:val="20"/>
          <w:lang w:eastAsia="en-US"/>
        </w:rPr>
        <w:t>apstrādei</w:t>
      </w:r>
      <w:r w:rsidRPr="00B42F4B">
        <w:rPr>
          <w:rFonts w:eastAsia="Calibri"/>
          <w:i/>
          <w:sz w:val="20"/>
          <w:szCs w:val="20"/>
          <w:lang w:eastAsia="en-US"/>
        </w:rPr>
        <w:t xml:space="preserve">, </w:t>
      </w:r>
      <w:r w:rsidR="006838C0" w:rsidRPr="00B42F4B">
        <w:rPr>
          <w:rFonts w:eastAsia="Calibri"/>
          <w:i/>
          <w:sz w:val="20"/>
          <w:szCs w:val="20"/>
          <w:lang w:eastAsia="en-US"/>
        </w:rPr>
        <w:t xml:space="preserve">lai </w:t>
      </w:r>
      <w:r w:rsidR="009D0B68" w:rsidRPr="00B42F4B">
        <w:rPr>
          <w:rFonts w:eastAsia="Calibri"/>
          <w:i/>
          <w:sz w:val="20"/>
          <w:szCs w:val="20"/>
          <w:lang w:eastAsia="en-US"/>
        </w:rPr>
        <w:t xml:space="preserve">izvērtētu un </w:t>
      </w:r>
      <w:r w:rsidR="006838C0" w:rsidRPr="00B42F4B">
        <w:rPr>
          <w:rFonts w:eastAsia="Calibri"/>
          <w:i/>
          <w:sz w:val="20"/>
          <w:szCs w:val="20"/>
          <w:lang w:eastAsia="en-US"/>
        </w:rPr>
        <w:t>sa</w:t>
      </w:r>
      <w:r w:rsidR="004C2C86" w:rsidRPr="00B42F4B">
        <w:rPr>
          <w:rFonts w:eastAsia="Calibri"/>
          <w:i/>
          <w:sz w:val="20"/>
          <w:szCs w:val="20"/>
          <w:lang w:eastAsia="en-US"/>
        </w:rPr>
        <w:t>ņemtu atļauju ielu tirdzniecībai</w:t>
      </w:r>
      <w:r w:rsidRPr="00B42F4B">
        <w:rPr>
          <w:rFonts w:eastAsia="Calibri"/>
          <w:i/>
          <w:sz w:val="20"/>
          <w:szCs w:val="20"/>
          <w:lang w:eastAsia="en-US"/>
        </w:rPr>
        <w:t>;</w:t>
      </w:r>
    </w:p>
    <w:p w:rsidR="0027702D" w:rsidRPr="00B42F4B" w:rsidRDefault="0027702D" w:rsidP="00ED130C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B42F4B">
        <w:rPr>
          <w:rFonts w:eastAsia="Calibri"/>
          <w:i/>
          <w:sz w:val="20"/>
          <w:szCs w:val="20"/>
          <w:lang w:eastAsia="en-US"/>
        </w:rPr>
        <w:t>•</w:t>
      </w:r>
      <w:r w:rsidRPr="00B42F4B">
        <w:rPr>
          <w:rFonts w:eastAsia="Calibri"/>
          <w:i/>
          <w:sz w:val="20"/>
          <w:szCs w:val="20"/>
          <w:lang w:eastAsia="en-US"/>
        </w:rPr>
        <w:tab/>
        <w:t>šajā iesniegumā norādītā informācija ir patiesa;</w:t>
      </w:r>
    </w:p>
    <w:p w:rsidR="0027702D" w:rsidRPr="00B42F4B" w:rsidRDefault="0027702D" w:rsidP="00ED130C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B42F4B">
        <w:rPr>
          <w:rFonts w:eastAsia="Calibri"/>
          <w:i/>
          <w:sz w:val="20"/>
          <w:szCs w:val="20"/>
          <w:lang w:eastAsia="en-US"/>
        </w:rPr>
        <w:t>•</w:t>
      </w:r>
      <w:r w:rsidRPr="00B42F4B">
        <w:rPr>
          <w:rFonts w:eastAsia="Calibri"/>
          <w:i/>
          <w:sz w:val="20"/>
          <w:szCs w:val="20"/>
          <w:lang w:eastAsia="en-US"/>
        </w:rPr>
        <w:tab/>
        <w:t>apzinos, ka par nepatiesu ziņu sniegšanu mani var saukt pie normatīvajos aktos noteiktās atbildības.</w:t>
      </w:r>
    </w:p>
    <w:p w:rsidR="007873FE" w:rsidRDefault="007873FE" w:rsidP="00ED130C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7873FE" w:rsidRDefault="007873FE" w:rsidP="00ED130C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ED130C" w:rsidRDefault="00ED130C" w:rsidP="00B712F2">
      <w:pPr>
        <w:jc w:val="right"/>
      </w:pPr>
      <w:r>
        <w:t>20</w:t>
      </w:r>
      <w:r w:rsidR="007C74B7">
        <w:t xml:space="preserve"> </w:t>
      </w:r>
      <w:r w:rsidR="007C74B7">
        <w:rPr>
          <w:u w:val="single"/>
        </w:rPr>
        <w:t xml:space="preserve">       </w:t>
      </w:r>
      <w:r w:rsidRPr="007C74B7">
        <w:t>.</w:t>
      </w:r>
      <w:r w:rsidR="007873FE">
        <w:t xml:space="preserve"> gada ___._________</w:t>
      </w:r>
      <w:r>
        <w:tab/>
      </w:r>
      <w:r>
        <w:tab/>
      </w:r>
      <w:r>
        <w:tab/>
      </w:r>
      <w:r w:rsidR="00951E93">
        <w:t xml:space="preserve">         </w:t>
      </w:r>
      <w:r>
        <w:t>________________________</w:t>
      </w:r>
    </w:p>
    <w:p w:rsidR="00ED130C" w:rsidRPr="00250EC4" w:rsidRDefault="00ED130C" w:rsidP="00B712F2">
      <w:pPr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0EC4">
        <w:rPr>
          <w:sz w:val="18"/>
          <w:szCs w:val="18"/>
        </w:rPr>
        <w:t xml:space="preserve">  (paraksts, paraksta atšifrējums)</w:t>
      </w:r>
    </w:p>
    <w:p w:rsidR="00ED130C" w:rsidRDefault="00ED130C" w:rsidP="00ED130C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ED130C" w:rsidRPr="00ED130C" w:rsidRDefault="00ED130C" w:rsidP="00ED130C">
      <w:pPr>
        <w:suppressAutoHyphens/>
        <w:autoSpaceDN w:val="0"/>
        <w:spacing w:after="840" w:line="276" w:lineRule="auto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B42F4B" w:rsidRPr="00B42F4B" w:rsidRDefault="00B42F4B" w:rsidP="00B42F4B">
      <w:pPr>
        <w:ind w:firstLine="851"/>
        <w:jc w:val="both"/>
        <w:rPr>
          <w:b/>
          <w:sz w:val="20"/>
          <w:szCs w:val="20"/>
        </w:rPr>
      </w:pPr>
      <w:r w:rsidRPr="00B42F4B">
        <w:rPr>
          <w:i/>
          <w:sz w:val="20"/>
          <w:szCs w:val="20"/>
        </w:rPr>
        <w:t xml:space="preserve">„Ar informāciju par Madonas novada pašvaldības personas datu apstrādes </w:t>
      </w:r>
      <w:proofErr w:type="spellStart"/>
      <w:r w:rsidRPr="00B42F4B">
        <w:rPr>
          <w:i/>
          <w:sz w:val="20"/>
          <w:szCs w:val="20"/>
        </w:rPr>
        <w:t>pamatnolūkiem</w:t>
      </w:r>
      <w:proofErr w:type="spellEnd"/>
      <w:r w:rsidRPr="00B42F4B">
        <w:rPr>
          <w:i/>
          <w:sz w:val="20"/>
          <w:szCs w:val="20"/>
        </w:rPr>
        <w:t xml:space="preserve"> saskaņā ar Eiropas Parlamenta un </w:t>
      </w:r>
      <w:bookmarkStart w:id="0" w:name="_GoBack"/>
      <w:bookmarkEnd w:id="0"/>
      <w:r w:rsidRPr="00B42F4B">
        <w:rPr>
          <w:i/>
          <w:sz w:val="20"/>
          <w:szCs w:val="20"/>
        </w:rPr>
        <w:t xml:space="preserve">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B42F4B">
          <w:rPr>
            <w:i/>
            <w:color w:val="0000FF"/>
            <w:sz w:val="20"/>
            <w:szCs w:val="20"/>
            <w:u w:val="single"/>
          </w:rPr>
          <w:t>http://www.madona.lv/datu-privatuma-politika/</w:t>
        </w:r>
      </w:hyperlink>
      <w:r w:rsidRPr="00B42F4B">
        <w:rPr>
          <w:i/>
          <w:sz w:val="20"/>
          <w:szCs w:val="20"/>
        </w:rPr>
        <w:t>”</w:t>
      </w:r>
    </w:p>
    <w:p w:rsidR="003112F2" w:rsidRDefault="003112F2" w:rsidP="004B730C">
      <w:pPr>
        <w:rPr>
          <w:sz w:val="20"/>
          <w:szCs w:val="20"/>
        </w:rPr>
      </w:pPr>
    </w:p>
    <w:sectPr w:rsidR="003112F2" w:rsidSect="005F3D60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E5" w:rsidRDefault="00FF52E5" w:rsidP="009D0B68">
      <w:r>
        <w:separator/>
      </w:r>
    </w:p>
  </w:endnote>
  <w:endnote w:type="continuationSeparator" w:id="0">
    <w:p w:rsidR="00FF52E5" w:rsidRDefault="00FF52E5" w:rsidP="009D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68" w:rsidRDefault="009D0B68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db7a4114996793880bff7bab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68" w:rsidRPr="00EF393C" w:rsidRDefault="009D0B68" w:rsidP="00EF393C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b7a4114996793880bff7bab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" o:allowincell="f" filled="f" stroked="f">
              <v:textbox inset=",0,20pt,0">
                <w:txbxContent>
                  <w:p w:rsidR="009D0B68" w:rsidRPr="00EF393C" w:rsidRDefault="009D0B68" w:rsidP="00EF393C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E5" w:rsidRDefault="00FF52E5" w:rsidP="009D0B68">
      <w:r>
        <w:separator/>
      </w:r>
    </w:p>
  </w:footnote>
  <w:footnote w:type="continuationSeparator" w:id="0">
    <w:p w:rsidR="00FF52E5" w:rsidRDefault="00FF52E5" w:rsidP="009D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6F"/>
    <w:multiLevelType w:val="hybridMultilevel"/>
    <w:tmpl w:val="A14C922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3D02"/>
    <w:multiLevelType w:val="hybridMultilevel"/>
    <w:tmpl w:val="1B7005E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16786"/>
    <w:multiLevelType w:val="hybridMultilevel"/>
    <w:tmpl w:val="11E24F52"/>
    <w:lvl w:ilvl="0" w:tplc="F92EFC84">
      <w:start w:val="5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4E08"/>
    <w:multiLevelType w:val="hybridMultilevel"/>
    <w:tmpl w:val="A27846E6"/>
    <w:lvl w:ilvl="0" w:tplc="DCE606FE">
      <w:start w:val="5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64250"/>
    <w:multiLevelType w:val="hybridMultilevel"/>
    <w:tmpl w:val="989C03D6"/>
    <w:lvl w:ilvl="0" w:tplc="3D28B4F4">
      <w:start w:val="5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E3"/>
    <w:rsid w:val="00020107"/>
    <w:rsid w:val="00060230"/>
    <w:rsid w:val="0007558C"/>
    <w:rsid w:val="000B3741"/>
    <w:rsid w:val="00173C49"/>
    <w:rsid w:val="00250EC4"/>
    <w:rsid w:val="0027702D"/>
    <w:rsid w:val="002E64D1"/>
    <w:rsid w:val="003112F2"/>
    <w:rsid w:val="0035320D"/>
    <w:rsid w:val="00362BE5"/>
    <w:rsid w:val="003B6AD6"/>
    <w:rsid w:val="003D6E62"/>
    <w:rsid w:val="00423B8C"/>
    <w:rsid w:val="00463868"/>
    <w:rsid w:val="004B730C"/>
    <w:rsid w:val="004C2C86"/>
    <w:rsid w:val="004C4ABB"/>
    <w:rsid w:val="005844CB"/>
    <w:rsid w:val="005F3D60"/>
    <w:rsid w:val="00606B8D"/>
    <w:rsid w:val="006623FB"/>
    <w:rsid w:val="006838C0"/>
    <w:rsid w:val="006F3F58"/>
    <w:rsid w:val="00732BC4"/>
    <w:rsid w:val="007747E3"/>
    <w:rsid w:val="007873FE"/>
    <w:rsid w:val="007A444E"/>
    <w:rsid w:val="007C74B7"/>
    <w:rsid w:val="00824E8D"/>
    <w:rsid w:val="00856B6B"/>
    <w:rsid w:val="00911FE1"/>
    <w:rsid w:val="009331AB"/>
    <w:rsid w:val="00951E93"/>
    <w:rsid w:val="009D02A5"/>
    <w:rsid w:val="009D0B68"/>
    <w:rsid w:val="00A227AB"/>
    <w:rsid w:val="00AE4795"/>
    <w:rsid w:val="00AF42B9"/>
    <w:rsid w:val="00B20A69"/>
    <w:rsid w:val="00B42F4B"/>
    <w:rsid w:val="00B712F2"/>
    <w:rsid w:val="00B77138"/>
    <w:rsid w:val="00C005FC"/>
    <w:rsid w:val="00C67C8B"/>
    <w:rsid w:val="00CC5A20"/>
    <w:rsid w:val="00CD4087"/>
    <w:rsid w:val="00CE3E3F"/>
    <w:rsid w:val="00D85C15"/>
    <w:rsid w:val="00D92CA8"/>
    <w:rsid w:val="00DB5980"/>
    <w:rsid w:val="00ED1250"/>
    <w:rsid w:val="00ED130C"/>
    <w:rsid w:val="00EE3CA8"/>
    <w:rsid w:val="00EE639B"/>
    <w:rsid w:val="00EF393C"/>
    <w:rsid w:val="00F60827"/>
    <w:rsid w:val="00F63719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DA2EF4E-F13D-4B3D-AC3D-F3A8041F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7747E3"/>
    <w:rPr>
      <w:lang w:val="en-GB" w:eastAsia="lv-LV" w:bidi="ar-SA"/>
    </w:rPr>
  </w:style>
  <w:style w:type="paragraph" w:styleId="Galvene">
    <w:name w:val="header"/>
    <w:basedOn w:val="Parasts"/>
    <w:link w:val="GalveneRakstz"/>
    <w:rsid w:val="007747E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7747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7A444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7A444E"/>
    <w:rPr>
      <w:rFonts w:ascii="Segoe UI" w:hAnsi="Segoe UI" w:cs="Segoe UI"/>
      <w:sz w:val="18"/>
      <w:szCs w:val="18"/>
    </w:rPr>
  </w:style>
  <w:style w:type="character" w:styleId="Hipersaite">
    <w:name w:val="Hyperlink"/>
    <w:rsid w:val="009D0B68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D0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9D0B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9D0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15</cp:revision>
  <cp:lastPrinted>2020-02-17T10:13:00Z</cp:lastPrinted>
  <dcterms:created xsi:type="dcterms:W3CDTF">2019-02-26T08:45:00Z</dcterms:created>
  <dcterms:modified xsi:type="dcterms:W3CDTF">2020-02-17T10:13:00Z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2018-08-29T19:37:43.3504423Z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2018-08-29T19:37:43.3504423Z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