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C48" w:rsidRPr="00C73736" w:rsidRDefault="00601C48" w:rsidP="00601C48">
      <w:pPr>
        <w:shd w:val="clear" w:color="auto" w:fill="FFFFFF"/>
        <w:spacing w:after="0" w:line="240" w:lineRule="auto"/>
        <w:jc w:val="right"/>
        <w:rPr>
          <w:rFonts w:ascii="Times New Roman" w:eastAsia="Times New Roman" w:hAnsi="Times New Roman" w:cs="Times New Roman"/>
          <w:b/>
          <w:bCs/>
          <w:color w:val="000000"/>
          <w:lang w:eastAsia="x-none"/>
        </w:rPr>
      </w:pPr>
      <w:r w:rsidRPr="00C73736">
        <w:rPr>
          <w:rFonts w:ascii="Times New Roman" w:eastAsia="Times New Roman" w:hAnsi="Times New Roman" w:cs="Times New Roman"/>
          <w:b/>
          <w:bCs/>
          <w:color w:val="000000"/>
          <w:lang w:eastAsia="x-none"/>
        </w:rPr>
        <w:t>APSTIPRINĀTI</w:t>
      </w:r>
    </w:p>
    <w:p w:rsidR="00601C48" w:rsidRPr="00C73736" w:rsidRDefault="00601C48" w:rsidP="00601C48">
      <w:pPr>
        <w:shd w:val="clear" w:color="auto" w:fill="FFFFFF"/>
        <w:spacing w:after="0" w:line="240" w:lineRule="auto"/>
        <w:jc w:val="right"/>
        <w:rPr>
          <w:rFonts w:ascii="Times New Roman" w:eastAsia="Times New Roman" w:hAnsi="Times New Roman" w:cs="Times New Roman"/>
          <w:bCs/>
          <w:color w:val="000000"/>
          <w:lang w:eastAsia="x-none"/>
        </w:rPr>
      </w:pPr>
      <w:r w:rsidRPr="00C73736">
        <w:rPr>
          <w:rFonts w:ascii="Times New Roman" w:eastAsia="Times New Roman" w:hAnsi="Times New Roman" w:cs="Times New Roman"/>
          <w:bCs/>
          <w:color w:val="000000"/>
          <w:lang w:eastAsia="x-none"/>
        </w:rPr>
        <w:t>ar Madonas novada pašvaldības domes</w:t>
      </w:r>
    </w:p>
    <w:p w:rsidR="00601C48" w:rsidRPr="00C73736" w:rsidRDefault="00755DC2" w:rsidP="00601C48">
      <w:pPr>
        <w:shd w:val="clear" w:color="auto" w:fill="FFFFFF"/>
        <w:spacing w:after="0" w:line="240" w:lineRule="auto"/>
        <w:jc w:val="right"/>
        <w:rPr>
          <w:rFonts w:ascii="Times New Roman" w:eastAsia="Times New Roman" w:hAnsi="Times New Roman" w:cs="Times New Roman"/>
          <w:bCs/>
          <w:color w:val="000000"/>
          <w:lang w:eastAsia="x-none"/>
        </w:rPr>
      </w:pPr>
      <w:r>
        <w:rPr>
          <w:rFonts w:ascii="Times New Roman" w:eastAsia="Times New Roman" w:hAnsi="Times New Roman" w:cs="Times New Roman"/>
          <w:bCs/>
          <w:color w:val="000000"/>
          <w:lang w:eastAsia="x-none"/>
        </w:rPr>
        <w:t>19.12.2019. lēmumu Nr.591</w:t>
      </w:r>
    </w:p>
    <w:p w:rsidR="00601C48" w:rsidRPr="00C73736" w:rsidRDefault="00755DC2" w:rsidP="00601C48">
      <w:pPr>
        <w:shd w:val="clear" w:color="auto" w:fill="FFFFFF"/>
        <w:spacing w:after="0" w:line="240" w:lineRule="auto"/>
        <w:jc w:val="right"/>
        <w:rPr>
          <w:rFonts w:ascii="Times New Roman" w:eastAsia="Times New Roman" w:hAnsi="Times New Roman" w:cs="Times New Roman"/>
          <w:bCs/>
          <w:color w:val="000000"/>
          <w:lang w:eastAsia="x-none"/>
        </w:rPr>
      </w:pPr>
      <w:r>
        <w:rPr>
          <w:rFonts w:ascii="Times New Roman" w:eastAsia="Times New Roman" w:hAnsi="Times New Roman" w:cs="Times New Roman"/>
          <w:bCs/>
          <w:color w:val="000000"/>
          <w:lang w:eastAsia="x-none"/>
        </w:rPr>
        <w:t>(protokols Nr.24, 6</w:t>
      </w:r>
      <w:r w:rsidR="00601C48">
        <w:rPr>
          <w:rFonts w:ascii="Times New Roman" w:eastAsia="Times New Roman" w:hAnsi="Times New Roman" w:cs="Times New Roman"/>
          <w:bCs/>
          <w:color w:val="000000"/>
          <w:lang w:eastAsia="x-none"/>
        </w:rPr>
        <w:t>.p.</w:t>
      </w:r>
      <w:r w:rsidR="00601C48" w:rsidRPr="00C73736">
        <w:rPr>
          <w:rFonts w:ascii="Times New Roman" w:eastAsia="Times New Roman" w:hAnsi="Times New Roman" w:cs="Times New Roman"/>
          <w:bCs/>
          <w:color w:val="000000"/>
          <w:lang w:eastAsia="x-none"/>
        </w:rPr>
        <w:t>)</w:t>
      </w:r>
    </w:p>
    <w:p w:rsidR="00601C48" w:rsidRPr="00C73736" w:rsidRDefault="00601C48" w:rsidP="00601C48">
      <w:pPr>
        <w:shd w:val="clear" w:color="auto" w:fill="FFFFFF"/>
        <w:spacing w:after="0" w:line="240" w:lineRule="auto"/>
        <w:jc w:val="center"/>
        <w:rPr>
          <w:rFonts w:ascii="Times New Roman" w:eastAsia="Times New Roman" w:hAnsi="Times New Roman" w:cs="Times New Roman"/>
          <w:b/>
          <w:bCs/>
          <w:color w:val="000000"/>
          <w:sz w:val="24"/>
          <w:szCs w:val="29"/>
          <w:lang w:eastAsia="x-none"/>
        </w:rPr>
      </w:pPr>
    </w:p>
    <w:p w:rsidR="00601C48" w:rsidRPr="00C73736" w:rsidRDefault="00601C48" w:rsidP="00601C48">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r w:rsidRPr="00C73736">
        <w:rPr>
          <w:rFonts w:ascii="Times New Roman" w:eastAsia="Times New Roman" w:hAnsi="Times New Roman" w:cs="Times New Roman"/>
          <w:b/>
          <w:bCs/>
          <w:color w:val="000000"/>
          <w:sz w:val="24"/>
          <w:szCs w:val="29"/>
          <w:lang w:eastAsia="x-none"/>
        </w:rPr>
        <w:t>Madonas</w:t>
      </w:r>
      <w:r w:rsidRPr="00C73736">
        <w:rPr>
          <w:rFonts w:ascii="Times New Roman" w:eastAsia="Times New Roman" w:hAnsi="Times New Roman" w:cs="Times New Roman"/>
          <w:b/>
          <w:bCs/>
          <w:color w:val="000000"/>
          <w:sz w:val="24"/>
          <w:szCs w:val="29"/>
          <w:lang w:val="x-none" w:eastAsia="x-none"/>
        </w:rPr>
        <w:t xml:space="preserve"> novada pašvaldība</w:t>
      </w:r>
      <w:r w:rsidRPr="00C73736">
        <w:rPr>
          <w:rFonts w:ascii="Times New Roman" w:eastAsia="Times New Roman" w:hAnsi="Times New Roman" w:cs="Times New Roman"/>
          <w:b/>
          <w:bCs/>
          <w:color w:val="000000"/>
          <w:sz w:val="24"/>
          <w:szCs w:val="29"/>
          <w:lang w:eastAsia="x-none"/>
        </w:rPr>
        <w:t>s kustamā</w:t>
      </w:r>
      <w:r w:rsidR="004C61AE">
        <w:rPr>
          <w:rFonts w:ascii="Times New Roman" w:eastAsia="Times New Roman" w:hAnsi="Times New Roman" w:cs="Times New Roman"/>
          <w:b/>
          <w:bCs/>
          <w:color w:val="000000"/>
          <w:sz w:val="24"/>
          <w:szCs w:val="29"/>
          <w:lang w:eastAsia="x-none"/>
        </w:rPr>
        <w:t>s</w:t>
      </w:r>
      <w:r w:rsidRPr="00C73736">
        <w:rPr>
          <w:rFonts w:ascii="Times New Roman" w:eastAsia="Times New Roman" w:hAnsi="Times New Roman" w:cs="Times New Roman"/>
          <w:b/>
          <w:bCs/>
          <w:color w:val="000000"/>
          <w:sz w:val="24"/>
          <w:szCs w:val="29"/>
          <w:lang w:eastAsia="x-none"/>
        </w:rPr>
        <w:t xml:space="preserve"> </w:t>
      </w:r>
      <w:r w:rsidR="004C61AE">
        <w:rPr>
          <w:rFonts w:ascii="Times New Roman" w:eastAsia="Times New Roman" w:hAnsi="Times New Roman" w:cs="Times New Roman"/>
          <w:b/>
          <w:bCs/>
          <w:color w:val="000000"/>
          <w:sz w:val="24"/>
          <w:szCs w:val="29"/>
          <w:lang w:eastAsia="x-none"/>
        </w:rPr>
        <w:t>mantas</w:t>
      </w:r>
      <w:r w:rsidRPr="00C73736">
        <w:rPr>
          <w:rFonts w:ascii="Times New Roman" w:eastAsia="Times New Roman" w:hAnsi="Times New Roman" w:cs="Times New Roman"/>
          <w:b/>
          <w:bCs/>
          <w:color w:val="000000"/>
          <w:sz w:val="24"/>
          <w:szCs w:val="29"/>
          <w:lang w:eastAsia="x-none"/>
        </w:rPr>
        <w:t xml:space="preserve"> </w:t>
      </w:r>
      <w:r>
        <w:rPr>
          <w:rFonts w:ascii="Times New Roman" w:eastAsia="Times New Roman" w:hAnsi="Times New Roman" w:cs="Times New Roman"/>
          <w:b/>
          <w:bCs/>
          <w:color w:val="000000"/>
          <w:sz w:val="24"/>
          <w:szCs w:val="29"/>
          <w:lang w:eastAsia="x-none"/>
        </w:rPr>
        <w:t>- transportlīdzekļu</w:t>
      </w:r>
    </w:p>
    <w:p w:rsidR="00601C48" w:rsidRPr="00C73736" w:rsidRDefault="00601C48" w:rsidP="00601C48">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r w:rsidRPr="00C73736">
        <w:rPr>
          <w:rFonts w:ascii="Times New Roman" w:eastAsia="Times New Roman" w:hAnsi="Times New Roman" w:cs="Times New Roman"/>
          <w:b/>
          <w:bCs/>
          <w:color w:val="000000"/>
          <w:sz w:val="24"/>
          <w:szCs w:val="29"/>
          <w:lang w:val="x-none" w:eastAsia="x-none"/>
        </w:rPr>
        <w:t xml:space="preserve">IZSOLES </w:t>
      </w:r>
      <w:r w:rsidRPr="00C73736">
        <w:rPr>
          <w:rFonts w:ascii="Times New Roman" w:eastAsia="Times New Roman" w:hAnsi="Times New Roman" w:cs="Times New Roman"/>
          <w:b/>
          <w:bCs/>
          <w:color w:val="000000"/>
          <w:sz w:val="24"/>
          <w:szCs w:val="29"/>
          <w:lang w:eastAsia="x-none"/>
        </w:rPr>
        <w:t>NOTEIKUMI</w:t>
      </w:r>
      <w:r w:rsidRPr="00C73736">
        <w:rPr>
          <w:rFonts w:ascii="Times New Roman" w:eastAsia="Times New Roman" w:hAnsi="Times New Roman" w:cs="Times New Roman"/>
          <w:b/>
          <w:bCs/>
          <w:color w:val="000000"/>
          <w:sz w:val="24"/>
          <w:szCs w:val="29"/>
          <w:lang w:val="x-none" w:eastAsia="x-none"/>
        </w:rPr>
        <w:t xml:space="preserve"> </w:t>
      </w:r>
    </w:p>
    <w:p w:rsidR="00601C48" w:rsidRPr="00C73736" w:rsidRDefault="00601C48" w:rsidP="00601C48">
      <w:pPr>
        <w:shd w:val="clear" w:color="auto" w:fill="FFFFFF"/>
        <w:spacing w:after="0" w:line="20" w:lineRule="atLeast"/>
        <w:jc w:val="center"/>
        <w:rPr>
          <w:rFonts w:ascii="Times New Roman" w:eastAsiaTheme="minorEastAsia" w:hAnsi="Times New Roman"/>
          <w:b/>
          <w:bCs/>
          <w:i/>
          <w:sz w:val="20"/>
          <w:szCs w:val="20"/>
        </w:rPr>
      </w:pPr>
    </w:p>
    <w:p w:rsidR="00601C48" w:rsidRPr="00C73736" w:rsidRDefault="00601C48" w:rsidP="00601C48">
      <w:pPr>
        <w:shd w:val="clear" w:color="auto" w:fill="FFFFFF"/>
        <w:spacing w:after="0" w:line="20" w:lineRule="atLeast"/>
        <w:jc w:val="right"/>
        <w:rPr>
          <w:rFonts w:ascii="Times New Roman" w:eastAsiaTheme="minorEastAsia" w:hAnsi="Times New Roman"/>
          <w:bCs/>
          <w:i/>
          <w:sz w:val="20"/>
          <w:szCs w:val="20"/>
        </w:rPr>
      </w:pPr>
      <w:r w:rsidRPr="00C73736">
        <w:rPr>
          <w:rFonts w:ascii="Times New Roman" w:eastAsiaTheme="minorEastAsia" w:hAnsi="Times New Roman"/>
          <w:bCs/>
          <w:i/>
          <w:sz w:val="20"/>
          <w:szCs w:val="20"/>
        </w:rPr>
        <w:t>Izdoti saskaņā ar Publiskas personas mantas atsavināšanas likuma</w:t>
      </w:r>
    </w:p>
    <w:p w:rsidR="00601C48" w:rsidRPr="00C73736" w:rsidRDefault="00601C48" w:rsidP="00601C48">
      <w:pPr>
        <w:shd w:val="clear" w:color="auto" w:fill="FFFFFF"/>
        <w:spacing w:after="0" w:line="20" w:lineRule="atLeast"/>
        <w:jc w:val="right"/>
        <w:rPr>
          <w:rFonts w:ascii="Times New Roman" w:eastAsiaTheme="minorEastAsia" w:hAnsi="Times New Roman"/>
          <w:bCs/>
          <w:sz w:val="24"/>
          <w:szCs w:val="24"/>
        </w:rPr>
      </w:pPr>
      <w:r w:rsidRPr="00C73736">
        <w:rPr>
          <w:rFonts w:ascii="Times New Roman" w:eastAsiaTheme="minorEastAsia" w:hAnsi="Times New Roman"/>
          <w:bCs/>
          <w:i/>
          <w:sz w:val="20"/>
          <w:szCs w:val="20"/>
        </w:rPr>
        <w:t xml:space="preserve"> 10.panta pirmo daļu</w:t>
      </w:r>
      <w:r w:rsidRPr="00C73736">
        <w:rPr>
          <w:rFonts w:ascii="Times New Roman" w:eastAsiaTheme="minorEastAsia" w:hAnsi="Times New Roman"/>
          <w:bCs/>
          <w:sz w:val="24"/>
          <w:szCs w:val="24"/>
        </w:rPr>
        <w:t xml:space="preserve"> </w:t>
      </w:r>
    </w:p>
    <w:p w:rsidR="00601C48" w:rsidRPr="00C73736" w:rsidRDefault="00601C48" w:rsidP="00601C48">
      <w:pPr>
        <w:numPr>
          <w:ilvl w:val="0"/>
          <w:numId w:val="3"/>
        </w:numPr>
        <w:shd w:val="clear" w:color="auto" w:fill="FFFFFF"/>
        <w:spacing w:after="0" w:line="20" w:lineRule="atLeast"/>
        <w:contextualSpacing/>
        <w:jc w:val="center"/>
        <w:rPr>
          <w:rFonts w:ascii="Times New Roman" w:eastAsiaTheme="minorEastAsia" w:hAnsi="Times New Roman"/>
          <w:b/>
          <w:bCs/>
          <w:sz w:val="24"/>
          <w:szCs w:val="24"/>
        </w:rPr>
      </w:pPr>
      <w:r w:rsidRPr="00C73736">
        <w:rPr>
          <w:rFonts w:ascii="Times New Roman" w:eastAsiaTheme="minorEastAsia" w:hAnsi="Times New Roman"/>
          <w:b/>
          <w:bCs/>
          <w:sz w:val="24"/>
          <w:szCs w:val="24"/>
        </w:rPr>
        <w:t xml:space="preserve"> Vispārīgie noteikumi</w:t>
      </w:r>
    </w:p>
    <w:p w:rsidR="00601C48" w:rsidRPr="00C73736" w:rsidRDefault="00601C48" w:rsidP="00601C48">
      <w:pPr>
        <w:shd w:val="clear" w:color="auto" w:fill="FFFFFF"/>
        <w:spacing w:after="0" w:line="20" w:lineRule="atLeast"/>
        <w:ind w:left="1080"/>
        <w:contextualSpacing/>
        <w:rPr>
          <w:rFonts w:ascii="Times New Roman" w:eastAsiaTheme="minorEastAsia" w:hAnsi="Times New Roman"/>
          <w:b/>
          <w:bCs/>
          <w:sz w:val="24"/>
          <w:szCs w:val="24"/>
        </w:rPr>
      </w:pPr>
    </w:p>
    <w:p w:rsidR="00601C48" w:rsidRPr="00C73736" w:rsidRDefault="00601C48" w:rsidP="00601C48">
      <w:pPr>
        <w:numPr>
          <w:ilvl w:val="1"/>
          <w:numId w:val="1"/>
        </w:numPr>
        <w:spacing w:after="0" w:line="240" w:lineRule="auto"/>
        <w:ind w:left="426" w:right="51" w:hanging="426"/>
        <w:contextualSpacing/>
        <w:jc w:val="both"/>
        <w:outlineLvl w:val="0"/>
        <w:rPr>
          <w:rFonts w:ascii="Times New Roman" w:eastAsiaTheme="minorEastAsia" w:hAnsi="Times New Roman"/>
          <w:sz w:val="24"/>
          <w:szCs w:val="24"/>
        </w:rPr>
      </w:pPr>
      <w:r w:rsidRPr="00C73736">
        <w:rPr>
          <w:rFonts w:ascii="Times New Roman" w:eastAsiaTheme="minorEastAsia" w:hAnsi="Times New Roman"/>
          <w:sz w:val="24"/>
          <w:szCs w:val="24"/>
        </w:rPr>
        <w:t xml:space="preserve">Madonas novada pašvaldības </w:t>
      </w:r>
      <w:bookmarkStart w:id="0" w:name="_Hlk20210153"/>
      <w:r w:rsidRPr="00C73736">
        <w:rPr>
          <w:rFonts w:ascii="Times New Roman" w:eastAsiaTheme="minorEastAsia" w:hAnsi="Times New Roman"/>
          <w:sz w:val="24"/>
          <w:szCs w:val="24"/>
        </w:rPr>
        <w:t>kustamā īpašu</w:t>
      </w:r>
      <w:r>
        <w:rPr>
          <w:rFonts w:ascii="Times New Roman" w:eastAsiaTheme="minorEastAsia" w:hAnsi="Times New Roman"/>
          <w:sz w:val="24"/>
          <w:szCs w:val="24"/>
        </w:rPr>
        <w:t xml:space="preserve">ma </w:t>
      </w:r>
      <w:bookmarkEnd w:id="0"/>
      <w:r w:rsidRPr="00C73736">
        <w:rPr>
          <w:rFonts w:ascii="Times New Roman" w:eastAsiaTheme="minorEastAsia" w:hAnsi="Times New Roman"/>
          <w:sz w:val="24"/>
          <w:szCs w:val="24"/>
        </w:rPr>
        <w:t>izsoles noteikumi (turpmāk tekstā – Noteikumi) nosaka kārtību, kādā notiek Madonas novada pašvaldībai piederošā kustamā īpašuma atsavināšana – pārdošana.</w:t>
      </w:r>
    </w:p>
    <w:p w:rsidR="00601C48" w:rsidRPr="00C73736" w:rsidRDefault="00601C48" w:rsidP="00601C4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C73736">
        <w:rPr>
          <w:rFonts w:ascii="Times New Roman" w:eastAsiaTheme="minorEastAsia" w:hAnsi="Times New Roman" w:cs="Times New Roman"/>
          <w:sz w:val="24"/>
          <w:szCs w:val="24"/>
        </w:rPr>
        <w:t xml:space="preserve">Izsole notiek, ievērojot Publiskas personas mantas atsavināšanas likumu un Madonas novada pašvaldības domes lēmumus. </w:t>
      </w:r>
    </w:p>
    <w:p w:rsidR="00601C48" w:rsidRPr="00C73736" w:rsidRDefault="00601C48" w:rsidP="00601C4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C73736">
        <w:rPr>
          <w:rFonts w:ascii="Times New Roman" w:eastAsiaTheme="minorEastAsia" w:hAnsi="Times New Roman"/>
          <w:sz w:val="24"/>
          <w:szCs w:val="24"/>
        </w:rPr>
        <w:t xml:space="preserve">Noteikumu mērķis ir nodrošināt izsoles dalībniekiem atklātu un vienādu iespēju īpašuma tiesību iegūšanai uz Madonas novada pašvaldībai piederošo </w:t>
      </w:r>
      <w:r w:rsidRPr="00C73736">
        <w:rPr>
          <w:rFonts w:ascii="Times New Roman" w:eastAsiaTheme="minorEastAsia" w:hAnsi="Times New Roman"/>
          <w:b/>
          <w:sz w:val="24"/>
          <w:szCs w:val="24"/>
        </w:rPr>
        <w:t>kustamo īpašumu</w:t>
      </w:r>
      <w:r>
        <w:rPr>
          <w:rFonts w:ascii="Times New Roman" w:eastAsiaTheme="minorEastAsia" w:hAnsi="Times New Roman"/>
          <w:b/>
          <w:sz w:val="24"/>
          <w:szCs w:val="24"/>
        </w:rPr>
        <w:t xml:space="preserve"> - </w:t>
      </w:r>
      <w:r>
        <w:rPr>
          <w:rFonts w:ascii="Times New Roman" w:eastAsiaTheme="minorEastAsia" w:hAnsi="Times New Roman"/>
          <w:sz w:val="24"/>
          <w:szCs w:val="24"/>
        </w:rPr>
        <w:t xml:space="preserve"> </w:t>
      </w:r>
      <w:r w:rsidRPr="00601C48">
        <w:rPr>
          <w:rFonts w:ascii="Times New Roman" w:eastAsiaTheme="minorEastAsia" w:hAnsi="Times New Roman"/>
          <w:b/>
          <w:sz w:val="24"/>
          <w:szCs w:val="24"/>
        </w:rPr>
        <w:t xml:space="preserve">transportlīdzekļiem VW </w:t>
      </w:r>
      <w:proofErr w:type="spellStart"/>
      <w:r w:rsidRPr="00601C48">
        <w:rPr>
          <w:rFonts w:ascii="Times New Roman" w:eastAsiaTheme="minorEastAsia" w:hAnsi="Times New Roman"/>
          <w:b/>
          <w:sz w:val="24"/>
          <w:szCs w:val="24"/>
        </w:rPr>
        <w:t>Caravelle</w:t>
      </w:r>
      <w:proofErr w:type="spellEnd"/>
      <w:r w:rsidRPr="00601C48">
        <w:rPr>
          <w:rFonts w:ascii="Times New Roman" w:eastAsiaTheme="minorEastAsia" w:hAnsi="Times New Roman"/>
          <w:b/>
          <w:sz w:val="24"/>
          <w:szCs w:val="24"/>
        </w:rPr>
        <w:t xml:space="preserve">, </w:t>
      </w:r>
      <w:proofErr w:type="spellStart"/>
      <w:r w:rsidRPr="00601C48">
        <w:rPr>
          <w:rFonts w:ascii="Times New Roman" w:eastAsiaTheme="minorEastAsia" w:hAnsi="Times New Roman"/>
          <w:b/>
          <w:sz w:val="24"/>
          <w:szCs w:val="24"/>
        </w:rPr>
        <w:t>Mercedes</w:t>
      </w:r>
      <w:proofErr w:type="spellEnd"/>
      <w:r w:rsidRPr="00601C48">
        <w:rPr>
          <w:rFonts w:ascii="Times New Roman" w:eastAsiaTheme="minorEastAsia" w:hAnsi="Times New Roman"/>
          <w:b/>
          <w:sz w:val="24"/>
          <w:szCs w:val="24"/>
        </w:rPr>
        <w:t xml:space="preserve"> Benz un VW </w:t>
      </w:r>
      <w:proofErr w:type="spellStart"/>
      <w:r w:rsidRPr="00601C48">
        <w:rPr>
          <w:rFonts w:ascii="Times New Roman" w:eastAsiaTheme="minorEastAsia" w:hAnsi="Times New Roman"/>
          <w:b/>
          <w:sz w:val="24"/>
          <w:szCs w:val="24"/>
        </w:rPr>
        <w:t>Sharan</w:t>
      </w:r>
      <w:proofErr w:type="spellEnd"/>
      <w:r>
        <w:rPr>
          <w:rFonts w:ascii="Times New Roman" w:eastAsiaTheme="minorEastAsia" w:hAnsi="Times New Roman"/>
          <w:sz w:val="24"/>
          <w:szCs w:val="24"/>
        </w:rPr>
        <w:t xml:space="preserve"> </w:t>
      </w:r>
      <w:r w:rsidRPr="00C73736">
        <w:rPr>
          <w:rFonts w:ascii="Times New Roman" w:eastAsiaTheme="minorEastAsia" w:hAnsi="Times New Roman"/>
          <w:b/>
          <w:sz w:val="24"/>
          <w:szCs w:val="24"/>
        </w:rPr>
        <w:t xml:space="preserve">(turpmāk tekstā </w:t>
      </w:r>
      <w:r>
        <w:rPr>
          <w:rFonts w:ascii="Times New Roman" w:eastAsiaTheme="minorEastAsia" w:hAnsi="Times New Roman"/>
          <w:b/>
          <w:sz w:val="24"/>
          <w:szCs w:val="24"/>
        </w:rPr>
        <w:t xml:space="preserve">katrs atsevišķi – </w:t>
      </w:r>
      <w:r w:rsidRPr="00C73736">
        <w:rPr>
          <w:rFonts w:ascii="Times New Roman" w:eastAsiaTheme="minorEastAsia" w:hAnsi="Times New Roman"/>
          <w:b/>
          <w:sz w:val="24"/>
          <w:szCs w:val="24"/>
        </w:rPr>
        <w:t>Objekts</w:t>
      </w:r>
      <w:r>
        <w:rPr>
          <w:rFonts w:ascii="Times New Roman" w:eastAsiaTheme="minorEastAsia" w:hAnsi="Times New Roman"/>
          <w:b/>
          <w:sz w:val="24"/>
          <w:szCs w:val="24"/>
        </w:rPr>
        <w:t>, visi kopā - Objekti</w:t>
      </w:r>
      <w:r w:rsidRPr="00C73736">
        <w:rPr>
          <w:rFonts w:ascii="Times New Roman" w:eastAsiaTheme="minorEastAsia" w:hAnsi="Times New Roman"/>
          <w:b/>
          <w:sz w:val="24"/>
          <w:szCs w:val="24"/>
        </w:rPr>
        <w:t>),</w:t>
      </w:r>
      <w:r w:rsidRPr="00C73736">
        <w:rPr>
          <w:rFonts w:ascii="Times New Roman" w:eastAsiaTheme="minorEastAsia" w:hAnsi="Times New Roman"/>
          <w:sz w:val="24"/>
          <w:szCs w:val="24"/>
        </w:rPr>
        <w:t xml:space="preserve"> kā arī nodrošināt pretendentu izvēles procesa caurspīdīgumu, nodrošinot „iespējami augstāku cenu” likuma „Par valsts un pašvaldību finanšu līdzekļu un mantas izšķērdēšanas novēršanu” izpratnē.</w:t>
      </w:r>
    </w:p>
    <w:p w:rsidR="00601C48" w:rsidRPr="00C73736" w:rsidRDefault="00601C48" w:rsidP="00601C4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C73736">
        <w:rPr>
          <w:rFonts w:ascii="Times New Roman" w:eastAsiaTheme="minorEastAsia" w:hAnsi="Times New Roman"/>
          <w:sz w:val="24"/>
          <w:szCs w:val="24"/>
        </w:rPr>
        <w:t xml:space="preserve">Izsoles rīkotājs ir Madonas novada pašvaldības īpašuma atsavināšanas un izmantošanas komisija (turpmāk tekstā – </w:t>
      </w:r>
      <w:r>
        <w:rPr>
          <w:rFonts w:ascii="Times New Roman" w:eastAsiaTheme="minorEastAsia" w:hAnsi="Times New Roman"/>
          <w:sz w:val="24"/>
          <w:szCs w:val="24"/>
        </w:rPr>
        <w:t>I</w:t>
      </w:r>
      <w:r w:rsidRPr="00C73736">
        <w:rPr>
          <w:rFonts w:ascii="Times New Roman" w:eastAsiaTheme="minorEastAsia" w:hAnsi="Times New Roman"/>
          <w:sz w:val="24"/>
          <w:szCs w:val="24"/>
        </w:rPr>
        <w:t xml:space="preserve">zsoles komisija). Izsoles komisija var pieaicināt ekspertus. </w:t>
      </w:r>
    </w:p>
    <w:p w:rsidR="00601C48" w:rsidRPr="00C73736" w:rsidRDefault="00601C48" w:rsidP="00601C48">
      <w:pPr>
        <w:numPr>
          <w:ilvl w:val="1"/>
          <w:numId w:val="1"/>
        </w:numPr>
        <w:tabs>
          <w:tab w:val="num" w:pos="426"/>
        </w:tabs>
        <w:spacing w:after="0" w:line="240" w:lineRule="auto"/>
        <w:ind w:left="426" w:right="51" w:hanging="426"/>
        <w:jc w:val="both"/>
        <w:outlineLvl w:val="0"/>
        <w:rPr>
          <w:rFonts w:ascii="Times New Roman" w:eastAsiaTheme="minorEastAsia" w:hAnsi="Times New Roman" w:cs="Times New Roman"/>
          <w:sz w:val="24"/>
          <w:szCs w:val="24"/>
        </w:rPr>
      </w:pPr>
      <w:r>
        <w:rPr>
          <w:rFonts w:ascii="Times New Roman" w:eastAsiaTheme="minorEastAsia" w:hAnsi="Times New Roman"/>
          <w:sz w:val="24"/>
          <w:szCs w:val="24"/>
        </w:rPr>
        <w:t>Kontaktpersona par Objektiem</w:t>
      </w:r>
      <w:r w:rsidRPr="00C73736">
        <w:rPr>
          <w:rFonts w:ascii="Times New Roman" w:eastAsiaTheme="minorEastAsia" w:hAnsi="Times New Roman"/>
          <w:sz w:val="24"/>
          <w:szCs w:val="24"/>
        </w:rPr>
        <w:t xml:space="preserve">  -</w:t>
      </w:r>
      <w:r>
        <w:rPr>
          <w:rFonts w:ascii="Times New Roman" w:eastAsiaTheme="minorEastAsia" w:hAnsi="Times New Roman"/>
          <w:sz w:val="24"/>
          <w:szCs w:val="24"/>
        </w:rPr>
        <w:t xml:space="preserve">Madonas pilsētas pārvaldnieks Guntis </w:t>
      </w:r>
      <w:proofErr w:type="spellStart"/>
      <w:r>
        <w:rPr>
          <w:rFonts w:ascii="Times New Roman" w:eastAsiaTheme="minorEastAsia" w:hAnsi="Times New Roman"/>
          <w:sz w:val="24"/>
          <w:szCs w:val="24"/>
        </w:rPr>
        <w:t>Ķeveris</w:t>
      </w:r>
      <w:proofErr w:type="spellEnd"/>
      <w:r>
        <w:rPr>
          <w:rFonts w:ascii="Times New Roman" w:eastAsiaTheme="minorEastAsia" w:hAnsi="Times New Roman"/>
          <w:sz w:val="24"/>
          <w:szCs w:val="24"/>
        </w:rPr>
        <w:t>, tālr.26325419</w:t>
      </w:r>
      <w:r>
        <w:rPr>
          <w:rFonts w:ascii="Times New Roman" w:hAnsi="Times New Roman" w:cs="Times New Roman"/>
          <w:sz w:val="24"/>
          <w:szCs w:val="24"/>
        </w:rPr>
        <w:t>.</w:t>
      </w:r>
    </w:p>
    <w:p w:rsidR="00601C48" w:rsidRDefault="00601C48" w:rsidP="00601C4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7F0EF0">
        <w:rPr>
          <w:rFonts w:ascii="Times New Roman" w:eastAsiaTheme="minorEastAsia" w:hAnsi="Times New Roman"/>
          <w:sz w:val="24"/>
          <w:szCs w:val="24"/>
        </w:rPr>
        <w:t xml:space="preserve">Ar Izsoles noteikumiem var iepazīties interneta vietnē </w:t>
      </w:r>
      <w:hyperlink r:id="rId7" w:history="1">
        <w:r w:rsidRPr="007F0EF0">
          <w:rPr>
            <w:rFonts w:ascii="Times New Roman" w:eastAsiaTheme="minorEastAsia" w:hAnsi="Times New Roman"/>
            <w:color w:val="0000FF"/>
            <w:sz w:val="24"/>
            <w:szCs w:val="24"/>
            <w:u w:val="single"/>
          </w:rPr>
          <w:t>www.madona.lv</w:t>
        </w:r>
      </w:hyperlink>
      <w:r w:rsidRPr="007F0EF0">
        <w:rPr>
          <w:rFonts w:ascii="Times New Roman" w:eastAsiaTheme="minorEastAsia" w:hAnsi="Times New Roman"/>
          <w:sz w:val="24"/>
          <w:szCs w:val="24"/>
        </w:rPr>
        <w:t>, Madonas novada pašvaldības administrācijas telpās (Saieta laukums 1, Madona) darba laikā ( pirmdien – no plkst.8.00 līdz 18.00, otrdien, trešdien, ceturtdien – no plkst.8.00-17.00, piektdien</w:t>
      </w:r>
      <w:r>
        <w:rPr>
          <w:rFonts w:ascii="Times New Roman" w:eastAsiaTheme="minorEastAsia" w:hAnsi="Times New Roman"/>
          <w:sz w:val="24"/>
          <w:szCs w:val="24"/>
        </w:rPr>
        <w:t xml:space="preserve"> – no plkst.8.00-16.00).</w:t>
      </w:r>
    </w:p>
    <w:p w:rsidR="00601C48" w:rsidRPr="007F0EF0" w:rsidRDefault="00601C48" w:rsidP="00601C4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7F0EF0">
        <w:rPr>
          <w:rFonts w:ascii="Times New Roman" w:eastAsiaTheme="minorEastAsia" w:hAnsi="Times New Roman"/>
          <w:sz w:val="24"/>
          <w:szCs w:val="24"/>
        </w:rPr>
        <w:t xml:space="preserve">Izsole notiks Madonas novada pašvaldības telpās Saieta laukumā Nr.1, Madonā </w:t>
      </w:r>
      <w:r w:rsidR="00755DC2">
        <w:rPr>
          <w:rFonts w:ascii="Times New Roman" w:eastAsiaTheme="minorEastAsia" w:hAnsi="Times New Roman"/>
          <w:b/>
          <w:sz w:val="24"/>
          <w:szCs w:val="24"/>
        </w:rPr>
        <w:t xml:space="preserve">2020.gada 21.februārī </w:t>
      </w:r>
      <w:r w:rsidRPr="007F0EF0">
        <w:rPr>
          <w:rFonts w:ascii="Times New Roman" w:eastAsiaTheme="minorEastAsia" w:hAnsi="Times New Roman"/>
          <w:b/>
          <w:sz w:val="24"/>
          <w:szCs w:val="24"/>
        </w:rPr>
        <w:t>plkst.</w:t>
      </w:r>
      <w:r w:rsidR="00755DC2">
        <w:rPr>
          <w:rFonts w:ascii="Times New Roman" w:eastAsiaTheme="minorEastAsia" w:hAnsi="Times New Roman"/>
          <w:b/>
          <w:sz w:val="24"/>
          <w:szCs w:val="24"/>
        </w:rPr>
        <w:t>13</w:t>
      </w:r>
      <w:r w:rsidRPr="007F0EF0">
        <w:rPr>
          <w:rFonts w:ascii="Times New Roman" w:eastAsiaTheme="minorEastAsia" w:hAnsi="Times New Roman"/>
          <w:b/>
          <w:sz w:val="24"/>
          <w:szCs w:val="24"/>
        </w:rPr>
        <w:t>.</w:t>
      </w:r>
      <w:r w:rsidR="00755DC2">
        <w:rPr>
          <w:rFonts w:ascii="Times New Roman" w:eastAsiaTheme="minorEastAsia" w:hAnsi="Times New Roman"/>
          <w:b/>
          <w:sz w:val="24"/>
          <w:szCs w:val="24"/>
        </w:rPr>
        <w:t>00.</w:t>
      </w:r>
      <w:r>
        <w:rPr>
          <w:rFonts w:ascii="Times New Roman" w:eastAsiaTheme="minorEastAsia" w:hAnsi="Times New Roman"/>
          <w:sz w:val="24"/>
          <w:szCs w:val="24"/>
        </w:rPr>
        <w:t xml:space="preserve"> Informācija par Objekta izsoli</w:t>
      </w:r>
      <w:r w:rsidRPr="007F0EF0">
        <w:rPr>
          <w:rFonts w:ascii="Times New Roman" w:eastAsiaTheme="minorEastAsia" w:hAnsi="Times New Roman"/>
          <w:sz w:val="24"/>
          <w:szCs w:val="24"/>
        </w:rPr>
        <w:t xml:space="preserve"> </w:t>
      </w:r>
      <w:r>
        <w:rPr>
          <w:rFonts w:ascii="Times New Roman" w:eastAsiaTheme="minorEastAsia" w:hAnsi="Times New Roman"/>
          <w:sz w:val="24"/>
          <w:szCs w:val="24"/>
        </w:rPr>
        <w:t>i</w:t>
      </w:r>
      <w:r w:rsidRPr="007F0EF0">
        <w:rPr>
          <w:rFonts w:ascii="Times New Roman" w:eastAsiaTheme="minorEastAsia" w:hAnsi="Times New Roman"/>
          <w:sz w:val="24"/>
          <w:szCs w:val="24"/>
        </w:rPr>
        <w:t xml:space="preserve">evietojama Madonas novada pašvaldības interneta vietnē </w:t>
      </w:r>
      <w:hyperlink r:id="rId8" w:history="1">
        <w:r w:rsidRPr="007F0EF0">
          <w:rPr>
            <w:rFonts w:ascii="Times New Roman" w:eastAsiaTheme="minorEastAsia" w:hAnsi="Times New Roman"/>
            <w:color w:val="0563C1" w:themeColor="hyperlink"/>
            <w:sz w:val="24"/>
            <w:szCs w:val="24"/>
            <w:u w:val="single"/>
          </w:rPr>
          <w:t>www.madona.lv</w:t>
        </w:r>
      </w:hyperlink>
      <w:r w:rsidRPr="007F0EF0">
        <w:rPr>
          <w:rFonts w:ascii="Times New Roman" w:eastAsiaTheme="minorEastAsia" w:hAnsi="Times New Roman"/>
          <w:sz w:val="24"/>
          <w:szCs w:val="24"/>
        </w:rPr>
        <w:t xml:space="preserve">, publicējama vietējā laikrakstā un </w:t>
      </w:r>
      <w:smartTag w:uri="schemas-tilde-lv/tildestengine" w:element="veidnes">
        <w:smartTagPr>
          <w:attr w:name="text" w:val="paziņojums"/>
          <w:attr w:name="baseform" w:val="paziņojums"/>
          <w:attr w:name="id" w:val="-1"/>
        </w:smartTagPr>
        <w:r w:rsidRPr="007F0EF0">
          <w:rPr>
            <w:rFonts w:ascii="Times New Roman" w:eastAsiaTheme="minorEastAsia" w:hAnsi="Times New Roman"/>
            <w:sz w:val="24"/>
            <w:szCs w:val="24"/>
          </w:rPr>
          <w:t>paziņojums</w:t>
        </w:r>
      </w:smartTag>
      <w:r w:rsidRPr="007F0EF0">
        <w:rPr>
          <w:rFonts w:ascii="Times New Roman" w:eastAsiaTheme="minorEastAsia" w:hAnsi="Times New Roman"/>
          <w:sz w:val="24"/>
          <w:szCs w:val="24"/>
        </w:rPr>
        <w:t xml:space="preserve"> par izsoli izliekams pie Madonas novada pašvaldības informācijas stendiem un pie Objekta.</w:t>
      </w:r>
    </w:p>
    <w:p w:rsidR="00601C48" w:rsidRDefault="00601C48" w:rsidP="00601C4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C73736">
        <w:rPr>
          <w:rFonts w:ascii="Times New Roman" w:eastAsiaTheme="minorEastAsia" w:hAnsi="Times New Roman"/>
          <w:sz w:val="24"/>
          <w:szCs w:val="24"/>
        </w:rPr>
        <w:t>Izsoles veids – mutiska izsole ar augšupejošu soli.</w:t>
      </w:r>
      <w:r w:rsidR="005403D1">
        <w:rPr>
          <w:rFonts w:ascii="Times New Roman" w:eastAsiaTheme="minorEastAsia" w:hAnsi="Times New Roman"/>
          <w:sz w:val="24"/>
          <w:szCs w:val="24"/>
        </w:rPr>
        <w:t xml:space="preserve"> Izsoles process notiek par katru Objektu atsevišķi.</w:t>
      </w:r>
    </w:p>
    <w:p w:rsidR="00806C1C" w:rsidRPr="00C73736" w:rsidRDefault="00806C1C" w:rsidP="00806C1C">
      <w:pPr>
        <w:tabs>
          <w:tab w:val="num" w:pos="1070"/>
        </w:tabs>
        <w:spacing w:after="0" w:line="240" w:lineRule="auto"/>
        <w:ind w:left="426" w:right="51"/>
        <w:jc w:val="both"/>
        <w:outlineLvl w:val="0"/>
        <w:rPr>
          <w:rFonts w:ascii="Times New Roman" w:eastAsiaTheme="minorEastAsia" w:hAnsi="Times New Roman"/>
          <w:sz w:val="24"/>
          <w:szCs w:val="24"/>
        </w:rPr>
      </w:pPr>
    </w:p>
    <w:p w:rsidR="00601C48" w:rsidRDefault="00601C48" w:rsidP="00601C4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Pr>
          <w:rFonts w:ascii="Times New Roman" w:eastAsiaTheme="minorEastAsia" w:hAnsi="Times New Roman"/>
          <w:sz w:val="24"/>
          <w:szCs w:val="24"/>
        </w:rPr>
        <w:t>Izsolē piedāvāto</w:t>
      </w:r>
      <w:r w:rsidRPr="00C73736">
        <w:rPr>
          <w:rFonts w:ascii="Times New Roman" w:eastAsiaTheme="minorEastAsia" w:hAnsi="Times New Roman"/>
          <w:sz w:val="24"/>
          <w:szCs w:val="24"/>
        </w:rPr>
        <w:t xml:space="preserve"> objekt</w:t>
      </w:r>
      <w:r w:rsidR="002C752A">
        <w:rPr>
          <w:rFonts w:ascii="Times New Roman" w:eastAsiaTheme="minorEastAsia" w:hAnsi="Times New Roman"/>
          <w:sz w:val="24"/>
          <w:szCs w:val="24"/>
        </w:rPr>
        <w:t>u</w:t>
      </w:r>
      <w:r w:rsidRPr="00C73736">
        <w:rPr>
          <w:rFonts w:ascii="Times New Roman" w:eastAsiaTheme="minorEastAsia" w:hAnsi="Times New Roman"/>
          <w:sz w:val="24"/>
          <w:szCs w:val="24"/>
        </w:rPr>
        <w:t xml:space="preserve"> nosacītā sākotnējā cena – </w:t>
      </w:r>
    </w:p>
    <w:p w:rsidR="00601C48" w:rsidRDefault="00601C48" w:rsidP="00601C48">
      <w:pPr>
        <w:pStyle w:val="Sarakstarindkopa"/>
        <w:numPr>
          <w:ilvl w:val="1"/>
          <w:numId w:val="7"/>
        </w:numPr>
        <w:tabs>
          <w:tab w:val="num" w:pos="1070"/>
        </w:tabs>
        <w:spacing w:after="0" w:line="240" w:lineRule="auto"/>
        <w:ind w:right="51"/>
        <w:jc w:val="both"/>
        <w:outlineLvl w:val="0"/>
        <w:rPr>
          <w:rFonts w:ascii="Times New Roman" w:eastAsiaTheme="minorEastAsia" w:hAnsi="Times New Roman"/>
          <w:sz w:val="24"/>
          <w:szCs w:val="24"/>
        </w:rPr>
      </w:pPr>
      <w:r>
        <w:rPr>
          <w:rFonts w:ascii="Times New Roman" w:eastAsiaTheme="minorEastAsia" w:hAnsi="Times New Roman"/>
          <w:sz w:val="24"/>
          <w:szCs w:val="24"/>
        </w:rPr>
        <w:t xml:space="preserve">VW </w:t>
      </w:r>
      <w:proofErr w:type="spellStart"/>
      <w:r>
        <w:rPr>
          <w:rFonts w:ascii="Times New Roman" w:eastAsiaTheme="minorEastAsia" w:hAnsi="Times New Roman"/>
          <w:sz w:val="24"/>
          <w:szCs w:val="24"/>
        </w:rPr>
        <w:t>Caravelle</w:t>
      </w:r>
      <w:proofErr w:type="spellEnd"/>
      <w:r>
        <w:rPr>
          <w:rFonts w:ascii="Times New Roman" w:eastAsiaTheme="minorEastAsia" w:hAnsi="Times New Roman"/>
          <w:sz w:val="24"/>
          <w:szCs w:val="24"/>
        </w:rPr>
        <w:t xml:space="preserve"> </w:t>
      </w:r>
      <w:r w:rsidR="002C752A">
        <w:rPr>
          <w:rFonts w:ascii="Times New Roman" w:eastAsiaTheme="minorEastAsia" w:hAnsi="Times New Roman"/>
          <w:sz w:val="24"/>
          <w:szCs w:val="24"/>
        </w:rPr>
        <w:t xml:space="preserve"> - </w:t>
      </w:r>
      <w:r>
        <w:rPr>
          <w:rFonts w:ascii="Times New Roman" w:eastAsiaTheme="minorEastAsia" w:hAnsi="Times New Roman"/>
          <w:sz w:val="24"/>
          <w:szCs w:val="24"/>
        </w:rPr>
        <w:t>14</w:t>
      </w:r>
      <w:r w:rsidRPr="00601C48">
        <w:rPr>
          <w:rFonts w:ascii="Times New Roman" w:eastAsiaTheme="minorEastAsia" w:hAnsi="Times New Roman"/>
          <w:sz w:val="24"/>
          <w:szCs w:val="24"/>
        </w:rPr>
        <w:t xml:space="preserve">0,00 </w:t>
      </w:r>
      <w:proofErr w:type="spellStart"/>
      <w:r w:rsidRPr="00601C48">
        <w:rPr>
          <w:rFonts w:ascii="Times New Roman" w:eastAsiaTheme="minorEastAsia" w:hAnsi="Times New Roman"/>
          <w:i/>
          <w:sz w:val="24"/>
          <w:szCs w:val="24"/>
        </w:rPr>
        <w:t>euro</w:t>
      </w:r>
      <w:proofErr w:type="spellEnd"/>
      <w:r w:rsidRPr="00601C48">
        <w:rPr>
          <w:rFonts w:ascii="Times New Roman" w:eastAsiaTheme="minorEastAsia" w:hAnsi="Times New Roman"/>
          <w:sz w:val="24"/>
          <w:szCs w:val="24"/>
        </w:rPr>
        <w:t xml:space="preserve"> (</w:t>
      </w:r>
      <w:r>
        <w:rPr>
          <w:rFonts w:ascii="Times New Roman" w:eastAsiaTheme="minorEastAsia" w:hAnsi="Times New Roman"/>
          <w:sz w:val="24"/>
          <w:szCs w:val="24"/>
        </w:rPr>
        <w:t>viens simt</w:t>
      </w:r>
      <w:r w:rsidR="00806C1C">
        <w:rPr>
          <w:rFonts w:ascii="Times New Roman" w:eastAsiaTheme="minorEastAsia" w:hAnsi="Times New Roman"/>
          <w:sz w:val="24"/>
          <w:szCs w:val="24"/>
        </w:rPr>
        <w:t>s</w:t>
      </w:r>
      <w:r>
        <w:rPr>
          <w:rFonts w:ascii="Times New Roman" w:eastAsiaTheme="minorEastAsia" w:hAnsi="Times New Roman"/>
          <w:sz w:val="24"/>
          <w:szCs w:val="24"/>
        </w:rPr>
        <w:t xml:space="preserve"> četrdesmit</w:t>
      </w:r>
      <w:r w:rsidRPr="00601C48">
        <w:rPr>
          <w:rFonts w:ascii="Times New Roman" w:eastAsiaTheme="minorEastAsia" w:hAnsi="Times New Roman"/>
          <w:sz w:val="24"/>
          <w:szCs w:val="24"/>
        </w:rPr>
        <w:t xml:space="preserve"> </w:t>
      </w:r>
      <w:proofErr w:type="spellStart"/>
      <w:r w:rsidRPr="00601C48">
        <w:rPr>
          <w:rFonts w:ascii="Times New Roman" w:eastAsiaTheme="minorEastAsia" w:hAnsi="Times New Roman"/>
          <w:i/>
          <w:sz w:val="24"/>
          <w:szCs w:val="24"/>
        </w:rPr>
        <w:t>euro</w:t>
      </w:r>
      <w:proofErr w:type="spellEnd"/>
      <w:r w:rsidRPr="00601C48">
        <w:rPr>
          <w:rFonts w:ascii="Times New Roman" w:eastAsiaTheme="minorEastAsia" w:hAnsi="Times New Roman"/>
          <w:i/>
          <w:sz w:val="24"/>
          <w:szCs w:val="24"/>
        </w:rPr>
        <w:t xml:space="preserve"> </w:t>
      </w:r>
      <w:r w:rsidRPr="00601C48">
        <w:rPr>
          <w:rFonts w:ascii="Times New Roman" w:eastAsiaTheme="minorEastAsia" w:hAnsi="Times New Roman"/>
          <w:sz w:val="24"/>
          <w:szCs w:val="24"/>
        </w:rPr>
        <w:t>00 centi</w:t>
      </w:r>
      <w:r>
        <w:rPr>
          <w:rFonts w:ascii="Times New Roman" w:eastAsiaTheme="minorEastAsia" w:hAnsi="Times New Roman"/>
          <w:sz w:val="24"/>
          <w:szCs w:val="24"/>
        </w:rPr>
        <w:t>);</w:t>
      </w:r>
    </w:p>
    <w:p w:rsidR="00806C1C" w:rsidRDefault="00806C1C" w:rsidP="00601C48">
      <w:pPr>
        <w:pStyle w:val="Sarakstarindkopa"/>
        <w:numPr>
          <w:ilvl w:val="1"/>
          <w:numId w:val="7"/>
        </w:numPr>
        <w:tabs>
          <w:tab w:val="num" w:pos="1070"/>
        </w:tabs>
        <w:spacing w:after="0" w:line="240" w:lineRule="auto"/>
        <w:ind w:right="51"/>
        <w:jc w:val="both"/>
        <w:outlineLvl w:val="0"/>
        <w:rPr>
          <w:rFonts w:ascii="Times New Roman" w:eastAsiaTheme="minorEastAsia" w:hAnsi="Times New Roman"/>
          <w:sz w:val="24"/>
          <w:szCs w:val="24"/>
        </w:rPr>
      </w:pPr>
      <w:r>
        <w:rPr>
          <w:rFonts w:ascii="Times New Roman" w:eastAsiaTheme="minorEastAsia" w:hAnsi="Times New Roman"/>
          <w:sz w:val="24"/>
          <w:szCs w:val="24"/>
        </w:rPr>
        <w:t xml:space="preserve"> </w:t>
      </w:r>
      <w:proofErr w:type="spellStart"/>
      <w:r w:rsidR="00601C48">
        <w:rPr>
          <w:rFonts w:ascii="Times New Roman" w:eastAsiaTheme="minorEastAsia" w:hAnsi="Times New Roman"/>
          <w:sz w:val="24"/>
          <w:szCs w:val="24"/>
        </w:rPr>
        <w:t>Mercedes</w:t>
      </w:r>
      <w:proofErr w:type="spellEnd"/>
      <w:r w:rsidR="00601C48">
        <w:rPr>
          <w:rFonts w:ascii="Times New Roman" w:eastAsiaTheme="minorEastAsia" w:hAnsi="Times New Roman"/>
          <w:sz w:val="24"/>
          <w:szCs w:val="24"/>
        </w:rPr>
        <w:t xml:space="preserve"> Benz 310</w:t>
      </w:r>
      <w:r w:rsidR="002C752A">
        <w:rPr>
          <w:rFonts w:ascii="Times New Roman" w:eastAsiaTheme="minorEastAsia" w:hAnsi="Times New Roman"/>
          <w:sz w:val="24"/>
          <w:szCs w:val="24"/>
        </w:rPr>
        <w:t xml:space="preserve"> - </w:t>
      </w:r>
      <w:r>
        <w:rPr>
          <w:rFonts w:ascii="Times New Roman" w:eastAsiaTheme="minorEastAsia" w:hAnsi="Times New Roman"/>
          <w:sz w:val="24"/>
          <w:szCs w:val="24"/>
        </w:rPr>
        <w:t xml:space="preserve"> 170,00 </w:t>
      </w:r>
      <w:proofErr w:type="spellStart"/>
      <w:r>
        <w:rPr>
          <w:rFonts w:ascii="Times New Roman" w:eastAsiaTheme="minorEastAsia" w:hAnsi="Times New Roman"/>
          <w:sz w:val="24"/>
          <w:szCs w:val="24"/>
        </w:rPr>
        <w:t>euro</w:t>
      </w:r>
      <w:proofErr w:type="spellEnd"/>
      <w:r>
        <w:rPr>
          <w:rFonts w:ascii="Times New Roman" w:eastAsiaTheme="minorEastAsia" w:hAnsi="Times New Roman"/>
          <w:sz w:val="24"/>
          <w:szCs w:val="24"/>
        </w:rPr>
        <w:t xml:space="preserve"> (viens simts septiņdesmit </w:t>
      </w:r>
      <w:proofErr w:type="spellStart"/>
      <w:r w:rsidRPr="00806C1C">
        <w:rPr>
          <w:rFonts w:ascii="Times New Roman" w:eastAsiaTheme="minorEastAsia" w:hAnsi="Times New Roman"/>
          <w:i/>
          <w:sz w:val="24"/>
          <w:szCs w:val="24"/>
        </w:rPr>
        <w:t>euro</w:t>
      </w:r>
      <w:proofErr w:type="spellEnd"/>
      <w:r w:rsidRPr="00806C1C">
        <w:rPr>
          <w:rFonts w:ascii="Times New Roman" w:eastAsiaTheme="minorEastAsia" w:hAnsi="Times New Roman"/>
          <w:i/>
          <w:sz w:val="24"/>
          <w:szCs w:val="24"/>
        </w:rPr>
        <w:t xml:space="preserve"> </w:t>
      </w:r>
      <w:r>
        <w:rPr>
          <w:rFonts w:ascii="Times New Roman" w:eastAsiaTheme="minorEastAsia" w:hAnsi="Times New Roman"/>
          <w:sz w:val="24"/>
          <w:szCs w:val="24"/>
        </w:rPr>
        <w:t>00 centi);</w:t>
      </w:r>
    </w:p>
    <w:p w:rsidR="00806C1C" w:rsidRDefault="00806C1C" w:rsidP="00601C48">
      <w:pPr>
        <w:pStyle w:val="Sarakstarindkopa"/>
        <w:numPr>
          <w:ilvl w:val="1"/>
          <w:numId w:val="7"/>
        </w:numPr>
        <w:tabs>
          <w:tab w:val="num" w:pos="1070"/>
        </w:tabs>
        <w:spacing w:after="0" w:line="240" w:lineRule="auto"/>
        <w:ind w:right="51"/>
        <w:jc w:val="both"/>
        <w:outlineLvl w:val="0"/>
        <w:rPr>
          <w:rFonts w:ascii="Times New Roman" w:eastAsiaTheme="minorEastAsia" w:hAnsi="Times New Roman"/>
          <w:sz w:val="24"/>
          <w:szCs w:val="24"/>
        </w:rPr>
      </w:pPr>
      <w:r>
        <w:rPr>
          <w:rFonts w:ascii="Times New Roman" w:eastAsiaTheme="minorEastAsia" w:hAnsi="Times New Roman"/>
          <w:sz w:val="24"/>
          <w:szCs w:val="24"/>
        </w:rPr>
        <w:t xml:space="preserve"> VW </w:t>
      </w:r>
      <w:proofErr w:type="spellStart"/>
      <w:r>
        <w:rPr>
          <w:rFonts w:ascii="Times New Roman" w:eastAsiaTheme="minorEastAsia" w:hAnsi="Times New Roman"/>
          <w:sz w:val="24"/>
          <w:szCs w:val="24"/>
        </w:rPr>
        <w:t>Sharan</w:t>
      </w:r>
      <w:proofErr w:type="spellEnd"/>
      <w:r>
        <w:rPr>
          <w:rFonts w:ascii="Times New Roman" w:eastAsiaTheme="minorEastAsia" w:hAnsi="Times New Roman"/>
          <w:sz w:val="24"/>
          <w:szCs w:val="24"/>
        </w:rPr>
        <w:t xml:space="preserve"> </w:t>
      </w:r>
      <w:r w:rsidR="002C752A">
        <w:rPr>
          <w:rFonts w:ascii="Times New Roman" w:eastAsiaTheme="minorEastAsia" w:hAnsi="Times New Roman"/>
          <w:sz w:val="24"/>
          <w:szCs w:val="24"/>
        </w:rPr>
        <w:t xml:space="preserve">- </w:t>
      </w:r>
      <w:r>
        <w:rPr>
          <w:rFonts w:ascii="Times New Roman" w:eastAsiaTheme="minorEastAsia" w:hAnsi="Times New Roman"/>
          <w:sz w:val="24"/>
          <w:szCs w:val="24"/>
        </w:rPr>
        <w:t xml:space="preserve">520,00 </w:t>
      </w:r>
      <w:proofErr w:type="spellStart"/>
      <w:r>
        <w:rPr>
          <w:rFonts w:ascii="Times New Roman" w:eastAsiaTheme="minorEastAsia" w:hAnsi="Times New Roman"/>
          <w:sz w:val="24"/>
          <w:szCs w:val="24"/>
        </w:rPr>
        <w:t>euro</w:t>
      </w:r>
      <w:proofErr w:type="spellEnd"/>
      <w:r>
        <w:rPr>
          <w:rFonts w:ascii="Times New Roman" w:eastAsiaTheme="minorEastAsia" w:hAnsi="Times New Roman"/>
          <w:sz w:val="24"/>
          <w:szCs w:val="24"/>
        </w:rPr>
        <w:t xml:space="preserve"> (pieci simti divdesmit </w:t>
      </w:r>
      <w:proofErr w:type="spellStart"/>
      <w:r w:rsidRPr="00806C1C">
        <w:rPr>
          <w:rFonts w:ascii="Times New Roman" w:eastAsiaTheme="minorEastAsia" w:hAnsi="Times New Roman"/>
          <w:i/>
          <w:sz w:val="24"/>
          <w:szCs w:val="24"/>
        </w:rPr>
        <w:t>euro</w:t>
      </w:r>
      <w:proofErr w:type="spellEnd"/>
      <w:r>
        <w:rPr>
          <w:rFonts w:ascii="Times New Roman" w:eastAsiaTheme="minorEastAsia" w:hAnsi="Times New Roman"/>
          <w:i/>
          <w:sz w:val="24"/>
          <w:szCs w:val="24"/>
        </w:rPr>
        <w:t xml:space="preserve"> </w:t>
      </w:r>
      <w:r>
        <w:rPr>
          <w:rFonts w:ascii="Times New Roman" w:eastAsiaTheme="minorEastAsia" w:hAnsi="Times New Roman"/>
          <w:sz w:val="24"/>
          <w:szCs w:val="24"/>
        </w:rPr>
        <w:t>00 centi).</w:t>
      </w:r>
    </w:p>
    <w:p w:rsidR="004A1917" w:rsidRPr="004A1917" w:rsidRDefault="004A1917" w:rsidP="004A1917">
      <w:pPr>
        <w:spacing w:after="0" w:line="240" w:lineRule="auto"/>
        <w:ind w:left="426" w:right="51"/>
        <w:jc w:val="both"/>
        <w:outlineLvl w:val="0"/>
        <w:rPr>
          <w:rFonts w:ascii="Times New Roman" w:eastAsiaTheme="minorEastAsia" w:hAnsi="Times New Roman"/>
          <w:sz w:val="24"/>
          <w:szCs w:val="24"/>
        </w:rPr>
      </w:pPr>
      <w:r>
        <w:rPr>
          <w:rFonts w:ascii="Times New Roman" w:eastAsiaTheme="minorEastAsia" w:hAnsi="Times New Roman"/>
          <w:sz w:val="24"/>
          <w:szCs w:val="24"/>
        </w:rPr>
        <w:t>Objekta cenā iekļauts pievienotās vērtības nodoklis.</w:t>
      </w:r>
    </w:p>
    <w:p w:rsidR="00601C48" w:rsidRPr="00601C48" w:rsidRDefault="00806C1C" w:rsidP="00806C1C">
      <w:pPr>
        <w:pStyle w:val="Sarakstarindkopa"/>
        <w:tabs>
          <w:tab w:val="num" w:pos="1070"/>
        </w:tabs>
        <w:spacing w:after="0" w:line="240" w:lineRule="auto"/>
        <w:ind w:left="786" w:right="51"/>
        <w:jc w:val="both"/>
        <w:outlineLvl w:val="0"/>
        <w:rPr>
          <w:rFonts w:ascii="Times New Roman" w:eastAsiaTheme="minorEastAsia" w:hAnsi="Times New Roman"/>
          <w:sz w:val="24"/>
          <w:szCs w:val="24"/>
        </w:rPr>
      </w:pPr>
      <w:r>
        <w:rPr>
          <w:rFonts w:ascii="Times New Roman" w:eastAsiaTheme="minorEastAsia" w:hAnsi="Times New Roman"/>
          <w:sz w:val="24"/>
          <w:szCs w:val="24"/>
        </w:rPr>
        <w:t xml:space="preserve">  </w:t>
      </w:r>
    </w:p>
    <w:p w:rsidR="00806C1C" w:rsidRDefault="00601C48" w:rsidP="00601C4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C73736">
        <w:rPr>
          <w:rFonts w:ascii="Times New Roman" w:eastAsiaTheme="minorEastAsia" w:hAnsi="Times New Roman"/>
          <w:sz w:val="24"/>
          <w:szCs w:val="24"/>
        </w:rPr>
        <w:t>Izsoles solis (minimālā summa, par kādu izsoles laikā tiek paaugstināta nosacītā sākotnējā cena)  ir</w:t>
      </w:r>
      <w:r w:rsidR="00806C1C">
        <w:rPr>
          <w:rFonts w:ascii="Times New Roman" w:eastAsiaTheme="minorEastAsia" w:hAnsi="Times New Roman"/>
          <w:sz w:val="24"/>
          <w:szCs w:val="24"/>
        </w:rPr>
        <w:t>:</w:t>
      </w:r>
    </w:p>
    <w:p w:rsidR="00806C1C" w:rsidRDefault="00806C1C" w:rsidP="00806C1C">
      <w:pPr>
        <w:spacing w:after="0" w:line="240" w:lineRule="auto"/>
        <w:ind w:right="51" w:firstLine="426"/>
        <w:jc w:val="both"/>
        <w:outlineLvl w:val="0"/>
        <w:rPr>
          <w:rFonts w:ascii="Times New Roman" w:eastAsiaTheme="minorEastAsia" w:hAnsi="Times New Roman"/>
          <w:sz w:val="24"/>
          <w:szCs w:val="24"/>
        </w:rPr>
      </w:pPr>
      <w:r w:rsidRPr="00806C1C">
        <w:rPr>
          <w:rFonts w:ascii="Times New Roman" w:eastAsiaTheme="minorEastAsia" w:hAnsi="Times New Roman"/>
          <w:sz w:val="24"/>
          <w:szCs w:val="24"/>
        </w:rPr>
        <w:t xml:space="preserve">10.1. VW </w:t>
      </w:r>
      <w:proofErr w:type="spellStart"/>
      <w:r w:rsidRPr="00806C1C">
        <w:rPr>
          <w:rFonts w:ascii="Times New Roman" w:eastAsiaTheme="minorEastAsia" w:hAnsi="Times New Roman"/>
          <w:sz w:val="24"/>
          <w:szCs w:val="24"/>
        </w:rPr>
        <w:t>Caravelle</w:t>
      </w:r>
      <w:proofErr w:type="spellEnd"/>
      <w:r w:rsidRPr="00806C1C">
        <w:rPr>
          <w:rFonts w:ascii="Times New Roman" w:eastAsiaTheme="minorEastAsia" w:hAnsi="Times New Roman"/>
          <w:sz w:val="24"/>
          <w:szCs w:val="24"/>
        </w:rPr>
        <w:t xml:space="preserve"> </w:t>
      </w:r>
      <w:r>
        <w:rPr>
          <w:rFonts w:ascii="Times New Roman" w:eastAsiaTheme="minorEastAsia" w:hAnsi="Times New Roman"/>
          <w:sz w:val="24"/>
          <w:szCs w:val="24"/>
        </w:rPr>
        <w:t xml:space="preserve"> -1</w:t>
      </w:r>
      <w:r w:rsidRPr="00806C1C">
        <w:rPr>
          <w:rFonts w:ascii="Times New Roman" w:eastAsiaTheme="minorEastAsia" w:hAnsi="Times New Roman"/>
          <w:sz w:val="24"/>
          <w:szCs w:val="24"/>
        </w:rPr>
        <w:t xml:space="preserve">0,00 </w:t>
      </w:r>
      <w:proofErr w:type="spellStart"/>
      <w:r w:rsidRPr="00806C1C">
        <w:rPr>
          <w:rFonts w:ascii="Times New Roman" w:eastAsiaTheme="minorEastAsia" w:hAnsi="Times New Roman"/>
          <w:i/>
          <w:sz w:val="24"/>
          <w:szCs w:val="24"/>
        </w:rPr>
        <w:t>euro</w:t>
      </w:r>
      <w:proofErr w:type="spellEnd"/>
      <w:r w:rsidRPr="00806C1C">
        <w:rPr>
          <w:rFonts w:ascii="Times New Roman" w:eastAsiaTheme="minorEastAsia" w:hAnsi="Times New Roman"/>
          <w:sz w:val="24"/>
          <w:szCs w:val="24"/>
        </w:rPr>
        <w:t xml:space="preserve"> (</w:t>
      </w:r>
      <w:r>
        <w:rPr>
          <w:rFonts w:ascii="Times New Roman" w:eastAsiaTheme="minorEastAsia" w:hAnsi="Times New Roman"/>
          <w:sz w:val="24"/>
          <w:szCs w:val="24"/>
        </w:rPr>
        <w:t>desmit</w:t>
      </w:r>
      <w:r w:rsidRPr="00806C1C">
        <w:rPr>
          <w:rFonts w:ascii="Times New Roman" w:eastAsiaTheme="minorEastAsia" w:hAnsi="Times New Roman"/>
          <w:sz w:val="24"/>
          <w:szCs w:val="24"/>
        </w:rPr>
        <w:t xml:space="preserve"> </w:t>
      </w:r>
      <w:proofErr w:type="spellStart"/>
      <w:r w:rsidRPr="00806C1C">
        <w:rPr>
          <w:rFonts w:ascii="Times New Roman" w:eastAsiaTheme="minorEastAsia" w:hAnsi="Times New Roman"/>
          <w:i/>
          <w:sz w:val="24"/>
          <w:szCs w:val="24"/>
        </w:rPr>
        <w:t>euro</w:t>
      </w:r>
      <w:proofErr w:type="spellEnd"/>
      <w:r w:rsidRPr="00806C1C">
        <w:rPr>
          <w:rFonts w:ascii="Times New Roman" w:eastAsiaTheme="minorEastAsia" w:hAnsi="Times New Roman"/>
          <w:i/>
          <w:sz w:val="24"/>
          <w:szCs w:val="24"/>
        </w:rPr>
        <w:t xml:space="preserve"> </w:t>
      </w:r>
      <w:r w:rsidRPr="00806C1C">
        <w:rPr>
          <w:rFonts w:ascii="Times New Roman" w:eastAsiaTheme="minorEastAsia" w:hAnsi="Times New Roman"/>
          <w:sz w:val="24"/>
          <w:szCs w:val="24"/>
        </w:rPr>
        <w:t>00 centi);</w:t>
      </w:r>
    </w:p>
    <w:p w:rsidR="00806C1C" w:rsidRDefault="00806C1C" w:rsidP="00806C1C">
      <w:pPr>
        <w:spacing w:after="0" w:line="240" w:lineRule="auto"/>
        <w:ind w:right="51" w:firstLine="426"/>
        <w:jc w:val="both"/>
        <w:outlineLvl w:val="0"/>
        <w:rPr>
          <w:rFonts w:ascii="Times New Roman" w:eastAsiaTheme="minorEastAsia" w:hAnsi="Times New Roman"/>
          <w:sz w:val="24"/>
          <w:szCs w:val="24"/>
        </w:rPr>
      </w:pPr>
      <w:r>
        <w:rPr>
          <w:rFonts w:ascii="Times New Roman" w:eastAsiaTheme="minorEastAsia" w:hAnsi="Times New Roman"/>
          <w:sz w:val="24"/>
          <w:szCs w:val="24"/>
        </w:rPr>
        <w:t xml:space="preserve">10.2. </w:t>
      </w:r>
      <w:r w:rsidRPr="00806C1C">
        <w:rPr>
          <w:rFonts w:ascii="Times New Roman" w:eastAsiaTheme="minorEastAsia" w:hAnsi="Times New Roman"/>
          <w:sz w:val="24"/>
          <w:szCs w:val="24"/>
        </w:rPr>
        <w:t xml:space="preserve"> </w:t>
      </w:r>
      <w:proofErr w:type="spellStart"/>
      <w:r w:rsidRPr="00806C1C">
        <w:rPr>
          <w:rFonts w:ascii="Times New Roman" w:eastAsiaTheme="minorEastAsia" w:hAnsi="Times New Roman"/>
          <w:sz w:val="24"/>
          <w:szCs w:val="24"/>
        </w:rPr>
        <w:t>Mercedes</w:t>
      </w:r>
      <w:proofErr w:type="spellEnd"/>
      <w:r w:rsidRPr="00806C1C">
        <w:rPr>
          <w:rFonts w:ascii="Times New Roman" w:eastAsiaTheme="minorEastAsia" w:hAnsi="Times New Roman"/>
          <w:sz w:val="24"/>
          <w:szCs w:val="24"/>
        </w:rPr>
        <w:t xml:space="preserve"> Benz 310</w:t>
      </w:r>
      <w:r>
        <w:rPr>
          <w:rFonts w:ascii="Times New Roman" w:eastAsiaTheme="minorEastAsia" w:hAnsi="Times New Roman"/>
          <w:sz w:val="24"/>
          <w:szCs w:val="24"/>
        </w:rPr>
        <w:t xml:space="preserve"> - </w:t>
      </w:r>
      <w:r w:rsidRPr="00806C1C">
        <w:rPr>
          <w:rFonts w:ascii="Times New Roman" w:eastAsiaTheme="minorEastAsia" w:hAnsi="Times New Roman"/>
          <w:sz w:val="24"/>
          <w:szCs w:val="24"/>
        </w:rPr>
        <w:t> 10</w:t>
      </w:r>
      <w:r>
        <w:rPr>
          <w:rFonts w:ascii="Times New Roman" w:eastAsiaTheme="minorEastAsia" w:hAnsi="Times New Roman"/>
          <w:sz w:val="24"/>
          <w:szCs w:val="24"/>
        </w:rPr>
        <w:t>,00</w:t>
      </w:r>
      <w:r w:rsidRPr="00806C1C">
        <w:rPr>
          <w:rFonts w:ascii="Times New Roman" w:eastAsiaTheme="minorEastAsia" w:hAnsi="Times New Roman"/>
          <w:sz w:val="24"/>
          <w:szCs w:val="24"/>
        </w:rPr>
        <w:t xml:space="preserve"> </w:t>
      </w:r>
      <w:proofErr w:type="spellStart"/>
      <w:r w:rsidRPr="00806C1C">
        <w:rPr>
          <w:rFonts w:ascii="Times New Roman" w:eastAsiaTheme="minorEastAsia" w:hAnsi="Times New Roman"/>
          <w:i/>
          <w:sz w:val="24"/>
          <w:szCs w:val="24"/>
        </w:rPr>
        <w:t>euro</w:t>
      </w:r>
      <w:proofErr w:type="spellEnd"/>
      <w:r w:rsidRPr="00806C1C">
        <w:rPr>
          <w:rFonts w:ascii="Times New Roman" w:eastAsiaTheme="minorEastAsia" w:hAnsi="Times New Roman"/>
          <w:sz w:val="24"/>
          <w:szCs w:val="24"/>
        </w:rPr>
        <w:t xml:space="preserve"> (</w:t>
      </w:r>
      <w:r>
        <w:rPr>
          <w:rFonts w:ascii="Times New Roman" w:eastAsiaTheme="minorEastAsia" w:hAnsi="Times New Roman"/>
          <w:sz w:val="24"/>
          <w:szCs w:val="24"/>
        </w:rPr>
        <w:t>desmit</w:t>
      </w:r>
      <w:r w:rsidRPr="00806C1C">
        <w:rPr>
          <w:rFonts w:ascii="Times New Roman" w:eastAsiaTheme="minorEastAsia" w:hAnsi="Times New Roman"/>
          <w:sz w:val="24"/>
          <w:szCs w:val="24"/>
        </w:rPr>
        <w:t xml:space="preserve"> </w:t>
      </w:r>
      <w:proofErr w:type="spellStart"/>
      <w:r w:rsidRPr="00806C1C">
        <w:rPr>
          <w:rFonts w:ascii="Times New Roman" w:eastAsiaTheme="minorEastAsia" w:hAnsi="Times New Roman"/>
          <w:i/>
          <w:sz w:val="24"/>
          <w:szCs w:val="24"/>
        </w:rPr>
        <w:t>euro</w:t>
      </w:r>
      <w:proofErr w:type="spellEnd"/>
      <w:r w:rsidRPr="00806C1C">
        <w:rPr>
          <w:rFonts w:ascii="Times New Roman" w:eastAsiaTheme="minorEastAsia" w:hAnsi="Times New Roman"/>
          <w:i/>
          <w:sz w:val="24"/>
          <w:szCs w:val="24"/>
        </w:rPr>
        <w:t xml:space="preserve"> </w:t>
      </w:r>
      <w:r w:rsidRPr="00806C1C">
        <w:rPr>
          <w:rFonts w:ascii="Times New Roman" w:eastAsiaTheme="minorEastAsia" w:hAnsi="Times New Roman"/>
          <w:sz w:val="24"/>
          <w:szCs w:val="24"/>
        </w:rPr>
        <w:t>00 centi);</w:t>
      </w:r>
    </w:p>
    <w:p w:rsidR="00806C1C" w:rsidRPr="00806C1C" w:rsidRDefault="00806C1C" w:rsidP="00806C1C">
      <w:pPr>
        <w:spacing w:after="0" w:line="240" w:lineRule="auto"/>
        <w:ind w:right="51" w:firstLine="426"/>
        <w:jc w:val="both"/>
        <w:outlineLvl w:val="0"/>
        <w:rPr>
          <w:rFonts w:ascii="Times New Roman" w:eastAsiaTheme="minorEastAsia" w:hAnsi="Times New Roman"/>
          <w:sz w:val="24"/>
          <w:szCs w:val="24"/>
        </w:rPr>
      </w:pPr>
      <w:r>
        <w:rPr>
          <w:rFonts w:ascii="Times New Roman" w:eastAsiaTheme="minorEastAsia" w:hAnsi="Times New Roman"/>
          <w:sz w:val="24"/>
          <w:szCs w:val="24"/>
        </w:rPr>
        <w:t xml:space="preserve">10.3. </w:t>
      </w:r>
      <w:r w:rsidRPr="00806C1C">
        <w:rPr>
          <w:rFonts w:ascii="Times New Roman" w:eastAsiaTheme="minorEastAsia" w:hAnsi="Times New Roman"/>
          <w:sz w:val="24"/>
          <w:szCs w:val="24"/>
        </w:rPr>
        <w:t xml:space="preserve">VW </w:t>
      </w:r>
      <w:proofErr w:type="spellStart"/>
      <w:r w:rsidRPr="00806C1C">
        <w:rPr>
          <w:rFonts w:ascii="Times New Roman" w:eastAsiaTheme="minorEastAsia" w:hAnsi="Times New Roman"/>
          <w:sz w:val="24"/>
          <w:szCs w:val="24"/>
        </w:rPr>
        <w:t>S</w:t>
      </w:r>
      <w:r>
        <w:rPr>
          <w:rFonts w:ascii="Times New Roman" w:eastAsiaTheme="minorEastAsia" w:hAnsi="Times New Roman"/>
          <w:sz w:val="24"/>
          <w:szCs w:val="24"/>
        </w:rPr>
        <w:t>haran</w:t>
      </w:r>
      <w:proofErr w:type="spellEnd"/>
      <w:r>
        <w:rPr>
          <w:rFonts w:ascii="Times New Roman" w:eastAsiaTheme="minorEastAsia" w:hAnsi="Times New Roman"/>
          <w:sz w:val="24"/>
          <w:szCs w:val="24"/>
        </w:rPr>
        <w:t xml:space="preserve"> 5</w:t>
      </w:r>
      <w:r w:rsidRPr="00806C1C">
        <w:rPr>
          <w:rFonts w:ascii="Times New Roman" w:eastAsiaTheme="minorEastAsia" w:hAnsi="Times New Roman"/>
          <w:sz w:val="24"/>
          <w:szCs w:val="24"/>
        </w:rPr>
        <w:t>0</w:t>
      </w:r>
      <w:r>
        <w:rPr>
          <w:rFonts w:ascii="Times New Roman" w:eastAsiaTheme="minorEastAsia" w:hAnsi="Times New Roman"/>
          <w:sz w:val="24"/>
          <w:szCs w:val="24"/>
        </w:rPr>
        <w:t>,00</w:t>
      </w:r>
      <w:r w:rsidRPr="00806C1C">
        <w:rPr>
          <w:rFonts w:ascii="Times New Roman" w:eastAsiaTheme="minorEastAsia" w:hAnsi="Times New Roman"/>
          <w:sz w:val="24"/>
          <w:szCs w:val="24"/>
        </w:rPr>
        <w:t xml:space="preserve"> </w:t>
      </w:r>
      <w:proofErr w:type="spellStart"/>
      <w:r w:rsidRPr="00806C1C">
        <w:rPr>
          <w:rFonts w:ascii="Times New Roman" w:eastAsiaTheme="minorEastAsia" w:hAnsi="Times New Roman"/>
          <w:sz w:val="24"/>
          <w:szCs w:val="24"/>
        </w:rPr>
        <w:t>euro</w:t>
      </w:r>
      <w:proofErr w:type="spellEnd"/>
      <w:r w:rsidRPr="00806C1C">
        <w:rPr>
          <w:rFonts w:ascii="Times New Roman" w:eastAsiaTheme="minorEastAsia" w:hAnsi="Times New Roman"/>
          <w:sz w:val="24"/>
          <w:szCs w:val="24"/>
        </w:rPr>
        <w:t xml:space="preserve"> (</w:t>
      </w:r>
      <w:r>
        <w:rPr>
          <w:rFonts w:ascii="Times New Roman" w:eastAsiaTheme="minorEastAsia" w:hAnsi="Times New Roman"/>
          <w:sz w:val="24"/>
          <w:szCs w:val="24"/>
        </w:rPr>
        <w:t>piecdesmit</w:t>
      </w:r>
      <w:r w:rsidRPr="00806C1C">
        <w:rPr>
          <w:rFonts w:ascii="Times New Roman" w:eastAsiaTheme="minorEastAsia" w:hAnsi="Times New Roman"/>
          <w:sz w:val="24"/>
          <w:szCs w:val="24"/>
        </w:rPr>
        <w:t xml:space="preserve"> </w:t>
      </w:r>
      <w:proofErr w:type="spellStart"/>
      <w:r w:rsidRPr="00806C1C">
        <w:rPr>
          <w:rFonts w:ascii="Times New Roman" w:eastAsiaTheme="minorEastAsia" w:hAnsi="Times New Roman"/>
          <w:i/>
          <w:sz w:val="24"/>
          <w:szCs w:val="24"/>
        </w:rPr>
        <w:t>euro</w:t>
      </w:r>
      <w:proofErr w:type="spellEnd"/>
      <w:r>
        <w:rPr>
          <w:rFonts w:ascii="Times New Roman" w:eastAsiaTheme="minorEastAsia" w:hAnsi="Times New Roman"/>
          <w:i/>
          <w:sz w:val="24"/>
          <w:szCs w:val="24"/>
        </w:rPr>
        <w:t xml:space="preserve"> </w:t>
      </w:r>
      <w:r>
        <w:rPr>
          <w:rFonts w:ascii="Times New Roman" w:eastAsiaTheme="minorEastAsia" w:hAnsi="Times New Roman"/>
          <w:sz w:val="24"/>
          <w:szCs w:val="24"/>
        </w:rPr>
        <w:t>00 centi</w:t>
      </w:r>
      <w:r w:rsidRPr="00806C1C">
        <w:rPr>
          <w:rFonts w:ascii="Times New Roman" w:eastAsiaTheme="minorEastAsia" w:hAnsi="Times New Roman"/>
          <w:sz w:val="24"/>
          <w:szCs w:val="24"/>
        </w:rPr>
        <w:t xml:space="preserve">)  </w:t>
      </w:r>
    </w:p>
    <w:p w:rsidR="00806C1C" w:rsidRDefault="00806C1C" w:rsidP="00806C1C">
      <w:pPr>
        <w:tabs>
          <w:tab w:val="num" w:pos="1070"/>
        </w:tabs>
        <w:spacing w:after="0" w:line="240" w:lineRule="auto"/>
        <w:ind w:left="426" w:right="51"/>
        <w:jc w:val="both"/>
        <w:outlineLvl w:val="0"/>
        <w:rPr>
          <w:rFonts w:ascii="Times New Roman" w:eastAsiaTheme="minorEastAsia" w:hAnsi="Times New Roman"/>
          <w:sz w:val="24"/>
          <w:szCs w:val="24"/>
        </w:rPr>
      </w:pPr>
    </w:p>
    <w:p w:rsidR="00601C48" w:rsidRPr="00755DC2" w:rsidRDefault="00601C48" w:rsidP="00601C48">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sidRPr="00755DC2">
        <w:rPr>
          <w:rFonts w:ascii="Times New Roman" w:eastAsiaTheme="minorEastAsia" w:hAnsi="Times New Roman"/>
          <w:sz w:val="24"/>
          <w:szCs w:val="24"/>
        </w:rPr>
        <w:t xml:space="preserve">Nodrošinājums - drošības nauda  10% apmērā no </w:t>
      </w:r>
      <w:r w:rsidR="00806C1C" w:rsidRPr="00755DC2">
        <w:rPr>
          <w:rFonts w:ascii="Times New Roman" w:eastAsiaTheme="minorEastAsia" w:hAnsi="Times New Roman"/>
          <w:sz w:val="24"/>
          <w:szCs w:val="24"/>
        </w:rPr>
        <w:t xml:space="preserve">konkrētā </w:t>
      </w:r>
      <w:r w:rsidRPr="00755DC2">
        <w:rPr>
          <w:rFonts w:ascii="Times New Roman" w:eastAsiaTheme="minorEastAsia" w:hAnsi="Times New Roman"/>
          <w:sz w:val="24"/>
          <w:szCs w:val="24"/>
        </w:rPr>
        <w:t xml:space="preserve">Objekta nosacītās cenas. Lai persona varētu iesniegt pieteikumu dalībai izsolē, personai iepriekš jāsamaksā izsoles nodrošinājums – drošības nauda. Drošības nauda jāieskaita Madonas novada pašvaldības </w:t>
      </w:r>
      <w:r w:rsidRPr="00755DC2">
        <w:rPr>
          <w:rFonts w:ascii="Times New Roman" w:eastAsiaTheme="minorEastAsia" w:hAnsi="Times New Roman"/>
          <w:sz w:val="24"/>
          <w:szCs w:val="24"/>
        </w:rPr>
        <w:lastRenderedPageBreak/>
        <w:t xml:space="preserve">norēķinu kontā  LV 37 UNLA 0030 9001 3011 6, SEB banka, norādot maksājuma mērķi “Drošības nauda </w:t>
      </w:r>
      <w:r w:rsidR="00806C1C" w:rsidRPr="00755DC2">
        <w:rPr>
          <w:rFonts w:ascii="Times New Roman" w:eastAsiaTheme="minorEastAsia" w:hAnsi="Times New Roman"/>
          <w:sz w:val="24"/>
          <w:szCs w:val="24"/>
        </w:rPr>
        <w:t>transportlīdzekļa _______(norādot konkrēto objektu)</w:t>
      </w:r>
      <w:r w:rsidRPr="00755DC2">
        <w:rPr>
          <w:rFonts w:ascii="Times New Roman" w:eastAsiaTheme="minorEastAsia" w:hAnsi="Times New Roman"/>
          <w:sz w:val="24"/>
          <w:szCs w:val="24"/>
        </w:rPr>
        <w:t xml:space="preserve"> izsolei”. Nodrošinājums uzskatāms par iesniegtu, ja drošības nauda ir ieskaitīta norādītajā norēķinu kontā līdz pieteikuma iesniegšanai pašvaldībā. Drošības nauda tiek atmaksāta 5 darba dienu laikā no izsoles norises dienas, ja izsoles dalībnieks izsoles rezultātā nenosola Objektu. </w:t>
      </w:r>
      <w:r w:rsidRPr="00755DC2">
        <w:rPr>
          <w:rFonts w:ascii="Times New Roman" w:eastAsiaTheme="minorEastAsia" w:hAnsi="Times New Roman" w:cs="Times New Roman"/>
          <w:sz w:val="24"/>
          <w:szCs w:val="24"/>
        </w:rPr>
        <w:t xml:space="preserve">Izsoles dalībniekam, kurš nosola Objektu, drošības nauda tiek ieskaitīta pirkuma cenā.  </w:t>
      </w:r>
    </w:p>
    <w:p w:rsidR="00601C48" w:rsidRPr="002C752A" w:rsidRDefault="00601C48" w:rsidP="002C752A">
      <w:pPr>
        <w:pStyle w:val="Sarakstarindkopa"/>
        <w:numPr>
          <w:ilvl w:val="0"/>
          <w:numId w:val="3"/>
        </w:numPr>
        <w:shd w:val="clear" w:color="auto" w:fill="FFFFFF"/>
        <w:spacing w:after="0" w:line="20" w:lineRule="atLeast"/>
        <w:jc w:val="center"/>
        <w:rPr>
          <w:rFonts w:ascii="Times New Roman" w:eastAsia="Arial Unicode MS" w:hAnsi="Times New Roman" w:cs="Times New Roman"/>
          <w:b/>
          <w:bCs/>
          <w:sz w:val="24"/>
          <w:szCs w:val="24"/>
        </w:rPr>
      </w:pPr>
      <w:r w:rsidRPr="002C752A">
        <w:rPr>
          <w:rFonts w:ascii="Times New Roman" w:eastAsia="Arial Unicode MS" w:hAnsi="Times New Roman" w:cs="Times New Roman"/>
          <w:b/>
          <w:bCs/>
          <w:sz w:val="24"/>
          <w:szCs w:val="24"/>
        </w:rPr>
        <w:t>Objekta raksturojums un turpmākās izmantošanas noteikumi</w:t>
      </w:r>
    </w:p>
    <w:p w:rsidR="004A1917" w:rsidRPr="004A1917" w:rsidRDefault="004A1917" w:rsidP="00601C48">
      <w:pPr>
        <w:numPr>
          <w:ilvl w:val="1"/>
          <w:numId w:val="1"/>
        </w:numPr>
        <w:spacing w:after="0" w:line="20" w:lineRule="atLeast"/>
        <w:ind w:left="567" w:hanging="567"/>
        <w:contextualSpacing/>
        <w:jc w:val="both"/>
        <w:rPr>
          <w:rFonts w:ascii="Times New Roman" w:eastAsia="Arial Unicode MS" w:hAnsi="Times New Roman" w:cs="Times New Roman"/>
          <w:sz w:val="24"/>
          <w:szCs w:val="24"/>
        </w:rPr>
      </w:pPr>
      <w:r>
        <w:rPr>
          <w:rFonts w:ascii="Times New Roman" w:eastAsiaTheme="minorEastAsia" w:hAnsi="Times New Roman"/>
          <w:sz w:val="24"/>
          <w:szCs w:val="24"/>
        </w:rPr>
        <w:t>Transportlīdzeklis</w:t>
      </w:r>
    </w:p>
    <w:p w:rsidR="004A1917" w:rsidRDefault="004A1917" w:rsidP="004A1917">
      <w:pPr>
        <w:pStyle w:val="Sarakstarindkopa"/>
        <w:numPr>
          <w:ilvl w:val="1"/>
          <w:numId w:val="9"/>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2C752A">
        <w:rPr>
          <w:rFonts w:ascii="Times New Roman" w:eastAsia="Arial Unicode MS" w:hAnsi="Times New Roman" w:cs="Times New Roman"/>
          <w:b/>
          <w:sz w:val="24"/>
          <w:szCs w:val="24"/>
        </w:rPr>
        <w:t xml:space="preserve">VW </w:t>
      </w:r>
      <w:proofErr w:type="spellStart"/>
      <w:r w:rsidRPr="002C752A">
        <w:rPr>
          <w:rFonts w:ascii="Times New Roman" w:eastAsia="Arial Unicode MS" w:hAnsi="Times New Roman" w:cs="Times New Roman"/>
          <w:b/>
          <w:sz w:val="24"/>
          <w:szCs w:val="24"/>
        </w:rPr>
        <w:t>Caravelle</w:t>
      </w:r>
      <w:proofErr w:type="spellEnd"/>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b/>
        <w:t>- valsts reģistrācijas Nr.VR</w:t>
      </w:r>
      <w:r w:rsidR="005403D1">
        <w:rPr>
          <w:rFonts w:ascii="Times New Roman" w:eastAsia="Arial Unicode MS" w:hAnsi="Times New Roman" w:cs="Times New Roman"/>
          <w:sz w:val="24"/>
          <w:szCs w:val="24"/>
        </w:rPr>
        <w:t>8058;</w:t>
      </w:r>
      <w:r>
        <w:rPr>
          <w:rFonts w:ascii="Times New Roman" w:eastAsia="Arial Unicode MS" w:hAnsi="Times New Roman" w:cs="Times New Roman"/>
          <w:sz w:val="24"/>
          <w:szCs w:val="24"/>
        </w:rPr>
        <w:tab/>
      </w:r>
    </w:p>
    <w:p w:rsidR="004A1917" w:rsidRDefault="004A1917" w:rsidP="004A1917">
      <w:pPr>
        <w:pStyle w:val="Sarakstarindkopa"/>
        <w:numPr>
          <w:ilvl w:val="0"/>
          <w:numId w:val="10"/>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degvielas veids – dīzeļdegviela;</w:t>
      </w:r>
    </w:p>
    <w:p w:rsidR="004A1917" w:rsidRDefault="004A1917" w:rsidP="004A1917">
      <w:pPr>
        <w:pStyle w:val="Sarakstarindkopa"/>
        <w:numPr>
          <w:ilvl w:val="0"/>
          <w:numId w:val="10"/>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krāsa – sarkana;</w:t>
      </w:r>
    </w:p>
    <w:p w:rsidR="004A1917" w:rsidRDefault="004A1917" w:rsidP="004A1917">
      <w:pPr>
        <w:pStyle w:val="Sarakstarindkopa"/>
        <w:numPr>
          <w:ilvl w:val="0"/>
          <w:numId w:val="10"/>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1.reģ.datums 22.05.1998. </w:t>
      </w:r>
    </w:p>
    <w:p w:rsidR="004A1917" w:rsidRPr="004A1917" w:rsidRDefault="004A1917" w:rsidP="004A1917">
      <w:pPr>
        <w:spacing w:after="0" w:line="20" w:lineRule="atLeast"/>
        <w:ind w:left="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Transportlīdzeklim papildus nepieciešams – vispārēja korozijas novēršana, krāsojuma remonts, durvju, bremžu sistēmas, priekšējā labā balsta šarnīra remonts, sliekšņu, spārnu, AKB, vējstikla maiņa. Transportlīdzekļa vērtības korekcija – slikta. </w:t>
      </w:r>
    </w:p>
    <w:p w:rsidR="005403D1" w:rsidRDefault="005403D1" w:rsidP="005403D1">
      <w:pPr>
        <w:pStyle w:val="Sarakstarindkopa"/>
        <w:spacing w:after="0" w:line="20" w:lineRule="atLeast"/>
        <w:ind w:left="1047"/>
        <w:jc w:val="both"/>
        <w:rPr>
          <w:rFonts w:ascii="Times New Roman" w:eastAsia="Arial Unicode MS" w:hAnsi="Times New Roman" w:cs="Times New Roman"/>
          <w:sz w:val="24"/>
          <w:szCs w:val="24"/>
        </w:rPr>
      </w:pPr>
    </w:p>
    <w:p w:rsidR="004A1917" w:rsidRDefault="005403D1" w:rsidP="004A1917">
      <w:pPr>
        <w:pStyle w:val="Sarakstarindkopa"/>
        <w:numPr>
          <w:ilvl w:val="1"/>
          <w:numId w:val="9"/>
        </w:numPr>
        <w:spacing w:after="0" w:line="20" w:lineRule="atLeast"/>
        <w:jc w:val="both"/>
        <w:rPr>
          <w:rFonts w:ascii="Times New Roman" w:eastAsia="Arial Unicode MS" w:hAnsi="Times New Roman" w:cs="Times New Roman"/>
          <w:sz w:val="24"/>
          <w:szCs w:val="24"/>
        </w:rPr>
      </w:pPr>
      <w:proofErr w:type="spellStart"/>
      <w:r w:rsidRPr="002C752A">
        <w:rPr>
          <w:rFonts w:ascii="Times New Roman" w:eastAsia="Arial Unicode MS" w:hAnsi="Times New Roman" w:cs="Times New Roman"/>
          <w:b/>
          <w:sz w:val="24"/>
          <w:szCs w:val="24"/>
        </w:rPr>
        <w:t>Mercedes</w:t>
      </w:r>
      <w:proofErr w:type="spellEnd"/>
      <w:r w:rsidRPr="002C752A">
        <w:rPr>
          <w:rFonts w:ascii="Times New Roman" w:eastAsia="Arial Unicode MS" w:hAnsi="Times New Roman" w:cs="Times New Roman"/>
          <w:b/>
          <w:sz w:val="24"/>
          <w:szCs w:val="24"/>
        </w:rPr>
        <w:t xml:space="preserve"> Benz</w:t>
      </w:r>
      <w:r>
        <w:rPr>
          <w:rFonts w:ascii="Times New Roman" w:eastAsia="Arial Unicode MS" w:hAnsi="Times New Roman" w:cs="Times New Roman"/>
          <w:sz w:val="24"/>
          <w:szCs w:val="24"/>
        </w:rPr>
        <w:tab/>
        <w:t>- valsts reģistrācijas numurs GA 9474;</w:t>
      </w:r>
    </w:p>
    <w:p w:rsidR="005403D1" w:rsidRDefault="005403D1" w:rsidP="005403D1">
      <w:pPr>
        <w:pStyle w:val="Sarakstarindkopa"/>
        <w:numPr>
          <w:ilvl w:val="0"/>
          <w:numId w:val="10"/>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degvielas veids – dīzeļdegviela;</w:t>
      </w:r>
    </w:p>
    <w:p w:rsidR="005403D1" w:rsidRDefault="005403D1" w:rsidP="005403D1">
      <w:pPr>
        <w:pStyle w:val="Sarakstarindkopa"/>
        <w:numPr>
          <w:ilvl w:val="0"/>
          <w:numId w:val="10"/>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krāsa – oranža;</w:t>
      </w:r>
    </w:p>
    <w:p w:rsidR="005403D1" w:rsidRDefault="005403D1" w:rsidP="005403D1">
      <w:pPr>
        <w:pStyle w:val="Sarakstarindkopa"/>
        <w:numPr>
          <w:ilvl w:val="0"/>
          <w:numId w:val="10"/>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1.reģ.datums 08.10.1991.</w:t>
      </w:r>
    </w:p>
    <w:p w:rsidR="005403D1" w:rsidRDefault="005403D1" w:rsidP="005403D1">
      <w:pPr>
        <w:spacing w:after="0" w:line="20" w:lineRule="atLeast"/>
        <w:ind w:left="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Transportlīdzeklim papildus nepieciešams – vispārēja korozijas novēršana, krāsojuma remonts, buferu, aizmugures </w:t>
      </w:r>
      <w:proofErr w:type="spellStart"/>
      <w:r>
        <w:rPr>
          <w:rFonts w:ascii="Times New Roman" w:eastAsia="Arial Unicode MS" w:hAnsi="Times New Roman" w:cs="Times New Roman"/>
          <w:sz w:val="24"/>
          <w:szCs w:val="24"/>
        </w:rPr>
        <w:t>kr.statnes</w:t>
      </w:r>
      <w:proofErr w:type="spellEnd"/>
      <w:r>
        <w:rPr>
          <w:rFonts w:ascii="Times New Roman" w:eastAsia="Arial Unicode MS" w:hAnsi="Times New Roman" w:cs="Times New Roman"/>
          <w:sz w:val="24"/>
          <w:szCs w:val="24"/>
        </w:rPr>
        <w:t xml:space="preserve">, virsbūves jumta, sānu paneļu, sēdekļa tapsējuma remonts, buferu </w:t>
      </w:r>
      <w:proofErr w:type="spellStart"/>
      <w:r>
        <w:rPr>
          <w:rFonts w:ascii="Times New Roman" w:eastAsia="Arial Unicode MS" w:hAnsi="Times New Roman" w:cs="Times New Roman"/>
          <w:sz w:val="24"/>
          <w:szCs w:val="24"/>
        </w:rPr>
        <w:t>uzlikas</w:t>
      </w:r>
      <w:proofErr w:type="spellEnd"/>
      <w:r>
        <w:rPr>
          <w:rFonts w:ascii="Times New Roman" w:eastAsia="Arial Unicode MS" w:hAnsi="Times New Roman" w:cs="Times New Roman"/>
          <w:sz w:val="24"/>
          <w:szCs w:val="24"/>
        </w:rPr>
        <w:t xml:space="preserve">, gala durvju, AKB, vējstikla maiņa. Transportlīdzekļa vērtības korekcija – slikta. </w:t>
      </w:r>
    </w:p>
    <w:p w:rsidR="005403D1" w:rsidRDefault="005403D1" w:rsidP="005403D1">
      <w:pPr>
        <w:spacing w:after="0" w:line="20" w:lineRule="atLeast"/>
        <w:ind w:left="567"/>
        <w:jc w:val="both"/>
        <w:rPr>
          <w:rFonts w:ascii="Times New Roman" w:eastAsia="Arial Unicode MS" w:hAnsi="Times New Roman" w:cs="Times New Roman"/>
          <w:sz w:val="24"/>
          <w:szCs w:val="24"/>
        </w:rPr>
      </w:pPr>
    </w:p>
    <w:p w:rsidR="005403D1" w:rsidRDefault="005403D1" w:rsidP="005403D1">
      <w:pPr>
        <w:pStyle w:val="Sarakstarindkopa"/>
        <w:numPr>
          <w:ilvl w:val="1"/>
          <w:numId w:val="9"/>
        </w:numPr>
        <w:spacing w:after="0" w:line="20" w:lineRule="atLeast"/>
        <w:jc w:val="both"/>
        <w:rPr>
          <w:rFonts w:ascii="Times New Roman" w:eastAsia="Arial Unicode MS" w:hAnsi="Times New Roman" w:cs="Times New Roman"/>
          <w:sz w:val="24"/>
          <w:szCs w:val="24"/>
        </w:rPr>
      </w:pPr>
      <w:r w:rsidRPr="002C752A">
        <w:rPr>
          <w:rFonts w:ascii="Times New Roman" w:eastAsia="Arial Unicode MS" w:hAnsi="Times New Roman" w:cs="Times New Roman"/>
          <w:b/>
          <w:sz w:val="24"/>
          <w:szCs w:val="24"/>
        </w:rPr>
        <w:t xml:space="preserve">VW </w:t>
      </w:r>
      <w:proofErr w:type="spellStart"/>
      <w:r w:rsidRPr="002C752A">
        <w:rPr>
          <w:rFonts w:ascii="Times New Roman" w:eastAsia="Arial Unicode MS" w:hAnsi="Times New Roman" w:cs="Times New Roman"/>
          <w:b/>
          <w:sz w:val="24"/>
          <w:szCs w:val="24"/>
        </w:rPr>
        <w:t>Sharan</w:t>
      </w:r>
      <w:proofErr w:type="spellEnd"/>
      <w:r>
        <w:rPr>
          <w:rFonts w:ascii="Times New Roman" w:eastAsia="Arial Unicode MS" w:hAnsi="Times New Roman" w:cs="Times New Roman"/>
          <w:sz w:val="24"/>
          <w:szCs w:val="24"/>
        </w:rPr>
        <w:tab/>
        <w:t>- valsts reģistrācijas numurs ER 6216;</w:t>
      </w:r>
    </w:p>
    <w:p w:rsidR="005403D1" w:rsidRDefault="005403D1" w:rsidP="005403D1">
      <w:pPr>
        <w:pStyle w:val="Sarakstarindkopa"/>
        <w:numPr>
          <w:ilvl w:val="0"/>
          <w:numId w:val="10"/>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degvielas veids – dīzeļdegviela;</w:t>
      </w:r>
    </w:p>
    <w:p w:rsidR="005403D1" w:rsidRDefault="005403D1" w:rsidP="005403D1">
      <w:pPr>
        <w:pStyle w:val="Sarakstarindkopa"/>
        <w:numPr>
          <w:ilvl w:val="0"/>
          <w:numId w:val="10"/>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krāsa – zila;</w:t>
      </w:r>
    </w:p>
    <w:p w:rsidR="005403D1" w:rsidRDefault="005403D1" w:rsidP="005403D1">
      <w:pPr>
        <w:pStyle w:val="Sarakstarindkopa"/>
        <w:numPr>
          <w:ilvl w:val="0"/>
          <w:numId w:val="10"/>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1.reģ.datums 22.03.2002.</w:t>
      </w:r>
    </w:p>
    <w:p w:rsidR="005403D1" w:rsidRDefault="005403D1" w:rsidP="005403D1">
      <w:pPr>
        <w:spacing w:after="0" w:line="20" w:lineRule="atLeast"/>
        <w:ind w:left="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Transportlīdzeklim papildus nepieciešams – </w:t>
      </w:r>
      <w:r w:rsidR="002C752A">
        <w:rPr>
          <w:rFonts w:ascii="Times New Roman" w:eastAsia="Arial Unicode MS" w:hAnsi="Times New Roman" w:cs="Times New Roman"/>
          <w:sz w:val="24"/>
          <w:szCs w:val="24"/>
        </w:rPr>
        <w:t>priekšējā labā spārna, labā spārna arkas, aizmugures gala durvju, aizmugures kreisā spārna arkas remonts.</w:t>
      </w:r>
      <w:r>
        <w:rPr>
          <w:rFonts w:ascii="Times New Roman" w:eastAsia="Arial Unicode MS" w:hAnsi="Times New Roman" w:cs="Times New Roman"/>
          <w:sz w:val="24"/>
          <w:szCs w:val="24"/>
        </w:rPr>
        <w:t xml:space="preserve"> Transportlīdzekļa vērtības korekcija – </w:t>
      </w:r>
      <w:r w:rsidR="002C752A">
        <w:rPr>
          <w:rFonts w:ascii="Times New Roman" w:eastAsia="Arial Unicode MS" w:hAnsi="Times New Roman" w:cs="Times New Roman"/>
          <w:sz w:val="24"/>
          <w:szCs w:val="24"/>
        </w:rPr>
        <w:t xml:space="preserve">gandrīz vidēja. </w:t>
      </w:r>
    </w:p>
    <w:p w:rsidR="005403D1" w:rsidRDefault="005403D1" w:rsidP="005403D1">
      <w:pPr>
        <w:spacing w:after="0" w:line="20" w:lineRule="atLeast"/>
        <w:ind w:left="567"/>
        <w:jc w:val="both"/>
        <w:rPr>
          <w:rFonts w:ascii="Times New Roman" w:eastAsia="Arial Unicode MS" w:hAnsi="Times New Roman" w:cs="Times New Roman"/>
          <w:sz w:val="24"/>
          <w:szCs w:val="24"/>
        </w:rPr>
      </w:pPr>
    </w:p>
    <w:p w:rsidR="00601C48" w:rsidRPr="00C73736" w:rsidRDefault="00601C48" w:rsidP="00601C48">
      <w:pPr>
        <w:spacing w:after="0" w:line="20" w:lineRule="atLeast"/>
        <w:jc w:val="center"/>
        <w:rPr>
          <w:rFonts w:ascii="Times New Roman" w:eastAsia="Arial Unicode MS" w:hAnsi="Times New Roman" w:cs="Times New Roman"/>
          <w:sz w:val="24"/>
          <w:szCs w:val="24"/>
        </w:rPr>
      </w:pPr>
      <w:r w:rsidRPr="00C73736">
        <w:rPr>
          <w:rFonts w:ascii="Times New Roman" w:eastAsia="Arial Unicode MS" w:hAnsi="Times New Roman" w:cs="Times New Roman"/>
          <w:b/>
          <w:bCs/>
          <w:sz w:val="24"/>
          <w:szCs w:val="24"/>
        </w:rPr>
        <w:t>III. Izsoles priekšnoteikumi</w:t>
      </w:r>
    </w:p>
    <w:p w:rsidR="00601C48" w:rsidRPr="00C73736" w:rsidRDefault="00601C48" w:rsidP="00601C48">
      <w:pPr>
        <w:numPr>
          <w:ilvl w:val="1"/>
          <w:numId w:val="1"/>
        </w:numPr>
        <w:spacing w:after="0" w:line="20" w:lineRule="atLeast"/>
        <w:ind w:left="567" w:hanging="567"/>
        <w:contextualSpacing/>
        <w:jc w:val="both"/>
        <w:rPr>
          <w:rFonts w:ascii="Times New Roman" w:eastAsia="Arial Unicode MS" w:hAnsi="Times New Roman" w:cs="Times New Roman"/>
          <w:sz w:val="24"/>
          <w:szCs w:val="24"/>
        </w:rPr>
      </w:pPr>
      <w:r w:rsidRPr="00C73736">
        <w:rPr>
          <w:rFonts w:ascii="Times New Roman" w:eastAsia="Arial Unicode MS" w:hAnsi="Times New Roman" w:cs="Times New Roman"/>
          <w:sz w:val="24"/>
          <w:szCs w:val="24"/>
        </w:rPr>
        <w:t xml:space="preserve">Izsoles dalībnieku pieteikumu pieņemšana tiek uzsākta pēc paziņojuma par izsoli publicēšanas portālā latvijasvestnesis.lv. </w:t>
      </w:r>
    </w:p>
    <w:p w:rsidR="00601C48" w:rsidRPr="00C73736" w:rsidRDefault="00601C48" w:rsidP="00601C48">
      <w:pPr>
        <w:numPr>
          <w:ilvl w:val="1"/>
          <w:numId w:val="1"/>
        </w:numPr>
        <w:spacing w:after="0" w:line="20" w:lineRule="atLeast"/>
        <w:ind w:left="540" w:hanging="540"/>
        <w:jc w:val="both"/>
        <w:rPr>
          <w:rFonts w:ascii="Times New Roman" w:eastAsia="Arial Unicode MS" w:hAnsi="Times New Roman" w:cs="Times New Roman"/>
          <w:sz w:val="24"/>
          <w:szCs w:val="24"/>
        </w:rPr>
      </w:pPr>
      <w:r w:rsidRPr="00C73736">
        <w:rPr>
          <w:rFonts w:ascii="Times New Roman" w:eastAsia="Arial Unicode MS" w:hAnsi="Times New Roman" w:cs="Times New Roman"/>
          <w:sz w:val="24"/>
          <w:szCs w:val="24"/>
        </w:rPr>
        <w:t xml:space="preserve">Par izsoles dalībnieku var kļūt jebkura fiziska vai juridiska persona, kura saskaņā ar Latvijas Republikā spēkā esošajiem normatīvajiem aktiem var iegūt īpašuma tiesības uz Objektu un ir izpildījusi šajos noteikumos paredzētos priekšnoteikumus noteiktajā termiņā. </w:t>
      </w:r>
    </w:p>
    <w:p w:rsidR="00601C48" w:rsidRPr="00C73736" w:rsidRDefault="00601C48" w:rsidP="00601C48">
      <w:pPr>
        <w:numPr>
          <w:ilvl w:val="1"/>
          <w:numId w:val="1"/>
        </w:numPr>
        <w:spacing w:after="0" w:line="20" w:lineRule="atLeast"/>
        <w:ind w:left="540" w:hanging="540"/>
        <w:jc w:val="both"/>
        <w:rPr>
          <w:rFonts w:ascii="Times New Roman" w:eastAsia="Arial Unicode MS" w:hAnsi="Times New Roman" w:cs="Times New Roman"/>
          <w:sz w:val="24"/>
          <w:szCs w:val="24"/>
        </w:rPr>
      </w:pPr>
      <w:r w:rsidRPr="00C73736">
        <w:rPr>
          <w:rFonts w:ascii="Times New Roman" w:eastAsia="Arial Unicode MS" w:hAnsi="Times New Roman" w:cs="Times New Roman"/>
          <w:color w:val="000000"/>
          <w:sz w:val="24"/>
          <w:szCs w:val="24"/>
        </w:rPr>
        <w:t xml:space="preserve">Personām, kuri vēlas reģistrēties, jāiesniedz sekojoši dokumenti: </w:t>
      </w:r>
    </w:p>
    <w:p w:rsidR="00601C48" w:rsidRPr="002C752A" w:rsidRDefault="002C752A" w:rsidP="002C752A">
      <w:pPr>
        <w:pStyle w:val="Sarakstarindkopa"/>
        <w:numPr>
          <w:ilvl w:val="1"/>
          <w:numId w:val="11"/>
        </w:numPr>
        <w:shd w:val="clear" w:color="auto" w:fill="FFFFFF"/>
        <w:spacing w:after="0" w:line="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601C48" w:rsidRPr="002C752A">
        <w:rPr>
          <w:rFonts w:ascii="Times New Roman" w:eastAsiaTheme="minorEastAsia" w:hAnsi="Times New Roman" w:cs="Times New Roman"/>
          <w:sz w:val="24"/>
          <w:szCs w:val="24"/>
        </w:rPr>
        <w:t>Fiziskām personām,</w:t>
      </w:r>
      <w:r w:rsidR="00601C48" w:rsidRPr="002C752A">
        <w:rPr>
          <w:rFonts w:ascii="Times New Roman" w:eastAsiaTheme="minorEastAsia" w:hAnsi="Times New Roman" w:cs="Times New Roman"/>
          <w:color w:val="000000"/>
          <w:sz w:val="24"/>
          <w:szCs w:val="24"/>
        </w:rPr>
        <w:t xml:space="preserve"> uzrādot personu apliecinošu dokumentu: </w:t>
      </w:r>
    </w:p>
    <w:p w:rsidR="00601C48" w:rsidRPr="002C752A" w:rsidRDefault="00601C48" w:rsidP="002C752A">
      <w:pPr>
        <w:pStyle w:val="Sarakstarindkopa"/>
        <w:numPr>
          <w:ilvl w:val="2"/>
          <w:numId w:val="11"/>
        </w:numPr>
        <w:shd w:val="clear" w:color="auto" w:fill="FFFFFF"/>
        <w:spacing w:after="0" w:line="20" w:lineRule="atLeast"/>
        <w:jc w:val="both"/>
        <w:rPr>
          <w:rFonts w:ascii="Times New Roman" w:eastAsiaTheme="minorEastAsia" w:hAnsi="Times New Roman" w:cs="Times New Roman"/>
          <w:sz w:val="24"/>
          <w:szCs w:val="24"/>
        </w:rPr>
      </w:pPr>
      <w:r w:rsidRPr="002C752A">
        <w:rPr>
          <w:rFonts w:ascii="Times New Roman" w:eastAsiaTheme="minorEastAsia" w:hAnsi="Times New Roman" w:cs="Times New Roman"/>
          <w:sz w:val="24"/>
          <w:szCs w:val="24"/>
        </w:rPr>
        <w:t xml:space="preserve">maksājumu apliecinošu dokumentu par nodrošinājuma naudas samaksu; </w:t>
      </w:r>
    </w:p>
    <w:p w:rsidR="00601C48" w:rsidRPr="00C73736" w:rsidRDefault="00601C48" w:rsidP="002C752A">
      <w:pPr>
        <w:numPr>
          <w:ilvl w:val="2"/>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pieteikumu dalībai izsolē (1.pielikums).</w:t>
      </w:r>
    </w:p>
    <w:p w:rsidR="00601C48" w:rsidRPr="00C73736" w:rsidRDefault="00601C48" w:rsidP="002C752A">
      <w:pPr>
        <w:numPr>
          <w:ilvl w:val="1"/>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color w:val="000000"/>
          <w:sz w:val="24"/>
          <w:szCs w:val="24"/>
        </w:rPr>
        <w:t>Juridiskām personām, pārstāvim uzrādot personu apliecinošu dokumentu un iesniedzamo dokumentu apliecinātas kopijas:</w:t>
      </w:r>
    </w:p>
    <w:p w:rsidR="00601C48" w:rsidRPr="00C73736" w:rsidRDefault="00601C48" w:rsidP="002C752A">
      <w:pPr>
        <w:numPr>
          <w:ilvl w:val="2"/>
          <w:numId w:val="11"/>
        </w:numPr>
        <w:shd w:val="clear" w:color="auto" w:fill="FFFFFF"/>
        <w:spacing w:after="0" w:line="20" w:lineRule="atLeast"/>
        <w:contextualSpacing/>
        <w:jc w:val="both"/>
        <w:rPr>
          <w:rFonts w:ascii="Times New Roman" w:eastAsiaTheme="minorEastAsia" w:hAnsi="Times New Roman" w:cs="Times New Roman"/>
          <w:color w:val="000000"/>
          <w:sz w:val="24"/>
          <w:szCs w:val="24"/>
        </w:rPr>
      </w:pPr>
      <w:r w:rsidRPr="00C73736">
        <w:rPr>
          <w:rFonts w:ascii="Times New Roman" w:eastAsiaTheme="minorEastAsia" w:hAnsi="Times New Roman" w:cs="Times New Roman"/>
          <w:color w:val="000000"/>
          <w:sz w:val="24"/>
          <w:szCs w:val="24"/>
        </w:rPr>
        <w:t>juridiskās personas pārstāvim dalībai izsolē – pilnvara vai izraksts par pārvaldes institūcijas (amatpersonas) kompetences apjomu;</w:t>
      </w:r>
    </w:p>
    <w:p w:rsidR="00601C48" w:rsidRPr="00C73736" w:rsidRDefault="00601C48" w:rsidP="002C752A">
      <w:pPr>
        <w:numPr>
          <w:ilvl w:val="2"/>
          <w:numId w:val="11"/>
        </w:numPr>
        <w:shd w:val="clear" w:color="auto" w:fill="FFFFFF"/>
        <w:spacing w:after="0" w:line="20" w:lineRule="atLeast"/>
        <w:contextualSpacing/>
        <w:jc w:val="both"/>
        <w:rPr>
          <w:rFonts w:ascii="Times New Roman" w:eastAsiaTheme="minorEastAsia" w:hAnsi="Times New Roman" w:cs="Times New Roman"/>
          <w:color w:val="000000"/>
          <w:sz w:val="24"/>
          <w:szCs w:val="24"/>
        </w:rPr>
      </w:pPr>
      <w:r w:rsidRPr="00C73736">
        <w:rPr>
          <w:rFonts w:ascii="Times New Roman" w:eastAsiaTheme="minorEastAsia" w:hAnsi="Times New Roman" w:cs="Times New Roman"/>
          <w:color w:val="000000"/>
          <w:sz w:val="24"/>
          <w:szCs w:val="24"/>
        </w:rPr>
        <w:t xml:space="preserve"> juridiskas personas lēmums par Objekta iegādi izsolē;</w:t>
      </w:r>
    </w:p>
    <w:p w:rsidR="00601C48" w:rsidRPr="00C73736" w:rsidRDefault="00601C48" w:rsidP="002C752A">
      <w:pPr>
        <w:numPr>
          <w:ilvl w:val="2"/>
          <w:numId w:val="11"/>
        </w:numPr>
        <w:shd w:val="clear" w:color="auto" w:fill="FFFFFF"/>
        <w:spacing w:after="0" w:line="20" w:lineRule="atLeast"/>
        <w:contextualSpacing/>
        <w:jc w:val="both"/>
        <w:rPr>
          <w:rFonts w:ascii="Times New Roman" w:eastAsiaTheme="minorEastAsia" w:hAnsi="Times New Roman" w:cs="Times New Roman"/>
          <w:color w:val="000000"/>
          <w:sz w:val="24"/>
          <w:szCs w:val="24"/>
        </w:rPr>
      </w:pPr>
      <w:r w:rsidRPr="00C73736">
        <w:rPr>
          <w:rFonts w:ascii="Times New Roman" w:eastAsiaTheme="minorEastAsia" w:hAnsi="Times New Roman" w:cs="Times New Roman"/>
          <w:sz w:val="24"/>
          <w:szCs w:val="24"/>
        </w:rPr>
        <w:t xml:space="preserve">Maksājumu apliecinošu dokumentu par nodrošinājuma naudas samaksu; </w:t>
      </w:r>
    </w:p>
    <w:p w:rsidR="00601C48" w:rsidRPr="00C73736" w:rsidRDefault="00601C48" w:rsidP="002C752A">
      <w:pPr>
        <w:numPr>
          <w:ilvl w:val="2"/>
          <w:numId w:val="11"/>
        </w:numPr>
        <w:shd w:val="clear" w:color="auto" w:fill="FFFFFF"/>
        <w:spacing w:after="0" w:line="20" w:lineRule="atLeast"/>
        <w:contextualSpacing/>
        <w:jc w:val="both"/>
        <w:rPr>
          <w:rFonts w:ascii="Times New Roman" w:eastAsiaTheme="minorEastAsia" w:hAnsi="Times New Roman" w:cs="Times New Roman"/>
          <w:color w:val="000000"/>
          <w:sz w:val="24"/>
          <w:szCs w:val="24"/>
        </w:rPr>
      </w:pPr>
      <w:r w:rsidRPr="00C73736">
        <w:rPr>
          <w:rFonts w:ascii="Times New Roman" w:eastAsiaTheme="minorEastAsia" w:hAnsi="Times New Roman" w:cs="Times New Roman"/>
          <w:sz w:val="24"/>
          <w:szCs w:val="24"/>
        </w:rPr>
        <w:t>Pieteikumu dalībai izsolē (1.pielikums).</w:t>
      </w:r>
    </w:p>
    <w:p w:rsidR="00601C48" w:rsidRPr="00C73736" w:rsidRDefault="00601C48" w:rsidP="00601C48">
      <w:pPr>
        <w:shd w:val="clear" w:color="auto" w:fill="FFFFFF"/>
        <w:spacing w:after="0" w:line="20" w:lineRule="atLeast"/>
        <w:jc w:val="both"/>
        <w:rPr>
          <w:rFonts w:ascii="Times New Roman" w:eastAsiaTheme="minorEastAsia" w:hAnsi="Times New Roman" w:cs="Times New Roman"/>
          <w:sz w:val="24"/>
          <w:szCs w:val="24"/>
        </w:rPr>
      </w:pPr>
    </w:p>
    <w:p w:rsidR="00601C48" w:rsidRPr="00C73736"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lastRenderedPageBreak/>
        <w:t xml:space="preserve">Ja publiskajās datu bāzēs nevar iegūt informāciju par attiecīgo juridisko personu, Izsoles komisija ir tiesīga papildus pieprasīt informāciju no juridiskās personas valsts reģistra iestādes izziņu par attiecīgo juridisko personu. </w:t>
      </w:r>
    </w:p>
    <w:p w:rsidR="00601C48" w:rsidRPr="00C73736"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Pretendentu atbilstību iz</w:t>
      </w:r>
      <w:r>
        <w:rPr>
          <w:rFonts w:ascii="Times New Roman" w:eastAsiaTheme="minorEastAsia" w:hAnsi="Times New Roman" w:cs="Times New Roman"/>
          <w:sz w:val="24"/>
          <w:szCs w:val="24"/>
        </w:rPr>
        <w:t>soles noteikumiem apliecina I</w:t>
      </w:r>
      <w:r w:rsidRPr="00C73736">
        <w:rPr>
          <w:rFonts w:ascii="Times New Roman" w:eastAsiaTheme="minorEastAsia" w:hAnsi="Times New Roman" w:cs="Times New Roman"/>
          <w:sz w:val="24"/>
          <w:szCs w:val="24"/>
        </w:rPr>
        <w:t xml:space="preserve">zsoles komisija. </w:t>
      </w:r>
    </w:p>
    <w:p w:rsidR="00601C48" w:rsidRPr="00C73736"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Ja person</w:t>
      </w:r>
      <w:r w:rsidR="002C752A">
        <w:rPr>
          <w:rFonts w:ascii="Times New Roman" w:eastAsiaTheme="minorEastAsia" w:hAnsi="Times New Roman" w:cs="Times New Roman"/>
          <w:sz w:val="24"/>
          <w:szCs w:val="24"/>
        </w:rPr>
        <w:t>a ir izpildījusi šo noteikumu 15</w:t>
      </w:r>
      <w:r w:rsidRPr="00C73736">
        <w:rPr>
          <w:rFonts w:ascii="Times New Roman" w:eastAsiaTheme="minorEastAsia" w:hAnsi="Times New Roman" w:cs="Times New Roman"/>
          <w:sz w:val="24"/>
          <w:szCs w:val="24"/>
        </w:rPr>
        <w:t>.punkta attiecīgos apakšpunktus, persona tiek reģistrēta izsoles dalībnieku reģistrācijas sarakstā (2.pielikums) kurā ieraksta šādas ziņas:</w:t>
      </w:r>
    </w:p>
    <w:p w:rsidR="00601C48" w:rsidRPr="00C73736" w:rsidRDefault="00601C48" w:rsidP="002C752A">
      <w:pPr>
        <w:numPr>
          <w:ilvl w:val="1"/>
          <w:numId w:val="11"/>
        </w:numPr>
        <w:shd w:val="clear" w:color="auto" w:fill="FFFFFF"/>
        <w:spacing w:after="0" w:line="20" w:lineRule="atLeast"/>
        <w:ind w:hanging="54"/>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color w:val="000000"/>
          <w:sz w:val="24"/>
          <w:szCs w:val="24"/>
        </w:rPr>
        <w:t>dalībnieka kārtas numurs;</w:t>
      </w:r>
    </w:p>
    <w:p w:rsidR="00601C48" w:rsidRPr="00C73736" w:rsidRDefault="00601C48" w:rsidP="002C752A">
      <w:pPr>
        <w:numPr>
          <w:ilvl w:val="1"/>
          <w:numId w:val="11"/>
        </w:numPr>
        <w:shd w:val="clear" w:color="auto" w:fill="FFFFFF"/>
        <w:spacing w:after="0" w:line="20" w:lineRule="atLeast"/>
        <w:ind w:hanging="54"/>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 xml:space="preserve">fiziskai personai – </w:t>
      </w:r>
      <w:r w:rsidRPr="00C73736">
        <w:rPr>
          <w:rFonts w:ascii="Times New Roman" w:eastAsiaTheme="minorEastAsia" w:hAnsi="Times New Roman" w:cs="Times New Roman"/>
          <w:color w:val="000000"/>
          <w:sz w:val="24"/>
          <w:szCs w:val="24"/>
        </w:rPr>
        <w:t xml:space="preserve">vārdu, uzvārdu, </w:t>
      </w:r>
      <w:r w:rsidRPr="00C73736">
        <w:rPr>
          <w:rFonts w:ascii="Times New Roman" w:eastAsiaTheme="minorEastAsia" w:hAnsi="Times New Roman" w:cs="Times New Roman"/>
          <w:sz w:val="24"/>
          <w:szCs w:val="24"/>
        </w:rPr>
        <w:t>personas kodu,  dzīvesvietas adresi</w:t>
      </w:r>
      <w:r w:rsidRPr="00C73736">
        <w:rPr>
          <w:rFonts w:ascii="Times New Roman" w:eastAsiaTheme="minorEastAsia" w:hAnsi="Times New Roman" w:cs="Times New Roman"/>
          <w:color w:val="000000"/>
          <w:sz w:val="24"/>
          <w:szCs w:val="24"/>
        </w:rPr>
        <w:t xml:space="preserve">/ </w:t>
      </w:r>
      <w:r w:rsidRPr="00C73736">
        <w:rPr>
          <w:rFonts w:ascii="Times New Roman" w:eastAsiaTheme="minorEastAsia" w:hAnsi="Times New Roman" w:cs="Times New Roman"/>
          <w:sz w:val="24"/>
          <w:szCs w:val="24"/>
        </w:rPr>
        <w:t>juridiskai personai – nosaukumu, reģistrācijas numuru, juridisko adresi</w:t>
      </w:r>
      <w:r w:rsidRPr="00C73736">
        <w:rPr>
          <w:rFonts w:ascii="Times New Roman" w:eastAsiaTheme="minorEastAsia" w:hAnsi="Times New Roman" w:cs="Times New Roman"/>
          <w:color w:val="000000"/>
          <w:sz w:val="24"/>
          <w:szCs w:val="24"/>
        </w:rPr>
        <w:t>.</w:t>
      </w:r>
    </w:p>
    <w:p w:rsidR="00601C48" w:rsidRPr="00C73736" w:rsidRDefault="00601C48" w:rsidP="00601C48">
      <w:pPr>
        <w:shd w:val="clear" w:color="auto" w:fill="FFFFFF"/>
        <w:spacing w:after="0" w:line="20" w:lineRule="atLeast"/>
        <w:ind w:hanging="54"/>
        <w:jc w:val="both"/>
        <w:rPr>
          <w:rFonts w:ascii="Times New Roman" w:eastAsiaTheme="minorEastAsia" w:hAnsi="Times New Roman" w:cs="Times New Roman"/>
          <w:sz w:val="24"/>
          <w:szCs w:val="24"/>
        </w:rPr>
      </w:pPr>
    </w:p>
    <w:p w:rsidR="00601C48" w:rsidRPr="00C73736"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 xml:space="preserve">Izsoles dalībniekus reģistrē Madonas novada pašvaldībā, Saieta laukumā 1, Madonā, Madonas novads, Klientu apkalpošanas zālē līdz </w:t>
      </w:r>
      <w:r w:rsidR="00755DC2">
        <w:rPr>
          <w:rFonts w:ascii="Times New Roman" w:eastAsiaTheme="minorEastAsia" w:hAnsi="Times New Roman" w:cs="Times New Roman"/>
          <w:b/>
          <w:sz w:val="24"/>
          <w:szCs w:val="24"/>
        </w:rPr>
        <w:t>2020</w:t>
      </w:r>
      <w:r w:rsidRPr="00C73736">
        <w:rPr>
          <w:rFonts w:ascii="Times New Roman" w:eastAsiaTheme="minorEastAsia" w:hAnsi="Times New Roman" w:cs="Times New Roman"/>
          <w:b/>
          <w:sz w:val="24"/>
          <w:szCs w:val="24"/>
        </w:rPr>
        <w:t>.gada</w:t>
      </w:r>
      <w:r>
        <w:rPr>
          <w:rFonts w:ascii="Times New Roman" w:eastAsiaTheme="minorEastAsia" w:hAnsi="Times New Roman" w:cs="Times New Roman"/>
          <w:b/>
          <w:sz w:val="24"/>
          <w:szCs w:val="24"/>
        </w:rPr>
        <w:t xml:space="preserve"> </w:t>
      </w:r>
      <w:r w:rsidR="00755DC2">
        <w:rPr>
          <w:rFonts w:ascii="Times New Roman" w:eastAsiaTheme="minorEastAsia" w:hAnsi="Times New Roman" w:cs="Times New Roman"/>
          <w:b/>
          <w:sz w:val="24"/>
          <w:szCs w:val="24"/>
        </w:rPr>
        <w:t>20.februāra</w:t>
      </w:r>
      <w:r w:rsidRPr="00C73736">
        <w:rPr>
          <w:rFonts w:ascii="Times New Roman" w:eastAsiaTheme="minorEastAsia" w:hAnsi="Times New Roman" w:cs="Times New Roman"/>
          <w:b/>
          <w:sz w:val="24"/>
          <w:szCs w:val="24"/>
        </w:rPr>
        <w:t xml:space="preserve">  plkst.</w:t>
      </w:r>
      <w:r w:rsidR="00755DC2">
        <w:rPr>
          <w:rFonts w:ascii="Times New Roman" w:eastAsiaTheme="minorEastAsia" w:hAnsi="Times New Roman" w:cs="Times New Roman"/>
          <w:b/>
          <w:sz w:val="24"/>
          <w:szCs w:val="24"/>
        </w:rPr>
        <w:t>17</w:t>
      </w:r>
      <w:r>
        <w:rPr>
          <w:rFonts w:ascii="Times New Roman" w:eastAsiaTheme="minorEastAsia" w:hAnsi="Times New Roman" w:cs="Times New Roman"/>
          <w:b/>
          <w:sz w:val="24"/>
          <w:szCs w:val="24"/>
        </w:rPr>
        <w:t>.</w:t>
      </w:r>
      <w:r w:rsidR="00755DC2">
        <w:rPr>
          <w:rFonts w:ascii="Times New Roman" w:eastAsiaTheme="minorEastAsia" w:hAnsi="Times New Roman" w:cs="Times New Roman"/>
          <w:b/>
          <w:sz w:val="24"/>
          <w:szCs w:val="24"/>
        </w:rPr>
        <w:t>00.</w:t>
      </w:r>
      <w:r w:rsidRPr="00C73736">
        <w:rPr>
          <w:rFonts w:ascii="Times New Roman" w:eastAsiaTheme="minorEastAsia" w:hAnsi="Times New Roman" w:cs="Times New Roman"/>
          <w:b/>
          <w:color w:val="FF0000"/>
          <w:sz w:val="24"/>
          <w:szCs w:val="24"/>
        </w:rPr>
        <w:t xml:space="preserve">  </w:t>
      </w:r>
      <w:r w:rsidRPr="00C73736">
        <w:rPr>
          <w:rFonts w:ascii="Times New Roman" w:eastAsiaTheme="minorEastAsia" w:hAnsi="Times New Roman" w:cs="Times New Roman"/>
          <w:sz w:val="24"/>
          <w:szCs w:val="24"/>
        </w:rPr>
        <w:t xml:space="preserve">Reģistrācijas laiks - darba dienās </w:t>
      </w:r>
      <w:r w:rsidRPr="00C73736">
        <w:rPr>
          <w:rFonts w:ascii="Times New Roman" w:eastAsiaTheme="minorEastAsia" w:hAnsi="Times New Roman"/>
          <w:sz w:val="24"/>
          <w:szCs w:val="24"/>
        </w:rPr>
        <w:t>(pirmdien – no plkst.8.00 līdz 18.00, otrdien, trešdien, ceturtdien – no plkst.8.00-17.00, piektdien – no plkst.8.00-16.00).</w:t>
      </w:r>
    </w:p>
    <w:p w:rsidR="00601C48" w:rsidRPr="00C73736" w:rsidRDefault="00601C48" w:rsidP="00601C48">
      <w:pPr>
        <w:shd w:val="clear" w:color="auto" w:fill="FFFFFF"/>
        <w:spacing w:after="0" w:line="20" w:lineRule="atLeast"/>
        <w:ind w:left="480"/>
        <w:contextualSpacing/>
        <w:jc w:val="both"/>
        <w:rPr>
          <w:rFonts w:ascii="Times New Roman" w:eastAsiaTheme="minorEastAsia" w:hAnsi="Times New Roman" w:cs="Times New Roman"/>
          <w:sz w:val="24"/>
          <w:szCs w:val="24"/>
        </w:rPr>
      </w:pPr>
    </w:p>
    <w:p w:rsidR="00601C48" w:rsidRPr="00C73736"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Persona netiek reģistrēta:</w:t>
      </w:r>
    </w:p>
    <w:p w:rsidR="00601C48" w:rsidRPr="00C73736" w:rsidRDefault="00601C48" w:rsidP="002C752A">
      <w:pPr>
        <w:numPr>
          <w:ilvl w:val="1"/>
          <w:numId w:val="11"/>
        </w:numPr>
        <w:shd w:val="clear" w:color="auto" w:fill="FFFFFF"/>
        <w:spacing w:after="0" w:line="20" w:lineRule="atLeast"/>
        <w:ind w:firstLine="87"/>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ja vēl nav iestājies vai ir jau beidzies termiņš dalībnieku reģistrācijai;</w:t>
      </w:r>
    </w:p>
    <w:p w:rsidR="00601C48" w:rsidRPr="00C73736" w:rsidRDefault="00601C48" w:rsidP="002C752A">
      <w:pPr>
        <w:numPr>
          <w:ilvl w:val="1"/>
          <w:numId w:val="11"/>
        </w:numPr>
        <w:shd w:val="clear" w:color="auto" w:fill="FFFFFF"/>
        <w:spacing w:after="0" w:line="20" w:lineRule="atLeast"/>
        <w:ind w:firstLine="87"/>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ja nav iesniegti 1</w:t>
      </w:r>
      <w:r w:rsidR="002C752A">
        <w:rPr>
          <w:rFonts w:ascii="Times New Roman" w:eastAsiaTheme="minorEastAsia" w:hAnsi="Times New Roman" w:cs="Times New Roman"/>
          <w:sz w:val="24"/>
          <w:szCs w:val="24"/>
        </w:rPr>
        <w:t>5</w:t>
      </w:r>
      <w:r w:rsidRPr="00C73736">
        <w:rPr>
          <w:rFonts w:ascii="Times New Roman" w:eastAsiaTheme="minorEastAsia" w:hAnsi="Times New Roman" w:cs="Times New Roman"/>
          <w:sz w:val="24"/>
          <w:szCs w:val="24"/>
        </w:rPr>
        <w:t>.punkta attiecīgajos apakšpunktos minētie dokumenti.</w:t>
      </w:r>
    </w:p>
    <w:p w:rsidR="00601C48" w:rsidRPr="00C73736" w:rsidRDefault="00601C48" w:rsidP="00601C48">
      <w:pPr>
        <w:shd w:val="clear" w:color="auto" w:fill="FFFFFF"/>
        <w:spacing w:after="0" w:line="20" w:lineRule="atLeast"/>
        <w:jc w:val="both"/>
        <w:rPr>
          <w:rFonts w:ascii="Times New Roman" w:eastAsiaTheme="minorEastAsia" w:hAnsi="Times New Roman" w:cs="Times New Roman"/>
          <w:sz w:val="24"/>
          <w:szCs w:val="24"/>
        </w:rPr>
      </w:pPr>
    </w:p>
    <w:p w:rsidR="00601C48" w:rsidRPr="00C73736"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Izsoles komisija nav tiesīga līdz izsoles sākumam iepazīstināt fiziskās personas un juridiskās personas ar ziņām par izsoles dalībniekiem.</w:t>
      </w:r>
    </w:p>
    <w:p w:rsidR="00601C48" w:rsidRDefault="00601C48" w:rsidP="00601C48">
      <w:pPr>
        <w:spacing w:after="0" w:line="20" w:lineRule="atLeast"/>
        <w:rPr>
          <w:rFonts w:ascii="Times New Roman" w:eastAsia="Arial Unicode MS" w:hAnsi="Times New Roman" w:cs="Times New Roman"/>
          <w:b/>
          <w:bCs/>
          <w:color w:val="0000FF"/>
          <w:sz w:val="24"/>
          <w:szCs w:val="24"/>
        </w:rPr>
      </w:pPr>
    </w:p>
    <w:p w:rsidR="00601C48" w:rsidRPr="00C73736" w:rsidRDefault="00601C48" w:rsidP="00601C48">
      <w:pPr>
        <w:spacing w:after="0" w:line="20" w:lineRule="atLeast"/>
        <w:jc w:val="center"/>
        <w:rPr>
          <w:rFonts w:ascii="Times New Roman" w:eastAsia="Arial Unicode MS" w:hAnsi="Times New Roman" w:cs="Times New Roman"/>
          <w:b/>
          <w:bCs/>
          <w:sz w:val="24"/>
          <w:szCs w:val="24"/>
        </w:rPr>
      </w:pPr>
      <w:r w:rsidRPr="00C73736">
        <w:rPr>
          <w:rFonts w:ascii="Times New Roman" w:eastAsia="Arial Unicode MS" w:hAnsi="Times New Roman" w:cs="Times New Roman"/>
          <w:b/>
          <w:bCs/>
          <w:sz w:val="24"/>
          <w:szCs w:val="24"/>
        </w:rPr>
        <w:t>IV. Izsoles norise</w:t>
      </w:r>
    </w:p>
    <w:p w:rsidR="00601C48" w:rsidRPr="00C73736"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 xml:space="preserve">Izsoles gaita tiek protokolēta. Izsoles protokolā atspoguļo visas </w:t>
      </w:r>
      <w:r>
        <w:rPr>
          <w:rFonts w:ascii="Times New Roman" w:eastAsiaTheme="minorEastAsia" w:hAnsi="Times New Roman" w:cs="Times New Roman"/>
          <w:sz w:val="24"/>
          <w:szCs w:val="24"/>
        </w:rPr>
        <w:t xml:space="preserve">Izsoles </w:t>
      </w:r>
      <w:r w:rsidRPr="00C73736">
        <w:rPr>
          <w:rFonts w:ascii="Times New Roman" w:eastAsiaTheme="minorEastAsia" w:hAnsi="Times New Roman" w:cs="Times New Roman"/>
          <w:sz w:val="24"/>
          <w:szCs w:val="24"/>
        </w:rPr>
        <w:t>komisijas priekšsēdētāja (vadītājs) un izsoles dalībnieku darbības izsoles gaitā. Protokolu paraksta visi komisijas locekļi.</w:t>
      </w:r>
    </w:p>
    <w:p w:rsidR="00601C48" w:rsidRPr="00C73736"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Izsole notiek, ja uz to ir pieteicies, noteiktajā kārtībā reģistrējies un ierodas vismaz viens Dalībnieks. Dalībnieki pirms izsoles sākšanas tiek iepazīstināti ar izsoles noteikumiem, ko apliecina ar saviem parakstiem uz izsoles noteikumiem.</w:t>
      </w:r>
    </w:p>
    <w:p w:rsidR="00601C48" w:rsidRPr="00C73736"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Pr="00C73736">
        <w:rPr>
          <w:rFonts w:ascii="Times New Roman" w:eastAsiaTheme="minorEastAsia" w:hAnsi="Times New Roman" w:cs="Times New Roman"/>
          <w:sz w:val="24"/>
          <w:szCs w:val="24"/>
        </w:rPr>
        <w:t>zsoles vadītājs paziņo par izsoles uzsākšanu.</w:t>
      </w:r>
    </w:p>
    <w:p w:rsidR="00601C48" w:rsidRPr="00C73736"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color w:val="000000"/>
          <w:sz w:val="24"/>
          <w:szCs w:val="24"/>
        </w:rPr>
        <w:t>Izsolē starp izsoles dalībniekiem aizliegta vienošanās, skaļa uzvedība un traucējumi, kas varētu iespaidot izsoles rezultātus un gaitu.</w:t>
      </w:r>
    </w:p>
    <w:p w:rsidR="00601C48" w:rsidRPr="00C73736"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color w:val="000000"/>
          <w:sz w:val="24"/>
          <w:szCs w:val="24"/>
        </w:rPr>
        <w:t>Izsoles gaita:</w:t>
      </w:r>
    </w:p>
    <w:p w:rsidR="00601C48" w:rsidRPr="00C73736" w:rsidRDefault="00601C48" w:rsidP="002C752A">
      <w:pPr>
        <w:numPr>
          <w:ilvl w:val="1"/>
          <w:numId w:val="11"/>
        </w:numPr>
        <w:shd w:val="clear" w:color="auto" w:fill="FFFFFF"/>
        <w:spacing w:after="0" w:line="20" w:lineRule="atLeast"/>
        <w:ind w:firstLine="87"/>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color w:val="000000"/>
          <w:sz w:val="24"/>
          <w:szCs w:val="24"/>
        </w:rPr>
        <w:t>Izsoles dalībniekam izsniedz kartīti ar numuru, kas atbilst dalībnieku reģistrācijas kārtas numuram dalībnieku reģistrā.</w:t>
      </w:r>
    </w:p>
    <w:p w:rsidR="00601C48" w:rsidRPr="00C73736" w:rsidRDefault="00601C48" w:rsidP="002C752A">
      <w:pPr>
        <w:numPr>
          <w:ilvl w:val="1"/>
          <w:numId w:val="11"/>
        </w:numPr>
        <w:shd w:val="clear" w:color="auto" w:fill="FFFFFF"/>
        <w:spacing w:after="0" w:line="20" w:lineRule="atLeast"/>
        <w:ind w:firstLine="87"/>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Izsoli vada I</w:t>
      </w:r>
      <w:r w:rsidRPr="00C73736">
        <w:rPr>
          <w:rFonts w:ascii="Times New Roman" w:eastAsiaTheme="minorEastAsia" w:hAnsi="Times New Roman" w:cs="Times New Roman"/>
          <w:sz w:val="24"/>
          <w:szCs w:val="24"/>
        </w:rPr>
        <w:t>zsoles komisijas priekšsēdētājs.</w:t>
      </w:r>
    </w:p>
    <w:p w:rsidR="00601C48" w:rsidRPr="00C73736" w:rsidRDefault="00601C48" w:rsidP="002C752A">
      <w:pPr>
        <w:numPr>
          <w:ilvl w:val="1"/>
          <w:numId w:val="11"/>
        </w:numPr>
        <w:shd w:val="clear" w:color="auto" w:fill="FFFFFF"/>
        <w:spacing w:after="0" w:line="20" w:lineRule="atLeast"/>
        <w:ind w:firstLine="87"/>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Izsoles ko</w:t>
      </w:r>
      <w:r w:rsidRPr="00C73736">
        <w:rPr>
          <w:rFonts w:ascii="Times New Roman" w:eastAsiaTheme="minorEastAsia" w:hAnsi="Times New Roman" w:cs="Times New Roman"/>
          <w:sz w:val="24"/>
          <w:szCs w:val="24"/>
        </w:rPr>
        <w:t xml:space="preserve">misijas vadītājs, atklājot izsoli, iepazīstina ar komisijas sastāvu un pārliecinās par izsoles dalībnieku ierašanos saskaņā ar dalībnieku reģistrācijas sarakstu. </w:t>
      </w:r>
    </w:p>
    <w:p w:rsidR="00601C48" w:rsidRDefault="00601C48" w:rsidP="002C752A">
      <w:pPr>
        <w:numPr>
          <w:ilvl w:val="1"/>
          <w:numId w:val="11"/>
        </w:numPr>
        <w:ind w:firstLine="87"/>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 xml:space="preserve">Izsoles komisijas vadītājs īsi raksturo Objektu, paziņo izsoles sākotnējo maksu, kā arī izsoles soli – par kādu sākotnējā maksa tiek paaugstināta ar katru nākamo solījumu. </w:t>
      </w:r>
    </w:p>
    <w:p w:rsidR="00601C48" w:rsidRDefault="00601C48" w:rsidP="002C752A">
      <w:pPr>
        <w:numPr>
          <w:ilvl w:val="1"/>
          <w:numId w:val="11"/>
        </w:numPr>
        <w:ind w:firstLine="87"/>
        <w:contextualSpacing/>
        <w:jc w:val="both"/>
        <w:rPr>
          <w:rFonts w:ascii="Times New Roman" w:eastAsiaTheme="minorEastAsia" w:hAnsi="Times New Roman" w:cs="Times New Roman"/>
          <w:sz w:val="24"/>
          <w:szCs w:val="24"/>
        </w:rPr>
      </w:pPr>
      <w:r w:rsidRPr="001D1434">
        <w:rPr>
          <w:rFonts w:ascii="Times New Roman" w:eastAsiaTheme="minorEastAsia" w:hAnsi="Times New Roman" w:cs="Times New Roman"/>
          <w:sz w:val="24"/>
          <w:szCs w:val="24"/>
        </w:rPr>
        <w:t xml:space="preserve"> Ja uz </w:t>
      </w:r>
      <w:r>
        <w:rPr>
          <w:rFonts w:ascii="Times New Roman" w:eastAsiaTheme="minorEastAsia" w:hAnsi="Times New Roman" w:cs="Times New Roman"/>
          <w:sz w:val="24"/>
          <w:szCs w:val="24"/>
        </w:rPr>
        <w:t>izsoli ir ieradies</w:t>
      </w:r>
      <w:r w:rsidRPr="001D1434">
        <w:rPr>
          <w:rFonts w:ascii="Times New Roman" w:eastAsiaTheme="minorEastAsia" w:hAnsi="Times New Roman" w:cs="Times New Roman"/>
          <w:sz w:val="24"/>
          <w:szCs w:val="24"/>
        </w:rPr>
        <w:t xml:space="preserve"> tikai viens izsoles dalībnieks, izsoli atzīst par notikušu. </w:t>
      </w:r>
      <w:r>
        <w:rPr>
          <w:rFonts w:ascii="Times New Roman" w:eastAsiaTheme="minorEastAsia" w:hAnsi="Times New Roman" w:cs="Times New Roman"/>
          <w:sz w:val="24"/>
          <w:szCs w:val="24"/>
        </w:rPr>
        <w:t>Tiesības iegūt Objektu</w:t>
      </w:r>
      <w:r w:rsidRPr="001D143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īpašumā iegūst </w:t>
      </w:r>
      <w:r w:rsidRPr="001D1434">
        <w:rPr>
          <w:rFonts w:ascii="Times New Roman" w:eastAsiaTheme="minorEastAsia" w:hAnsi="Times New Roman" w:cs="Times New Roman"/>
          <w:sz w:val="24"/>
          <w:szCs w:val="24"/>
        </w:rPr>
        <w:t>vienīgais izsoles dalībnieks par izsoles sākumcenu</w:t>
      </w:r>
      <w:r>
        <w:rPr>
          <w:rFonts w:ascii="Times New Roman" w:eastAsiaTheme="minorEastAsia" w:hAnsi="Times New Roman" w:cs="Times New Roman"/>
          <w:sz w:val="24"/>
          <w:szCs w:val="24"/>
        </w:rPr>
        <w:t>, kam pieskaitīts viens izsoles solis.</w:t>
      </w:r>
    </w:p>
    <w:p w:rsidR="00601C48" w:rsidRPr="00C73736" w:rsidRDefault="00601C48" w:rsidP="002C752A">
      <w:pPr>
        <w:numPr>
          <w:ilvl w:val="1"/>
          <w:numId w:val="11"/>
        </w:numPr>
        <w:shd w:val="clear" w:color="auto" w:fill="FFFFFF"/>
        <w:spacing w:after="0" w:line="20" w:lineRule="atLeast"/>
        <w:ind w:firstLine="87"/>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 xml:space="preserve">Izsoles komisija izsoles gaitā izsoles protokolā atzīmē katra izsoles dalībnieka piedāvāto maksu, turpinot maksas atzīmēšanu, kamēr to paaugstina. Atsakoties no tālākas solīšanas, katrs dalībnieks ar parakstu </w:t>
      </w:r>
      <w:r>
        <w:rPr>
          <w:rFonts w:ascii="Times New Roman" w:eastAsiaTheme="minorEastAsia" w:hAnsi="Times New Roman" w:cs="Times New Roman"/>
          <w:sz w:val="24"/>
          <w:szCs w:val="24"/>
        </w:rPr>
        <w:t>dalībnieku sarakstā</w:t>
      </w:r>
      <w:r w:rsidRPr="00C73736">
        <w:rPr>
          <w:rFonts w:ascii="Times New Roman" w:eastAsiaTheme="minorEastAsia" w:hAnsi="Times New Roman" w:cs="Times New Roman"/>
          <w:sz w:val="24"/>
          <w:szCs w:val="24"/>
        </w:rPr>
        <w:t xml:space="preserve"> apstiprina savu pēdējo solīto maksu.</w:t>
      </w:r>
    </w:p>
    <w:p w:rsidR="00601C48" w:rsidRPr="00C73736" w:rsidRDefault="00601C48" w:rsidP="002C752A">
      <w:pPr>
        <w:numPr>
          <w:ilvl w:val="1"/>
          <w:numId w:val="11"/>
        </w:numPr>
        <w:shd w:val="clear" w:color="auto" w:fill="FFFFFF"/>
        <w:spacing w:after="0" w:line="20" w:lineRule="atLeast"/>
        <w:ind w:firstLine="87"/>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rsidR="00601C48" w:rsidRPr="00C73736" w:rsidRDefault="00601C48" w:rsidP="002C752A">
      <w:pPr>
        <w:numPr>
          <w:ilvl w:val="1"/>
          <w:numId w:val="11"/>
        </w:numPr>
        <w:shd w:val="clear" w:color="auto" w:fill="FFFFFF"/>
        <w:spacing w:after="0" w:line="20" w:lineRule="atLeast"/>
        <w:ind w:firstLine="87"/>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 xml:space="preserve">Ja neviens no dalībniekiem vairs augstāku maksu nepiedāvā, izsoles vadītājs trīs reizes atkārto pēdējo augstāko maksu un fiksē to ar vārdu “Pārdots”. Tas nozīmē, ka </w:t>
      </w:r>
      <w:r w:rsidRPr="00C73736">
        <w:rPr>
          <w:rFonts w:ascii="Times New Roman" w:eastAsiaTheme="minorEastAsia" w:hAnsi="Times New Roman" w:cs="Times New Roman"/>
          <w:sz w:val="24"/>
          <w:szCs w:val="24"/>
        </w:rPr>
        <w:lastRenderedPageBreak/>
        <w:t>Objekts ir pārdots personai, kas solījusi pēdējo augstāko maksu. Izsoles dalībnieka, kuram pārdots Objekts, reģistrācijas dati un solītā cena tiek ierakstīti izsoles protokolā.</w:t>
      </w:r>
    </w:p>
    <w:p w:rsidR="00601C48" w:rsidRPr="00C73736" w:rsidRDefault="00601C48" w:rsidP="002C752A">
      <w:pPr>
        <w:numPr>
          <w:ilvl w:val="1"/>
          <w:numId w:val="11"/>
        </w:numPr>
        <w:shd w:val="clear" w:color="auto" w:fill="FFFFFF"/>
        <w:spacing w:after="0" w:line="20" w:lineRule="atLeast"/>
        <w:ind w:firstLine="87"/>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Izsoles d</w:t>
      </w:r>
      <w:r w:rsidRPr="00C73736">
        <w:rPr>
          <w:rFonts w:ascii="Times New Roman" w:eastAsiaTheme="minorEastAsia" w:hAnsi="Times New Roman" w:cs="Times New Roman"/>
          <w:sz w:val="24"/>
          <w:szCs w:val="24"/>
        </w:rPr>
        <w:t>alībnieks, kurš pēdējais piedāvājis augstāko maksu, pēc nosolīšanas ar parakstu protokolā apliecina tajā norādītās  maksas atbilstību nosolītajai.</w:t>
      </w:r>
    </w:p>
    <w:p w:rsidR="00601C48" w:rsidRPr="001D1434" w:rsidRDefault="00601C48" w:rsidP="002C752A">
      <w:pPr>
        <w:numPr>
          <w:ilvl w:val="1"/>
          <w:numId w:val="11"/>
        </w:numPr>
        <w:shd w:val="clear" w:color="auto" w:fill="FFFFFF"/>
        <w:spacing w:after="0" w:line="20" w:lineRule="atLeast"/>
        <w:ind w:firstLine="87"/>
        <w:contextualSpacing/>
        <w:jc w:val="both"/>
        <w:rPr>
          <w:rFonts w:ascii="Times New Roman" w:eastAsia="Arial Unicode MS" w:hAnsi="Times New Roman" w:cs="Times New Roman"/>
          <w:sz w:val="24"/>
          <w:szCs w:val="24"/>
        </w:rPr>
      </w:pPr>
      <w:r w:rsidRPr="00C73736">
        <w:rPr>
          <w:rFonts w:ascii="Times New Roman" w:eastAsiaTheme="minorEastAsia" w:hAnsi="Times New Roman" w:cs="Times New Roman"/>
          <w:sz w:val="24"/>
          <w:szCs w:val="24"/>
        </w:rPr>
        <w:t>Izsoles dalībnie</w:t>
      </w:r>
      <w:r w:rsidRPr="00AE6C2B">
        <w:rPr>
          <w:rFonts w:ascii="Times New Roman" w:eastAsiaTheme="minorEastAsia" w:hAnsi="Times New Roman" w:cs="Times New Roman"/>
          <w:sz w:val="24"/>
          <w:szCs w:val="24"/>
        </w:rPr>
        <w:t>ks, kurš ir nosolījis I</w:t>
      </w:r>
      <w:r w:rsidRPr="00C73736">
        <w:rPr>
          <w:rFonts w:ascii="Times New Roman" w:eastAsiaTheme="minorEastAsia" w:hAnsi="Times New Roman" w:cs="Times New Roman"/>
          <w:sz w:val="24"/>
          <w:szCs w:val="24"/>
        </w:rPr>
        <w:t>zsoles objektu, bet atsakās parakstīties protokolā, atsakās arī no nosolītā Objekta. Izsoles organizētājs pieņem lēmumu no izsoles dalībnieku saraksta svītrot izsoles dalībnieku, kurš atteicies no nosolītā Objekta, un viņam netiek atmaksāta nodrošinājuma nauda.</w:t>
      </w:r>
      <w:r>
        <w:rPr>
          <w:rFonts w:ascii="Times New Roman" w:eastAsiaTheme="minorEastAsia" w:hAnsi="Times New Roman" w:cs="Times New Roman"/>
          <w:sz w:val="24"/>
          <w:szCs w:val="24"/>
        </w:rPr>
        <w:t xml:space="preserve"> </w:t>
      </w:r>
      <w:r w:rsidRPr="00C73736">
        <w:rPr>
          <w:rFonts w:ascii="Times New Roman" w:eastAsiaTheme="minorEastAsia" w:hAnsi="Times New Roman" w:cs="Times New Roman"/>
          <w:sz w:val="24"/>
          <w:szCs w:val="24"/>
        </w:rPr>
        <w:t>Tiesības pirkt Objektu iegūst nākamais solītājs, kurš nosolījis lielāko maksu.</w:t>
      </w:r>
    </w:p>
    <w:p w:rsidR="00601C48" w:rsidRPr="00C73736" w:rsidRDefault="00601C48" w:rsidP="002C752A">
      <w:pPr>
        <w:numPr>
          <w:ilvl w:val="1"/>
          <w:numId w:val="11"/>
        </w:numPr>
        <w:shd w:val="clear" w:color="auto" w:fill="FFFFFF"/>
        <w:spacing w:after="0" w:line="20" w:lineRule="atLeast"/>
        <w:ind w:firstLine="87"/>
        <w:contextualSpacing/>
        <w:jc w:val="both"/>
        <w:rPr>
          <w:rFonts w:ascii="Times New Roman" w:eastAsia="Arial Unicode MS" w:hAnsi="Times New Roman" w:cs="Times New Roman"/>
          <w:sz w:val="24"/>
          <w:szCs w:val="24"/>
        </w:rPr>
      </w:pPr>
      <w:r w:rsidRPr="001D1434">
        <w:rPr>
          <w:rFonts w:ascii="Times New Roman" w:eastAsia="Arial Unicode MS" w:hAnsi="Times New Roman" w:cs="Times New Roman"/>
          <w:sz w:val="24"/>
          <w:szCs w:val="24"/>
        </w:rPr>
        <w:t xml:space="preserve">Ja </w:t>
      </w:r>
      <w:r>
        <w:rPr>
          <w:rFonts w:ascii="Times New Roman" w:eastAsia="Arial Unicode MS" w:hAnsi="Times New Roman" w:cs="Times New Roman"/>
          <w:sz w:val="24"/>
          <w:szCs w:val="24"/>
        </w:rPr>
        <w:t xml:space="preserve">neviens izsoles dalībnieks </w:t>
      </w:r>
      <w:r w:rsidRPr="001D1434">
        <w:rPr>
          <w:rFonts w:ascii="Times New Roman" w:eastAsia="Arial Unicode MS" w:hAnsi="Times New Roman" w:cs="Times New Roman"/>
          <w:sz w:val="24"/>
          <w:szCs w:val="24"/>
        </w:rPr>
        <w:t xml:space="preserve">nepārsola izsoles sākumcenu, </w:t>
      </w:r>
      <w:r>
        <w:rPr>
          <w:rFonts w:ascii="Times New Roman" w:eastAsia="Arial Unicode MS" w:hAnsi="Times New Roman" w:cs="Times New Roman"/>
          <w:sz w:val="24"/>
          <w:szCs w:val="24"/>
        </w:rPr>
        <w:t xml:space="preserve">Izsoles komisija atzīst </w:t>
      </w:r>
      <w:r w:rsidRPr="001D1434">
        <w:rPr>
          <w:rFonts w:ascii="Times New Roman" w:eastAsia="Arial Unicode MS" w:hAnsi="Times New Roman" w:cs="Times New Roman"/>
          <w:sz w:val="24"/>
          <w:szCs w:val="24"/>
        </w:rPr>
        <w:t>izsoli par nenotikušu.</w:t>
      </w:r>
      <w:r w:rsidRPr="00C73736">
        <w:rPr>
          <w:rFonts w:ascii="Times New Roman" w:eastAsia="Arial Unicode MS" w:hAnsi="Times New Roman" w:cs="Times New Roman"/>
          <w:sz w:val="24"/>
          <w:szCs w:val="24"/>
        </w:rPr>
        <w:t xml:space="preserve"> </w:t>
      </w:r>
    </w:p>
    <w:p w:rsidR="00601C48" w:rsidRPr="00C73736" w:rsidRDefault="00601C48" w:rsidP="00601C48">
      <w:pPr>
        <w:shd w:val="clear" w:color="auto" w:fill="FFFFFF"/>
        <w:spacing w:after="0" w:line="20" w:lineRule="atLeast"/>
        <w:jc w:val="both"/>
        <w:rPr>
          <w:rFonts w:ascii="Times New Roman" w:eastAsia="Arial Unicode MS" w:hAnsi="Times New Roman" w:cs="Times New Roman"/>
          <w:sz w:val="24"/>
          <w:szCs w:val="24"/>
        </w:rPr>
      </w:pPr>
      <w:r w:rsidRPr="00C73736">
        <w:rPr>
          <w:rFonts w:ascii="Times New Roman" w:eastAsia="Arial Unicode MS" w:hAnsi="Times New Roman" w:cs="Times New Roman"/>
          <w:sz w:val="24"/>
          <w:szCs w:val="24"/>
        </w:rPr>
        <w:t xml:space="preserve"> </w:t>
      </w:r>
    </w:p>
    <w:p w:rsidR="00601C48" w:rsidRPr="00801576" w:rsidRDefault="00601C48" w:rsidP="00601C48">
      <w:pPr>
        <w:numPr>
          <w:ilvl w:val="0"/>
          <w:numId w:val="4"/>
        </w:numPr>
        <w:spacing w:after="0" w:line="20" w:lineRule="atLeast"/>
        <w:contextualSpacing/>
        <w:jc w:val="center"/>
        <w:rPr>
          <w:rFonts w:ascii="Times New Roman" w:eastAsia="Arial Unicode MS" w:hAnsi="Times New Roman" w:cs="Times New Roman"/>
          <w:b/>
          <w:sz w:val="24"/>
          <w:szCs w:val="24"/>
        </w:rPr>
      </w:pPr>
      <w:r w:rsidRPr="00C73736">
        <w:rPr>
          <w:rFonts w:ascii="Times New Roman" w:eastAsia="Arial Unicode MS" w:hAnsi="Times New Roman" w:cs="Times New Roman"/>
          <w:b/>
          <w:bCs/>
          <w:sz w:val="24"/>
          <w:szCs w:val="24"/>
        </w:rPr>
        <w:t>Izsoles rezultātu apstiprināšana</w:t>
      </w:r>
      <w:r>
        <w:rPr>
          <w:rFonts w:ascii="Times New Roman" w:eastAsia="Arial Unicode MS" w:hAnsi="Times New Roman" w:cs="Times New Roman"/>
          <w:b/>
          <w:bCs/>
          <w:sz w:val="24"/>
          <w:szCs w:val="24"/>
        </w:rPr>
        <w:t xml:space="preserve"> un līguma slēgšana </w:t>
      </w:r>
    </w:p>
    <w:p w:rsidR="00601C48" w:rsidRPr="00C73736" w:rsidRDefault="00601C48" w:rsidP="00601C48">
      <w:pPr>
        <w:spacing w:after="0" w:line="20" w:lineRule="atLeast"/>
        <w:ind w:left="1080"/>
        <w:contextualSpacing/>
        <w:rPr>
          <w:rFonts w:ascii="Times New Roman" w:eastAsia="Arial Unicode MS" w:hAnsi="Times New Roman" w:cs="Times New Roman"/>
          <w:b/>
          <w:sz w:val="24"/>
          <w:szCs w:val="24"/>
        </w:rPr>
      </w:pPr>
    </w:p>
    <w:p w:rsidR="00601C48" w:rsidRPr="00C73736"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Izsoles protokolu sastāda vienā eksemplārā. Izsoles protokola apstiprināta kopija tiek izsniegta personai, kura nosolījusi augstāko cenu.</w:t>
      </w:r>
    </w:p>
    <w:p w:rsidR="00601C48" w:rsidRPr="00C73736"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 xml:space="preserve"> Izsoles komisija </w:t>
      </w:r>
      <w:r>
        <w:rPr>
          <w:rFonts w:ascii="Times New Roman" w:eastAsiaTheme="minorEastAsia" w:hAnsi="Times New Roman" w:cs="Times New Roman"/>
          <w:sz w:val="24"/>
          <w:szCs w:val="24"/>
        </w:rPr>
        <w:t>septiņu dienu laikā</w:t>
      </w:r>
      <w:r w:rsidRPr="00C737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no izsoles norises dienas</w:t>
      </w:r>
      <w:r w:rsidRPr="00C73736">
        <w:rPr>
          <w:rFonts w:ascii="Times New Roman" w:eastAsiaTheme="minorEastAsia" w:hAnsi="Times New Roman" w:cs="Times New Roman"/>
          <w:sz w:val="24"/>
          <w:szCs w:val="24"/>
        </w:rPr>
        <w:t xml:space="preserve"> paraksta un apstiprina izsoles protokolu.</w:t>
      </w:r>
    </w:p>
    <w:p w:rsidR="00601C48" w:rsidRPr="00457465"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hAnsi="Times New Roman" w:cs="Times New Roman"/>
          <w:sz w:val="24"/>
          <w:szCs w:val="24"/>
        </w:rPr>
        <w:t xml:space="preserve">Personai, kura nosolījusi augstāko cenu, </w:t>
      </w:r>
      <w:r>
        <w:rPr>
          <w:rFonts w:ascii="Times New Roman" w:hAnsi="Times New Roman" w:cs="Times New Roman"/>
          <w:sz w:val="24"/>
          <w:szCs w:val="24"/>
        </w:rPr>
        <w:t>vienas nedēļas</w:t>
      </w:r>
      <w:r w:rsidRPr="00C73736">
        <w:rPr>
          <w:rFonts w:ascii="Times New Roman" w:hAnsi="Times New Roman" w:cs="Times New Roman"/>
          <w:sz w:val="24"/>
          <w:szCs w:val="24"/>
        </w:rPr>
        <w:t xml:space="preserve"> laikā jāsamaksā nosolītā augstākā cena, atņemot no tās iemaksāto </w:t>
      </w:r>
      <w:r>
        <w:rPr>
          <w:rFonts w:ascii="Times New Roman" w:hAnsi="Times New Roman" w:cs="Times New Roman"/>
          <w:sz w:val="24"/>
          <w:szCs w:val="24"/>
        </w:rPr>
        <w:t xml:space="preserve">drošības </w:t>
      </w:r>
      <w:r w:rsidRPr="00C73736">
        <w:rPr>
          <w:rFonts w:ascii="Times New Roman" w:hAnsi="Times New Roman" w:cs="Times New Roman"/>
          <w:sz w:val="24"/>
          <w:szCs w:val="24"/>
        </w:rPr>
        <w:t xml:space="preserve">naudu. </w:t>
      </w:r>
    </w:p>
    <w:p w:rsidR="00601C48" w:rsidRPr="00C73736" w:rsidRDefault="001265AF"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Pr>
          <w:rFonts w:ascii="Times New Roman" w:hAnsi="Times New Roman" w:cs="Times New Roman"/>
          <w:sz w:val="24"/>
          <w:szCs w:val="24"/>
        </w:rPr>
        <w:t>Nokavējot 29</w:t>
      </w:r>
      <w:r w:rsidR="00601C48" w:rsidRPr="00457465">
        <w:rPr>
          <w:rFonts w:ascii="Times New Roman" w:hAnsi="Times New Roman" w:cs="Times New Roman"/>
          <w:sz w:val="24"/>
          <w:szCs w:val="24"/>
        </w:rPr>
        <w:t>.punktā noteikto samaksas termiņu, nosolītājs</w:t>
      </w:r>
      <w:r w:rsidR="00601C48">
        <w:rPr>
          <w:rFonts w:ascii="Times New Roman" w:hAnsi="Times New Roman" w:cs="Times New Roman"/>
          <w:sz w:val="24"/>
          <w:szCs w:val="24"/>
        </w:rPr>
        <w:t xml:space="preserve"> zaudē tiesības uz Objektu un</w:t>
      </w:r>
      <w:r w:rsidR="00601C48" w:rsidRPr="00457465">
        <w:rPr>
          <w:rFonts w:ascii="Times New Roman" w:hAnsi="Times New Roman" w:cs="Times New Roman"/>
          <w:sz w:val="24"/>
          <w:szCs w:val="24"/>
        </w:rPr>
        <w:t xml:space="preserve"> zaudē iesniegto nodrošinājumu.</w:t>
      </w:r>
      <w:r w:rsidR="00601C48">
        <w:rPr>
          <w:rFonts w:ascii="Times New Roman" w:eastAsiaTheme="minorEastAsia" w:hAnsi="Times New Roman" w:cs="Times New Roman"/>
          <w:sz w:val="24"/>
          <w:szCs w:val="24"/>
        </w:rPr>
        <w:t xml:space="preserve"> </w:t>
      </w:r>
      <w:r w:rsidR="00601C48" w:rsidRPr="009824B1">
        <w:rPr>
          <w:rFonts w:ascii="Times New Roman" w:eastAsiaTheme="minorEastAsia" w:hAnsi="Times New Roman" w:cs="Times New Roman"/>
          <w:sz w:val="24"/>
          <w:szCs w:val="24"/>
        </w:rPr>
        <w:t xml:space="preserve">Ja nosolītājs noteiktajā laikā nav samaksājis nosolīto cenu, </w:t>
      </w:r>
      <w:r w:rsidR="00601C48">
        <w:rPr>
          <w:rFonts w:ascii="Times New Roman" w:eastAsiaTheme="minorEastAsia" w:hAnsi="Times New Roman" w:cs="Times New Roman"/>
          <w:sz w:val="24"/>
          <w:szCs w:val="24"/>
        </w:rPr>
        <w:t xml:space="preserve">Izsoles komisija </w:t>
      </w:r>
      <w:r w:rsidR="00601C48" w:rsidRPr="009824B1">
        <w:rPr>
          <w:rFonts w:ascii="Times New Roman" w:eastAsiaTheme="minorEastAsia" w:hAnsi="Times New Roman" w:cs="Times New Roman"/>
          <w:sz w:val="24"/>
          <w:szCs w:val="24"/>
        </w:rPr>
        <w:t xml:space="preserve">par to informē </w:t>
      </w:r>
      <w:r w:rsidR="00601C48">
        <w:rPr>
          <w:rFonts w:ascii="Times New Roman" w:eastAsiaTheme="minorEastAsia" w:hAnsi="Times New Roman" w:cs="Times New Roman"/>
          <w:sz w:val="24"/>
          <w:szCs w:val="24"/>
        </w:rPr>
        <w:t>izsoles dalībnieku</w:t>
      </w:r>
      <w:r w:rsidR="00601C48" w:rsidRPr="009824B1">
        <w:rPr>
          <w:rFonts w:ascii="Times New Roman" w:eastAsiaTheme="minorEastAsia" w:hAnsi="Times New Roman" w:cs="Times New Roman"/>
          <w:sz w:val="24"/>
          <w:szCs w:val="24"/>
        </w:rPr>
        <w:t>, kurš nosolījis nākamo augstāko cenu.</w:t>
      </w:r>
      <w:r w:rsidR="00601C48">
        <w:rPr>
          <w:rFonts w:ascii="Times New Roman" w:eastAsiaTheme="minorEastAsia" w:hAnsi="Times New Roman" w:cs="Times New Roman"/>
          <w:sz w:val="24"/>
          <w:szCs w:val="24"/>
        </w:rPr>
        <w:t xml:space="preserve"> Izsoles dalībniekam</w:t>
      </w:r>
      <w:r w:rsidR="00601C48" w:rsidRPr="009824B1">
        <w:rPr>
          <w:rFonts w:ascii="Times New Roman" w:eastAsiaTheme="minorEastAsia" w:hAnsi="Times New Roman" w:cs="Times New Roman"/>
          <w:sz w:val="24"/>
          <w:szCs w:val="24"/>
        </w:rPr>
        <w:t xml:space="preserve">, kurš nosolījis nākamo augstāko cenu, ir tiesības </w:t>
      </w:r>
      <w:r w:rsidR="00601C48">
        <w:rPr>
          <w:rFonts w:ascii="Times New Roman" w:eastAsiaTheme="minorEastAsia" w:hAnsi="Times New Roman" w:cs="Times New Roman"/>
          <w:sz w:val="24"/>
          <w:szCs w:val="24"/>
        </w:rPr>
        <w:t>vienas nedēļas</w:t>
      </w:r>
      <w:r w:rsidR="00601C48" w:rsidRPr="009824B1">
        <w:rPr>
          <w:rFonts w:ascii="Times New Roman" w:eastAsiaTheme="minorEastAsia" w:hAnsi="Times New Roman" w:cs="Times New Roman"/>
          <w:sz w:val="24"/>
          <w:szCs w:val="24"/>
        </w:rPr>
        <w:t xml:space="preserve"> laikā no paziņojuma saņemšanas dienas paziņot </w:t>
      </w:r>
      <w:r w:rsidR="00601C48">
        <w:rPr>
          <w:rFonts w:ascii="Times New Roman" w:eastAsiaTheme="minorEastAsia" w:hAnsi="Times New Roman" w:cs="Times New Roman"/>
          <w:sz w:val="24"/>
          <w:szCs w:val="24"/>
        </w:rPr>
        <w:t>Izsoles komisijai</w:t>
      </w:r>
      <w:r w:rsidR="00601C48" w:rsidRPr="009824B1">
        <w:rPr>
          <w:rFonts w:ascii="Times New Roman" w:eastAsiaTheme="minorEastAsia" w:hAnsi="Times New Roman" w:cs="Times New Roman"/>
          <w:sz w:val="24"/>
          <w:szCs w:val="24"/>
        </w:rPr>
        <w:t xml:space="preserve"> par </w:t>
      </w:r>
      <w:r w:rsidR="00601C48">
        <w:rPr>
          <w:rFonts w:ascii="Times New Roman" w:eastAsiaTheme="minorEastAsia" w:hAnsi="Times New Roman" w:cs="Times New Roman"/>
          <w:sz w:val="24"/>
          <w:szCs w:val="24"/>
        </w:rPr>
        <w:t>Objekta</w:t>
      </w:r>
      <w:r w:rsidR="00601C48" w:rsidRPr="009824B1">
        <w:rPr>
          <w:rFonts w:ascii="Times New Roman" w:eastAsiaTheme="minorEastAsia" w:hAnsi="Times New Roman" w:cs="Times New Roman"/>
          <w:sz w:val="24"/>
          <w:szCs w:val="24"/>
        </w:rPr>
        <w:t xml:space="preserve"> pirkšanu par paša nosolīto augstāko cenu.</w:t>
      </w:r>
      <w:r w:rsidR="00601C48" w:rsidRPr="009824B1">
        <w:rPr>
          <w:rFonts w:ascii="Arial" w:hAnsi="Arial" w:cs="Arial"/>
          <w:sz w:val="32"/>
          <w:szCs w:val="32"/>
        </w:rPr>
        <w:t xml:space="preserve"> </w:t>
      </w:r>
      <w:r w:rsidR="00601C48" w:rsidRPr="009824B1">
        <w:rPr>
          <w:rFonts w:ascii="Times New Roman" w:hAnsi="Times New Roman" w:cs="Times New Roman"/>
          <w:sz w:val="24"/>
          <w:szCs w:val="24"/>
        </w:rPr>
        <w:t xml:space="preserve">Pēc paziņojuma iesniegšanas par </w:t>
      </w:r>
      <w:r w:rsidR="00601C48">
        <w:rPr>
          <w:rFonts w:ascii="Times New Roman" w:hAnsi="Times New Roman" w:cs="Times New Roman"/>
          <w:sz w:val="24"/>
          <w:szCs w:val="24"/>
        </w:rPr>
        <w:t>Objekta</w:t>
      </w:r>
      <w:r w:rsidR="00601C48" w:rsidRPr="009824B1">
        <w:rPr>
          <w:rFonts w:ascii="Times New Roman" w:hAnsi="Times New Roman" w:cs="Times New Roman"/>
          <w:sz w:val="24"/>
          <w:szCs w:val="24"/>
        </w:rPr>
        <w:t xml:space="preserve"> pirkšanu, izsoles dalībniekam par nosolīto </w:t>
      </w:r>
      <w:r w:rsidR="00601C48">
        <w:rPr>
          <w:rFonts w:ascii="Times New Roman" w:hAnsi="Times New Roman" w:cs="Times New Roman"/>
          <w:sz w:val="24"/>
          <w:szCs w:val="24"/>
        </w:rPr>
        <w:t>Objektu</w:t>
      </w:r>
      <w:r w:rsidR="00601C48" w:rsidRPr="009824B1">
        <w:rPr>
          <w:rFonts w:ascii="Times New Roman" w:hAnsi="Times New Roman" w:cs="Times New Roman"/>
          <w:sz w:val="24"/>
          <w:szCs w:val="24"/>
        </w:rPr>
        <w:t xml:space="preserve"> samaksa jāveic pilnā apmērā vienas nedēļas laikā.</w:t>
      </w:r>
    </w:p>
    <w:p w:rsidR="00601C48" w:rsidRPr="00C73736"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Pr>
          <w:rFonts w:ascii="Times New Roman" w:hAnsi="Times New Roman" w:cs="Times New Roman"/>
          <w:sz w:val="24"/>
          <w:szCs w:val="24"/>
        </w:rPr>
        <w:t xml:space="preserve">Izsoles komisija </w:t>
      </w:r>
      <w:r w:rsidRPr="00C73736">
        <w:rPr>
          <w:rFonts w:ascii="Times New Roman" w:hAnsi="Times New Roman" w:cs="Times New Roman"/>
          <w:sz w:val="24"/>
          <w:szCs w:val="24"/>
        </w:rPr>
        <w:t xml:space="preserve">izsoles rezultātus apstiprina ne vēlāk kā 30 dienu laikā pēc </w:t>
      </w:r>
      <w:r>
        <w:rPr>
          <w:rFonts w:ascii="Times New Roman" w:hAnsi="Times New Roman" w:cs="Times New Roman"/>
          <w:sz w:val="24"/>
          <w:szCs w:val="24"/>
        </w:rPr>
        <w:t>par Objekta pirkuma</w:t>
      </w:r>
      <w:r w:rsidRPr="00C73736">
        <w:rPr>
          <w:rFonts w:ascii="Times New Roman" w:hAnsi="Times New Roman" w:cs="Times New Roman"/>
          <w:sz w:val="24"/>
          <w:szCs w:val="24"/>
        </w:rPr>
        <w:t xml:space="preserve"> paredzēto maksājumu </w:t>
      </w:r>
      <w:r>
        <w:rPr>
          <w:rFonts w:ascii="Times New Roman" w:hAnsi="Times New Roman" w:cs="Times New Roman"/>
          <w:sz w:val="24"/>
          <w:szCs w:val="24"/>
        </w:rPr>
        <w:t>veikšanas</w:t>
      </w:r>
      <w:r w:rsidRPr="00C73736">
        <w:rPr>
          <w:rFonts w:ascii="Times New Roman" w:hAnsi="Times New Roman" w:cs="Times New Roman"/>
          <w:sz w:val="24"/>
          <w:szCs w:val="24"/>
        </w:rPr>
        <w:t>.</w:t>
      </w:r>
    </w:p>
    <w:p w:rsidR="00601C48" w:rsidRPr="00C73736" w:rsidRDefault="00601C48" w:rsidP="002C752A">
      <w:pPr>
        <w:numPr>
          <w:ilvl w:val="0"/>
          <w:numId w:val="11"/>
        </w:numPr>
        <w:shd w:val="clear" w:color="auto" w:fill="FFFFFF"/>
        <w:spacing w:after="0" w:line="20" w:lineRule="atLeast"/>
        <w:contextualSpacing/>
        <w:jc w:val="both"/>
        <w:rPr>
          <w:rFonts w:ascii="Times New Roman" w:eastAsiaTheme="minorEastAsia" w:hAnsi="Times New Roman" w:cs="Times New Roman"/>
          <w:sz w:val="24"/>
          <w:szCs w:val="24"/>
        </w:rPr>
      </w:pPr>
      <w:r w:rsidRPr="00C73736">
        <w:rPr>
          <w:rFonts w:ascii="Times New Roman" w:eastAsiaTheme="minorEastAsia" w:hAnsi="Times New Roman" w:cs="Times New Roman"/>
          <w:sz w:val="24"/>
          <w:szCs w:val="24"/>
        </w:rPr>
        <w:t>Pēc izsoles rezultātu apstiprin</w:t>
      </w:r>
      <w:r>
        <w:rPr>
          <w:rFonts w:ascii="Times New Roman" w:eastAsiaTheme="minorEastAsia" w:hAnsi="Times New Roman" w:cs="Times New Roman"/>
          <w:sz w:val="24"/>
          <w:szCs w:val="24"/>
        </w:rPr>
        <w:t>āšanas I</w:t>
      </w:r>
      <w:r w:rsidRPr="00C73736">
        <w:rPr>
          <w:rFonts w:ascii="Times New Roman" w:eastAsiaTheme="minorEastAsia" w:hAnsi="Times New Roman" w:cs="Times New Roman"/>
          <w:sz w:val="24"/>
          <w:szCs w:val="24"/>
        </w:rPr>
        <w:t xml:space="preserve">zsoles komisija informē nosolītāju par Objekta pirkuma līguma slēgšanu. </w:t>
      </w:r>
      <w:r w:rsidRPr="00C73736">
        <w:rPr>
          <w:rFonts w:ascii="Times New Roman" w:hAnsi="Times New Roman" w:cs="Times New Roman"/>
          <w:sz w:val="24"/>
          <w:szCs w:val="24"/>
        </w:rPr>
        <w:t>Nosolītājs septiņu dienu laikā pēc izsoles rezultātu apstiprināšanas paraksta pirkuma līgumu.</w:t>
      </w:r>
    </w:p>
    <w:p w:rsidR="00601C48" w:rsidRPr="00C73736" w:rsidRDefault="00601C48" w:rsidP="002C752A">
      <w:pPr>
        <w:numPr>
          <w:ilvl w:val="0"/>
          <w:numId w:val="11"/>
        </w:numPr>
        <w:spacing w:after="0" w:line="20" w:lineRule="atLeast"/>
        <w:contextualSpacing/>
        <w:jc w:val="both"/>
        <w:rPr>
          <w:rFonts w:ascii="Times New Roman" w:eastAsia="Arial Unicode MS" w:hAnsi="Times New Roman" w:cs="Times New Roman"/>
          <w:sz w:val="24"/>
          <w:szCs w:val="24"/>
        </w:rPr>
      </w:pPr>
      <w:r w:rsidRPr="00C73736">
        <w:rPr>
          <w:rFonts w:ascii="Times New Roman" w:eastAsia="Arial Unicode MS" w:hAnsi="Times New Roman" w:cs="Times New Roman"/>
          <w:sz w:val="24"/>
          <w:szCs w:val="24"/>
        </w:rPr>
        <w:t xml:space="preserve">Izsoles dalībniekiem ir tiesības iesniegt sūdzību Madonas novada domei par izsoles komisijas veiktajām darbībām 5 (piecu) dienu laikā no izsoles norises dienas. </w:t>
      </w:r>
    </w:p>
    <w:p w:rsidR="00601C48" w:rsidRPr="00C73736" w:rsidRDefault="00601C48" w:rsidP="00601C48">
      <w:pPr>
        <w:spacing w:after="0" w:line="20" w:lineRule="atLeast"/>
        <w:ind w:left="480"/>
        <w:contextualSpacing/>
        <w:jc w:val="both"/>
        <w:rPr>
          <w:rFonts w:ascii="Times New Roman" w:eastAsia="Arial Unicode MS" w:hAnsi="Times New Roman" w:cs="Times New Roman"/>
          <w:sz w:val="24"/>
          <w:szCs w:val="24"/>
        </w:rPr>
      </w:pPr>
    </w:p>
    <w:p w:rsidR="00601C48" w:rsidRPr="00C73736" w:rsidRDefault="00601C48" w:rsidP="00601C48">
      <w:pPr>
        <w:spacing w:after="0" w:line="20" w:lineRule="atLeast"/>
        <w:ind w:left="540"/>
        <w:jc w:val="both"/>
        <w:rPr>
          <w:rFonts w:ascii="Times New Roman" w:eastAsia="Arial Unicode MS" w:hAnsi="Times New Roman" w:cs="Times New Roman"/>
          <w:sz w:val="24"/>
          <w:szCs w:val="24"/>
        </w:rPr>
      </w:pPr>
    </w:p>
    <w:p w:rsidR="00601C48" w:rsidRPr="00C73736" w:rsidRDefault="00601C48" w:rsidP="00601C48">
      <w:pPr>
        <w:spacing w:after="0" w:line="20" w:lineRule="atLeast"/>
        <w:ind w:left="540"/>
        <w:jc w:val="both"/>
        <w:rPr>
          <w:rFonts w:ascii="Times New Roman" w:eastAsia="Arial Unicode MS" w:hAnsi="Times New Roman" w:cs="Times New Roman"/>
          <w:sz w:val="24"/>
          <w:szCs w:val="24"/>
        </w:rPr>
      </w:pPr>
      <w:r w:rsidRPr="00C73736">
        <w:rPr>
          <w:rFonts w:ascii="Times New Roman" w:eastAsia="Arial Unicode MS" w:hAnsi="Times New Roman" w:cs="Times New Roman"/>
          <w:sz w:val="24"/>
          <w:szCs w:val="24"/>
        </w:rPr>
        <w:t xml:space="preserve">Pielikumā: </w:t>
      </w:r>
    </w:p>
    <w:p w:rsidR="00601C48" w:rsidRPr="00C73736" w:rsidRDefault="00601C48" w:rsidP="00601C48">
      <w:pPr>
        <w:numPr>
          <w:ilvl w:val="0"/>
          <w:numId w:val="2"/>
        </w:numPr>
        <w:spacing w:after="0" w:line="20" w:lineRule="atLeast"/>
        <w:jc w:val="both"/>
        <w:rPr>
          <w:rFonts w:ascii="Times New Roman" w:eastAsia="Arial Unicode MS" w:hAnsi="Times New Roman" w:cs="Times New Roman"/>
          <w:sz w:val="24"/>
          <w:szCs w:val="24"/>
        </w:rPr>
      </w:pPr>
      <w:r w:rsidRPr="00C73736">
        <w:rPr>
          <w:rFonts w:ascii="Times New Roman" w:eastAsia="Arial Unicode MS" w:hAnsi="Times New Roman" w:cs="Times New Roman"/>
          <w:sz w:val="24"/>
          <w:szCs w:val="24"/>
        </w:rPr>
        <w:t xml:space="preserve">Pieteikums Objekta izsolei uz 1 </w:t>
      </w:r>
      <w:proofErr w:type="spellStart"/>
      <w:r w:rsidRPr="00C73736">
        <w:rPr>
          <w:rFonts w:ascii="Times New Roman" w:eastAsia="Arial Unicode MS" w:hAnsi="Times New Roman" w:cs="Times New Roman"/>
          <w:sz w:val="24"/>
          <w:szCs w:val="24"/>
        </w:rPr>
        <w:t>lp</w:t>
      </w:r>
      <w:proofErr w:type="spellEnd"/>
      <w:r w:rsidRPr="00C73736">
        <w:rPr>
          <w:rFonts w:ascii="Times New Roman" w:eastAsia="Arial Unicode MS" w:hAnsi="Times New Roman" w:cs="Times New Roman"/>
          <w:sz w:val="24"/>
          <w:szCs w:val="24"/>
        </w:rPr>
        <w:t>.;</w:t>
      </w:r>
    </w:p>
    <w:p w:rsidR="00601C48" w:rsidRPr="00C73736" w:rsidRDefault="00601C48" w:rsidP="00601C48">
      <w:pPr>
        <w:numPr>
          <w:ilvl w:val="0"/>
          <w:numId w:val="2"/>
        </w:numPr>
        <w:spacing w:after="0" w:line="20" w:lineRule="atLeast"/>
        <w:jc w:val="both"/>
        <w:rPr>
          <w:rFonts w:ascii="Times New Roman" w:eastAsia="Arial Unicode MS" w:hAnsi="Times New Roman" w:cs="Times New Roman"/>
          <w:sz w:val="24"/>
          <w:szCs w:val="24"/>
        </w:rPr>
      </w:pPr>
      <w:r w:rsidRPr="00C73736">
        <w:rPr>
          <w:rFonts w:ascii="Times New Roman" w:eastAsia="Arial Unicode MS" w:hAnsi="Times New Roman" w:cs="Times New Roman"/>
          <w:sz w:val="24"/>
          <w:szCs w:val="24"/>
        </w:rPr>
        <w:t xml:space="preserve">Dalībnieku reģistrācijas saraksts uz 1 </w:t>
      </w:r>
      <w:proofErr w:type="spellStart"/>
      <w:r w:rsidRPr="00C73736">
        <w:rPr>
          <w:rFonts w:ascii="Times New Roman" w:eastAsia="Arial Unicode MS" w:hAnsi="Times New Roman" w:cs="Times New Roman"/>
          <w:sz w:val="24"/>
          <w:szCs w:val="24"/>
        </w:rPr>
        <w:t>lp</w:t>
      </w:r>
      <w:proofErr w:type="spellEnd"/>
      <w:r w:rsidRPr="00C73736">
        <w:rPr>
          <w:rFonts w:ascii="Times New Roman" w:eastAsia="Arial Unicode MS" w:hAnsi="Times New Roman" w:cs="Times New Roman"/>
          <w:sz w:val="24"/>
          <w:szCs w:val="24"/>
        </w:rPr>
        <w:t>.</w:t>
      </w:r>
    </w:p>
    <w:p w:rsidR="00601C48" w:rsidRDefault="00601C48" w:rsidP="00601C48">
      <w:pPr>
        <w:spacing w:after="0" w:line="20" w:lineRule="atLeast"/>
        <w:jc w:val="both"/>
        <w:rPr>
          <w:rFonts w:ascii="Times New Roman" w:eastAsia="Arial Unicode MS" w:hAnsi="Times New Roman" w:cs="Times New Roman"/>
          <w:sz w:val="24"/>
          <w:szCs w:val="24"/>
          <w:u w:val="single"/>
        </w:rPr>
      </w:pPr>
    </w:p>
    <w:p w:rsidR="00601C48" w:rsidRDefault="00601C48" w:rsidP="00601C48">
      <w:pPr>
        <w:spacing w:after="0" w:line="20" w:lineRule="atLeast"/>
        <w:jc w:val="both"/>
        <w:rPr>
          <w:rFonts w:ascii="Times New Roman" w:eastAsia="Arial Unicode MS" w:hAnsi="Times New Roman" w:cs="Times New Roman"/>
          <w:sz w:val="24"/>
          <w:szCs w:val="24"/>
          <w:u w:val="single"/>
        </w:rPr>
      </w:pPr>
    </w:p>
    <w:p w:rsidR="00601C48" w:rsidRDefault="00601C48" w:rsidP="00601C48">
      <w:pPr>
        <w:spacing w:after="0" w:line="20" w:lineRule="atLeast"/>
        <w:jc w:val="both"/>
        <w:rPr>
          <w:rFonts w:ascii="Times New Roman" w:eastAsia="Arial Unicode MS" w:hAnsi="Times New Roman" w:cs="Times New Roman"/>
          <w:sz w:val="24"/>
          <w:szCs w:val="24"/>
          <w:u w:val="single"/>
        </w:rPr>
      </w:pPr>
    </w:p>
    <w:p w:rsidR="00601C48" w:rsidRDefault="00601C48" w:rsidP="00601C48">
      <w:pPr>
        <w:spacing w:after="0" w:line="20" w:lineRule="atLeast"/>
        <w:jc w:val="both"/>
        <w:rPr>
          <w:rFonts w:ascii="Times New Roman" w:eastAsia="Arial Unicode MS" w:hAnsi="Times New Roman" w:cs="Times New Roman"/>
          <w:sz w:val="24"/>
          <w:szCs w:val="24"/>
          <w:u w:val="single"/>
        </w:rPr>
      </w:pPr>
    </w:p>
    <w:p w:rsidR="00601C48" w:rsidRDefault="00601C48" w:rsidP="00601C48">
      <w:pPr>
        <w:spacing w:after="0" w:line="20" w:lineRule="atLeast"/>
        <w:jc w:val="both"/>
        <w:rPr>
          <w:rFonts w:ascii="Times New Roman" w:eastAsia="Arial Unicode MS" w:hAnsi="Times New Roman" w:cs="Times New Roman"/>
          <w:sz w:val="24"/>
          <w:szCs w:val="24"/>
          <w:u w:val="single"/>
        </w:rPr>
      </w:pPr>
    </w:p>
    <w:p w:rsidR="00755DC2" w:rsidRDefault="00755DC2" w:rsidP="00601C48">
      <w:pPr>
        <w:spacing w:after="0" w:line="20" w:lineRule="atLeast"/>
        <w:jc w:val="both"/>
        <w:rPr>
          <w:rFonts w:ascii="Times New Roman" w:eastAsia="Arial Unicode MS" w:hAnsi="Times New Roman" w:cs="Times New Roman"/>
          <w:sz w:val="24"/>
          <w:szCs w:val="24"/>
          <w:u w:val="single"/>
        </w:rPr>
      </w:pPr>
    </w:p>
    <w:p w:rsidR="00601C48" w:rsidRDefault="00601C48" w:rsidP="00601C48">
      <w:pPr>
        <w:spacing w:after="0" w:line="20" w:lineRule="atLeast"/>
        <w:jc w:val="both"/>
        <w:rPr>
          <w:rFonts w:ascii="Times New Roman" w:eastAsia="Arial Unicode MS" w:hAnsi="Times New Roman" w:cs="Times New Roman"/>
          <w:sz w:val="24"/>
          <w:szCs w:val="24"/>
          <w:u w:val="single"/>
        </w:rPr>
      </w:pPr>
    </w:p>
    <w:p w:rsidR="00601C48" w:rsidRDefault="00601C48" w:rsidP="00601C48">
      <w:pPr>
        <w:spacing w:after="0" w:line="20" w:lineRule="atLeast"/>
        <w:jc w:val="both"/>
        <w:rPr>
          <w:rFonts w:ascii="Times New Roman" w:eastAsia="Arial Unicode MS" w:hAnsi="Times New Roman" w:cs="Times New Roman"/>
          <w:sz w:val="24"/>
          <w:szCs w:val="24"/>
          <w:u w:val="single"/>
        </w:rPr>
      </w:pPr>
    </w:p>
    <w:p w:rsidR="00601C48" w:rsidRDefault="00601C48" w:rsidP="00601C48">
      <w:pPr>
        <w:spacing w:after="0" w:line="20" w:lineRule="atLeast"/>
        <w:jc w:val="both"/>
        <w:rPr>
          <w:rFonts w:ascii="Times New Roman" w:eastAsia="Arial Unicode MS" w:hAnsi="Times New Roman" w:cs="Times New Roman"/>
          <w:sz w:val="24"/>
          <w:szCs w:val="24"/>
          <w:u w:val="single"/>
        </w:rPr>
      </w:pPr>
    </w:p>
    <w:p w:rsidR="00601C48" w:rsidRDefault="00601C48" w:rsidP="00601C48">
      <w:pPr>
        <w:spacing w:after="0" w:line="20" w:lineRule="atLeast"/>
        <w:jc w:val="both"/>
        <w:rPr>
          <w:rFonts w:ascii="Times New Roman" w:eastAsia="Arial Unicode MS" w:hAnsi="Times New Roman" w:cs="Times New Roman"/>
          <w:sz w:val="24"/>
          <w:szCs w:val="24"/>
          <w:u w:val="single"/>
        </w:rPr>
      </w:pPr>
    </w:p>
    <w:p w:rsidR="00601C48" w:rsidRDefault="00601C48" w:rsidP="00601C48">
      <w:pPr>
        <w:spacing w:after="0" w:line="20" w:lineRule="atLeast"/>
        <w:jc w:val="both"/>
        <w:rPr>
          <w:rFonts w:ascii="Times New Roman" w:eastAsia="Arial Unicode MS" w:hAnsi="Times New Roman" w:cs="Times New Roman"/>
          <w:sz w:val="24"/>
          <w:szCs w:val="24"/>
          <w:u w:val="single"/>
        </w:rPr>
      </w:pPr>
    </w:p>
    <w:p w:rsidR="00601C48" w:rsidRDefault="00601C48" w:rsidP="00601C48">
      <w:pPr>
        <w:spacing w:after="0" w:line="20" w:lineRule="atLeast"/>
        <w:jc w:val="both"/>
        <w:rPr>
          <w:rFonts w:ascii="Times New Roman" w:eastAsia="Arial Unicode MS" w:hAnsi="Times New Roman" w:cs="Times New Roman"/>
          <w:sz w:val="24"/>
          <w:szCs w:val="24"/>
          <w:u w:val="single"/>
        </w:rPr>
      </w:pPr>
    </w:p>
    <w:p w:rsidR="00601C48" w:rsidRDefault="00601C48" w:rsidP="00601C48">
      <w:pPr>
        <w:spacing w:after="0" w:line="20" w:lineRule="atLeast"/>
        <w:jc w:val="both"/>
        <w:rPr>
          <w:rFonts w:ascii="Times New Roman" w:eastAsia="Arial Unicode MS" w:hAnsi="Times New Roman" w:cs="Times New Roman"/>
          <w:sz w:val="24"/>
          <w:szCs w:val="24"/>
          <w:u w:val="single"/>
        </w:rPr>
      </w:pPr>
    </w:p>
    <w:p w:rsidR="00601C48" w:rsidRDefault="00601C48" w:rsidP="00601C48">
      <w:pPr>
        <w:spacing w:after="0" w:line="20" w:lineRule="atLeast"/>
        <w:jc w:val="both"/>
        <w:rPr>
          <w:rFonts w:ascii="Times New Roman" w:eastAsia="Arial Unicode MS" w:hAnsi="Times New Roman" w:cs="Times New Roman"/>
          <w:sz w:val="24"/>
          <w:szCs w:val="24"/>
          <w:u w:val="single"/>
        </w:rPr>
      </w:pPr>
    </w:p>
    <w:p w:rsidR="00601C48" w:rsidRPr="007E148F" w:rsidRDefault="00601C48" w:rsidP="00601C48">
      <w:pPr>
        <w:spacing w:after="0" w:line="20" w:lineRule="atLeast"/>
        <w:jc w:val="right"/>
        <w:rPr>
          <w:rFonts w:ascii="Times New Roman" w:eastAsia="Arial Unicode MS" w:hAnsi="Times New Roman" w:cs="Times New Roman"/>
          <w:b/>
        </w:rPr>
      </w:pPr>
      <w:r w:rsidRPr="007E148F">
        <w:rPr>
          <w:rFonts w:ascii="Times New Roman" w:eastAsia="Arial Unicode MS" w:hAnsi="Times New Roman" w:cs="Times New Roman"/>
          <w:b/>
        </w:rPr>
        <w:lastRenderedPageBreak/>
        <w:t>Pielikums Nr.1</w:t>
      </w:r>
    </w:p>
    <w:p w:rsidR="00601C48" w:rsidRPr="002C752A" w:rsidRDefault="00601C48" w:rsidP="00601C48">
      <w:pPr>
        <w:spacing w:after="0" w:line="20" w:lineRule="atLeast"/>
        <w:jc w:val="right"/>
        <w:rPr>
          <w:rFonts w:ascii="Times New Roman" w:eastAsia="Arial Unicode MS" w:hAnsi="Times New Roman" w:cs="Times New Roman"/>
          <w:sz w:val="20"/>
          <w:szCs w:val="20"/>
        </w:rPr>
      </w:pPr>
      <w:r w:rsidRPr="002C752A">
        <w:rPr>
          <w:rFonts w:ascii="Times New Roman" w:eastAsia="Arial Unicode MS" w:hAnsi="Times New Roman" w:cs="Times New Roman"/>
          <w:sz w:val="20"/>
          <w:szCs w:val="20"/>
        </w:rPr>
        <w:t>Madonas novada pašvaldības kustamā īpašuma</w:t>
      </w:r>
      <w:r w:rsidR="002C752A" w:rsidRPr="002C752A">
        <w:rPr>
          <w:rFonts w:ascii="Times New Roman" w:eastAsia="Arial Unicode MS" w:hAnsi="Times New Roman" w:cs="Times New Roman"/>
          <w:sz w:val="20"/>
          <w:szCs w:val="20"/>
        </w:rPr>
        <w:t xml:space="preserve"> - </w:t>
      </w:r>
      <w:r w:rsidRPr="002C752A">
        <w:rPr>
          <w:rFonts w:ascii="Times New Roman" w:eastAsia="Arial Unicode MS" w:hAnsi="Times New Roman" w:cs="Times New Roman"/>
          <w:sz w:val="20"/>
          <w:szCs w:val="20"/>
        </w:rPr>
        <w:t xml:space="preserve"> </w:t>
      </w:r>
    </w:p>
    <w:p w:rsidR="00601C48" w:rsidRPr="002C752A" w:rsidRDefault="00601C48" w:rsidP="002C752A">
      <w:pPr>
        <w:spacing w:after="0" w:line="20" w:lineRule="atLeast"/>
        <w:jc w:val="right"/>
        <w:rPr>
          <w:rFonts w:ascii="Times New Roman" w:eastAsia="Arial Unicode MS" w:hAnsi="Times New Roman" w:cs="Times New Roman"/>
          <w:sz w:val="20"/>
          <w:szCs w:val="20"/>
        </w:rPr>
      </w:pPr>
      <w:r w:rsidRPr="002C752A">
        <w:rPr>
          <w:rFonts w:ascii="Times New Roman" w:eastAsiaTheme="minorEastAsia" w:hAnsi="Times New Roman"/>
          <w:sz w:val="20"/>
          <w:szCs w:val="20"/>
        </w:rPr>
        <w:t xml:space="preserve"> </w:t>
      </w:r>
      <w:r w:rsidR="002C752A" w:rsidRPr="002C752A">
        <w:rPr>
          <w:rFonts w:ascii="Times New Roman" w:eastAsiaTheme="minorEastAsia" w:hAnsi="Times New Roman"/>
          <w:sz w:val="20"/>
          <w:szCs w:val="20"/>
        </w:rPr>
        <w:t>t</w:t>
      </w:r>
      <w:r w:rsidRPr="002C752A">
        <w:rPr>
          <w:rFonts w:ascii="Times New Roman" w:eastAsiaTheme="minorEastAsia" w:hAnsi="Times New Roman"/>
          <w:sz w:val="20"/>
          <w:szCs w:val="20"/>
        </w:rPr>
        <w:t>ransportlīdzekļ</w:t>
      </w:r>
      <w:r w:rsidR="002C752A" w:rsidRPr="002C752A">
        <w:rPr>
          <w:rFonts w:ascii="Times New Roman" w:eastAsiaTheme="minorEastAsia" w:hAnsi="Times New Roman"/>
          <w:sz w:val="20"/>
          <w:szCs w:val="20"/>
        </w:rPr>
        <w:t xml:space="preserve">u </w:t>
      </w:r>
      <w:r w:rsidRPr="002C752A">
        <w:rPr>
          <w:rFonts w:ascii="Times New Roman" w:eastAsia="Arial Unicode MS" w:hAnsi="Times New Roman" w:cs="Times New Roman"/>
          <w:sz w:val="20"/>
          <w:szCs w:val="20"/>
        </w:rPr>
        <w:t xml:space="preserve"> </w:t>
      </w:r>
      <w:r w:rsidR="00755DC2">
        <w:rPr>
          <w:rFonts w:ascii="Times New Roman" w:eastAsia="Arial Unicode MS" w:hAnsi="Times New Roman" w:cs="Times New Roman"/>
          <w:sz w:val="20"/>
          <w:szCs w:val="20"/>
        </w:rPr>
        <w:t>1</w:t>
      </w:r>
      <w:r w:rsidR="008E4473">
        <w:rPr>
          <w:rFonts w:ascii="Times New Roman" w:eastAsia="Arial Unicode MS" w:hAnsi="Times New Roman" w:cs="Times New Roman"/>
          <w:sz w:val="20"/>
          <w:szCs w:val="20"/>
        </w:rPr>
        <w:t>9.12.2020</w:t>
      </w:r>
      <w:r w:rsidR="002C752A">
        <w:rPr>
          <w:rFonts w:ascii="Times New Roman" w:eastAsia="Arial Unicode MS" w:hAnsi="Times New Roman" w:cs="Times New Roman"/>
          <w:sz w:val="20"/>
          <w:szCs w:val="20"/>
        </w:rPr>
        <w:t xml:space="preserve">. </w:t>
      </w:r>
      <w:r w:rsidRPr="002C752A">
        <w:rPr>
          <w:rFonts w:ascii="Times New Roman" w:eastAsia="Arial Unicode MS" w:hAnsi="Times New Roman" w:cs="Times New Roman"/>
          <w:sz w:val="20"/>
          <w:szCs w:val="20"/>
        </w:rPr>
        <w:t>apstiprinātiem izsoles noteikumiem</w:t>
      </w:r>
    </w:p>
    <w:p w:rsidR="00601C48" w:rsidRPr="00C73736" w:rsidRDefault="00601C48" w:rsidP="00601C48">
      <w:pPr>
        <w:spacing w:after="0" w:line="20" w:lineRule="atLeast"/>
        <w:jc w:val="right"/>
        <w:rPr>
          <w:rFonts w:ascii="Times New Roman" w:eastAsia="Arial Unicode MS" w:hAnsi="Times New Roman" w:cs="Times New Roman"/>
          <w:i/>
          <w:sz w:val="24"/>
        </w:rPr>
      </w:pPr>
    </w:p>
    <w:p w:rsidR="00601C48" w:rsidRPr="00C73736" w:rsidRDefault="00601C48" w:rsidP="00601C48">
      <w:pPr>
        <w:keepNext/>
        <w:spacing w:after="0" w:line="240" w:lineRule="auto"/>
        <w:ind w:left="3600" w:firstLine="720"/>
        <w:jc w:val="right"/>
        <w:outlineLvl w:val="0"/>
        <w:rPr>
          <w:rFonts w:ascii="Times New Roman" w:eastAsia="Times New Roman" w:hAnsi="Times New Roman" w:cs="Times New Roman"/>
          <w:b/>
          <w:i/>
          <w:noProof/>
          <w:sz w:val="32"/>
          <w:szCs w:val="32"/>
          <w:lang w:val="x-none" w:eastAsia="lv-LV"/>
        </w:rPr>
      </w:pPr>
    </w:p>
    <w:p w:rsidR="00601C48" w:rsidRPr="00C73736" w:rsidRDefault="00601C48" w:rsidP="00601C48">
      <w:pPr>
        <w:keepNext/>
        <w:spacing w:after="0" w:line="240" w:lineRule="auto"/>
        <w:ind w:left="3600" w:firstLine="720"/>
        <w:jc w:val="right"/>
        <w:outlineLvl w:val="0"/>
        <w:rPr>
          <w:rFonts w:ascii="Times New Roman" w:eastAsia="Times New Roman" w:hAnsi="Times New Roman" w:cs="Times New Roman"/>
          <w:b/>
          <w:i/>
          <w:sz w:val="32"/>
          <w:szCs w:val="32"/>
          <w:lang w:val="x-none"/>
        </w:rPr>
      </w:pPr>
      <w:r w:rsidRPr="00C73736">
        <w:rPr>
          <w:rFonts w:ascii="Times New Roman" w:eastAsia="Times New Roman" w:hAnsi="Times New Roman" w:cs="Times New Roman"/>
          <w:b/>
          <w:i/>
          <w:noProof/>
          <w:sz w:val="32"/>
          <w:szCs w:val="32"/>
          <w:lang w:val="x-none" w:eastAsia="lv-LV"/>
        </w:rPr>
        <w:t>Madonas novada pašvaldībai</w:t>
      </w:r>
    </w:p>
    <w:p w:rsidR="00601C48" w:rsidRPr="00C73736" w:rsidRDefault="00601C48" w:rsidP="00601C48">
      <w:pPr>
        <w:spacing w:after="0" w:line="240" w:lineRule="auto"/>
        <w:jc w:val="right"/>
        <w:rPr>
          <w:rFonts w:ascii="Times New Roman" w:eastAsiaTheme="minorEastAsia" w:hAnsi="Times New Roman"/>
          <w:i/>
          <w:sz w:val="24"/>
          <w:szCs w:val="24"/>
        </w:rPr>
      </w:pPr>
    </w:p>
    <w:p w:rsidR="00601C48" w:rsidRPr="00C73736" w:rsidRDefault="00601C48" w:rsidP="00601C48">
      <w:pPr>
        <w:shd w:val="clear" w:color="auto" w:fill="FFFFFF"/>
        <w:spacing w:after="0" w:line="240" w:lineRule="auto"/>
        <w:jc w:val="right"/>
        <w:rPr>
          <w:rFonts w:ascii="Times New Roman" w:eastAsiaTheme="minorEastAsia" w:hAnsi="Times New Roman"/>
          <w:i/>
          <w:sz w:val="24"/>
          <w:szCs w:val="24"/>
        </w:rPr>
      </w:pPr>
      <w:r w:rsidRPr="00C73736">
        <w:rPr>
          <w:rFonts w:ascii="Times New Roman" w:eastAsiaTheme="minorEastAsia" w:hAnsi="Times New Roman"/>
          <w:i/>
          <w:sz w:val="24"/>
          <w:szCs w:val="24"/>
        </w:rPr>
        <w:t>________________________________________________</w:t>
      </w:r>
    </w:p>
    <w:p w:rsidR="00601C48" w:rsidRPr="00C73736" w:rsidRDefault="00601C48" w:rsidP="00601C48">
      <w:pPr>
        <w:shd w:val="clear" w:color="auto" w:fill="FFFFFF"/>
        <w:spacing w:after="0" w:line="240" w:lineRule="auto"/>
        <w:jc w:val="right"/>
        <w:rPr>
          <w:rFonts w:ascii="Times New Roman" w:eastAsiaTheme="minorEastAsia" w:hAnsi="Times New Roman"/>
          <w:i/>
          <w:sz w:val="20"/>
          <w:szCs w:val="20"/>
        </w:rPr>
      </w:pPr>
      <w:r w:rsidRPr="00C73736">
        <w:rPr>
          <w:rFonts w:ascii="Times New Roman" w:eastAsiaTheme="minorEastAsia" w:hAnsi="Times New Roman"/>
          <w:i/>
          <w:sz w:val="20"/>
          <w:szCs w:val="20"/>
        </w:rPr>
        <w:t>(fiziskai personai -vārds, uzvārds; juridiskai personai – nosaukums)</w:t>
      </w:r>
    </w:p>
    <w:p w:rsidR="00601C48" w:rsidRPr="00C73736" w:rsidRDefault="00601C48" w:rsidP="00601C48">
      <w:pPr>
        <w:shd w:val="clear" w:color="auto" w:fill="FFFFFF"/>
        <w:spacing w:after="0" w:line="240" w:lineRule="auto"/>
        <w:jc w:val="right"/>
        <w:rPr>
          <w:rFonts w:ascii="Times New Roman" w:eastAsiaTheme="minorEastAsia" w:hAnsi="Times New Roman"/>
          <w:i/>
          <w:sz w:val="24"/>
          <w:szCs w:val="24"/>
        </w:rPr>
      </w:pPr>
      <w:r w:rsidRPr="00C73736">
        <w:rPr>
          <w:rFonts w:ascii="Times New Roman" w:eastAsiaTheme="minorEastAsia" w:hAnsi="Times New Roman"/>
          <w:i/>
          <w:sz w:val="24"/>
          <w:szCs w:val="24"/>
        </w:rPr>
        <w:t>________________________________________________</w:t>
      </w:r>
    </w:p>
    <w:p w:rsidR="00601C48" w:rsidRPr="00C73736" w:rsidRDefault="00601C48" w:rsidP="00601C48">
      <w:pPr>
        <w:shd w:val="clear" w:color="auto" w:fill="FFFFFF"/>
        <w:spacing w:after="0" w:line="240" w:lineRule="auto"/>
        <w:jc w:val="right"/>
        <w:rPr>
          <w:rFonts w:ascii="Times New Roman" w:eastAsiaTheme="minorEastAsia" w:hAnsi="Times New Roman"/>
          <w:i/>
          <w:sz w:val="20"/>
          <w:szCs w:val="20"/>
        </w:rPr>
      </w:pPr>
      <w:r w:rsidRPr="00C73736">
        <w:rPr>
          <w:rFonts w:ascii="Times New Roman" w:eastAsiaTheme="minorEastAsia" w:hAnsi="Times New Roman"/>
          <w:i/>
          <w:sz w:val="20"/>
          <w:szCs w:val="20"/>
        </w:rPr>
        <w:t>(personas kods; reģistrācijas Nr.)</w:t>
      </w:r>
    </w:p>
    <w:p w:rsidR="00601C48" w:rsidRPr="00C73736" w:rsidRDefault="00601C48" w:rsidP="00601C48">
      <w:pPr>
        <w:shd w:val="clear" w:color="auto" w:fill="FFFFFF"/>
        <w:spacing w:after="0" w:line="240" w:lineRule="auto"/>
        <w:jc w:val="right"/>
        <w:rPr>
          <w:rFonts w:ascii="Times New Roman" w:eastAsiaTheme="minorEastAsia" w:hAnsi="Times New Roman"/>
          <w:i/>
          <w:sz w:val="24"/>
          <w:szCs w:val="24"/>
        </w:rPr>
      </w:pPr>
      <w:r w:rsidRPr="00C73736">
        <w:rPr>
          <w:rFonts w:ascii="Times New Roman" w:eastAsiaTheme="minorEastAsia" w:hAnsi="Times New Roman"/>
          <w:i/>
          <w:sz w:val="24"/>
          <w:szCs w:val="24"/>
        </w:rPr>
        <w:t>________________________________________________</w:t>
      </w:r>
    </w:p>
    <w:p w:rsidR="00601C48" w:rsidRPr="00C73736" w:rsidRDefault="00601C48" w:rsidP="00601C48">
      <w:pPr>
        <w:shd w:val="clear" w:color="auto" w:fill="FFFFFF"/>
        <w:spacing w:after="0" w:line="240" w:lineRule="auto"/>
        <w:jc w:val="right"/>
        <w:rPr>
          <w:rFonts w:ascii="Times New Roman" w:eastAsiaTheme="minorEastAsia" w:hAnsi="Times New Roman"/>
          <w:i/>
          <w:sz w:val="20"/>
          <w:szCs w:val="20"/>
        </w:rPr>
      </w:pPr>
      <w:r w:rsidRPr="00C73736">
        <w:rPr>
          <w:rFonts w:ascii="Times New Roman" w:eastAsiaTheme="minorEastAsia" w:hAnsi="Times New Roman"/>
          <w:i/>
          <w:sz w:val="20"/>
          <w:szCs w:val="20"/>
        </w:rPr>
        <w:t>(adrese, tālrunis)</w:t>
      </w:r>
    </w:p>
    <w:p w:rsidR="00601C48" w:rsidRPr="00C73736" w:rsidRDefault="00601C48" w:rsidP="00601C48">
      <w:pPr>
        <w:spacing w:after="0" w:line="240" w:lineRule="auto"/>
        <w:jc w:val="center"/>
        <w:rPr>
          <w:rFonts w:ascii="Times New Roman" w:eastAsiaTheme="minorEastAsia" w:hAnsi="Times New Roman"/>
          <w:i/>
          <w:sz w:val="28"/>
          <w:szCs w:val="28"/>
        </w:rPr>
      </w:pPr>
    </w:p>
    <w:p w:rsidR="00601C48" w:rsidRPr="00C73736" w:rsidRDefault="00601C48" w:rsidP="00601C48">
      <w:pPr>
        <w:spacing w:after="0" w:line="240" w:lineRule="auto"/>
        <w:jc w:val="center"/>
        <w:rPr>
          <w:rFonts w:ascii="Times New Roman" w:eastAsiaTheme="minorEastAsia" w:hAnsi="Times New Roman"/>
          <w:i/>
          <w:sz w:val="28"/>
          <w:szCs w:val="28"/>
        </w:rPr>
      </w:pPr>
      <w:smartTag w:uri="schemas-tilde-lv/tildestengine" w:element="veidnes">
        <w:smartTagPr>
          <w:attr w:name="id" w:val="-1"/>
          <w:attr w:name="baseform" w:val="Pieteikums"/>
          <w:attr w:name="text" w:val="PIETEIKUMS&#10;"/>
        </w:smartTagPr>
        <w:r w:rsidRPr="00C73736">
          <w:rPr>
            <w:rFonts w:ascii="Times New Roman" w:eastAsiaTheme="minorEastAsia" w:hAnsi="Times New Roman"/>
            <w:i/>
            <w:sz w:val="28"/>
            <w:szCs w:val="28"/>
          </w:rPr>
          <w:t>PIETEIKUMS</w:t>
        </w:r>
      </w:smartTag>
    </w:p>
    <w:p w:rsidR="00601C48" w:rsidRPr="00FD2735" w:rsidRDefault="00601C48" w:rsidP="00601C48">
      <w:pPr>
        <w:spacing w:after="0" w:line="240" w:lineRule="auto"/>
        <w:jc w:val="center"/>
        <w:rPr>
          <w:rFonts w:ascii="Times New Roman" w:eastAsiaTheme="minorEastAsia" w:hAnsi="Times New Roman"/>
          <w:i/>
          <w:sz w:val="28"/>
          <w:szCs w:val="28"/>
        </w:rPr>
      </w:pPr>
      <w:r w:rsidRPr="00FD2735">
        <w:rPr>
          <w:rFonts w:ascii="Times New Roman" w:eastAsiaTheme="minorEastAsia" w:hAnsi="Times New Roman"/>
          <w:i/>
          <w:sz w:val="28"/>
          <w:szCs w:val="28"/>
        </w:rPr>
        <w:t>Madonas novada pašvaldības kustamā</w:t>
      </w:r>
      <w:r w:rsidR="004C61AE">
        <w:rPr>
          <w:rFonts w:ascii="Times New Roman" w:eastAsiaTheme="minorEastAsia" w:hAnsi="Times New Roman"/>
          <w:i/>
          <w:sz w:val="28"/>
          <w:szCs w:val="28"/>
        </w:rPr>
        <w:t>s mantas</w:t>
      </w:r>
      <w:r w:rsidRPr="00FD2735">
        <w:rPr>
          <w:rFonts w:ascii="Times New Roman" w:eastAsiaTheme="minorEastAsia" w:hAnsi="Times New Roman"/>
          <w:i/>
          <w:sz w:val="28"/>
          <w:szCs w:val="28"/>
        </w:rPr>
        <w:t xml:space="preserve">  </w:t>
      </w:r>
      <w:r w:rsidR="002C752A">
        <w:rPr>
          <w:rFonts w:ascii="Times New Roman" w:eastAsiaTheme="minorEastAsia" w:hAnsi="Times New Roman"/>
          <w:i/>
          <w:sz w:val="28"/>
          <w:szCs w:val="28"/>
        </w:rPr>
        <w:t xml:space="preserve"> - </w:t>
      </w:r>
      <w:r w:rsidRPr="00FD2735">
        <w:rPr>
          <w:rFonts w:ascii="Times New Roman" w:eastAsiaTheme="minorEastAsia" w:hAnsi="Times New Roman"/>
          <w:i/>
          <w:sz w:val="28"/>
          <w:szCs w:val="28"/>
        </w:rPr>
        <w:t>transportlīdzekļ</w:t>
      </w:r>
      <w:r w:rsidR="002C752A">
        <w:rPr>
          <w:rFonts w:ascii="Times New Roman" w:eastAsiaTheme="minorEastAsia" w:hAnsi="Times New Roman"/>
          <w:i/>
          <w:sz w:val="28"/>
          <w:szCs w:val="28"/>
        </w:rPr>
        <w:t>u</w:t>
      </w:r>
      <w:r w:rsidRPr="00FD2735">
        <w:rPr>
          <w:rFonts w:ascii="Times New Roman" w:eastAsiaTheme="minorEastAsia" w:hAnsi="Times New Roman"/>
          <w:i/>
          <w:sz w:val="28"/>
          <w:szCs w:val="28"/>
        </w:rPr>
        <w:t xml:space="preserve"> izsolei</w:t>
      </w:r>
    </w:p>
    <w:p w:rsidR="00601C48" w:rsidRPr="00C73736" w:rsidRDefault="00601C48" w:rsidP="00601C48">
      <w:pPr>
        <w:spacing w:after="0" w:line="240" w:lineRule="auto"/>
        <w:rPr>
          <w:rFonts w:ascii="Times New Roman" w:eastAsiaTheme="minorEastAsia" w:hAnsi="Times New Roman"/>
          <w:i/>
          <w:sz w:val="24"/>
          <w:szCs w:val="24"/>
        </w:rPr>
      </w:pPr>
    </w:p>
    <w:p w:rsidR="00601C48" w:rsidRPr="00C73736" w:rsidRDefault="00601C48" w:rsidP="00601C48">
      <w:pPr>
        <w:spacing w:after="0" w:line="240" w:lineRule="auto"/>
        <w:ind w:firstLine="680"/>
        <w:rPr>
          <w:rFonts w:ascii="Times New Roman" w:eastAsiaTheme="minorEastAsia" w:hAnsi="Times New Roman"/>
          <w:i/>
          <w:sz w:val="24"/>
          <w:szCs w:val="24"/>
        </w:rPr>
      </w:pPr>
      <w:r w:rsidRPr="00C73736">
        <w:rPr>
          <w:rFonts w:ascii="Times New Roman" w:eastAsiaTheme="minorEastAsia" w:hAnsi="Times New Roman"/>
          <w:i/>
          <w:sz w:val="24"/>
          <w:szCs w:val="24"/>
        </w:rPr>
        <w:t>Vēlos pieteikties uz</w:t>
      </w:r>
      <w:r>
        <w:rPr>
          <w:rFonts w:ascii="Times New Roman" w:eastAsiaTheme="minorEastAsia" w:hAnsi="Times New Roman"/>
          <w:i/>
          <w:sz w:val="24"/>
          <w:szCs w:val="24"/>
        </w:rPr>
        <w:t xml:space="preserve"> </w:t>
      </w:r>
      <w:r w:rsidRPr="00C73736">
        <w:rPr>
          <w:rFonts w:ascii="Times New Roman" w:eastAsiaTheme="minorEastAsia" w:hAnsi="Times New Roman"/>
          <w:i/>
          <w:sz w:val="24"/>
          <w:szCs w:val="24"/>
        </w:rPr>
        <w:t>kustamā</w:t>
      </w:r>
      <w:r w:rsidR="004C61AE">
        <w:rPr>
          <w:rFonts w:ascii="Times New Roman" w:eastAsiaTheme="minorEastAsia" w:hAnsi="Times New Roman"/>
          <w:i/>
          <w:sz w:val="24"/>
          <w:szCs w:val="24"/>
        </w:rPr>
        <w:t>s</w:t>
      </w:r>
      <w:r w:rsidRPr="00FD2735">
        <w:rPr>
          <w:rFonts w:ascii="Times New Roman" w:eastAsiaTheme="minorEastAsia" w:hAnsi="Times New Roman"/>
          <w:sz w:val="24"/>
          <w:szCs w:val="24"/>
        </w:rPr>
        <w:t xml:space="preserve"> </w:t>
      </w:r>
      <w:r w:rsidR="004C61AE">
        <w:rPr>
          <w:rFonts w:ascii="Times New Roman" w:eastAsiaTheme="minorEastAsia" w:hAnsi="Times New Roman"/>
          <w:sz w:val="24"/>
          <w:szCs w:val="24"/>
        </w:rPr>
        <w:t>mantas</w:t>
      </w:r>
      <w:r>
        <w:rPr>
          <w:rFonts w:ascii="Times New Roman" w:eastAsiaTheme="minorEastAsia" w:hAnsi="Times New Roman"/>
          <w:sz w:val="24"/>
          <w:szCs w:val="24"/>
        </w:rPr>
        <w:t xml:space="preserve"> </w:t>
      </w:r>
      <w:r w:rsidR="002C752A">
        <w:rPr>
          <w:rFonts w:ascii="Times New Roman" w:eastAsiaTheme="minorEastAsia" w:hAnsi="Times New Roman"/>
          <w:sz w:val="24"/>
          <w:szCs w:val="24"/>
        </w:rPr>
        <w:t xml:space="preserve"> - </w:t>
      </w:r>
      <w:r>
        <w:rPr>
          <w:rFonts w:ascii="Times New Roman" w:eastAsiaTheme="minorEastAsia" w:hAnsi="Times New Roman"/>
          <w:sz w:val="24"/>
          <w:szCs w:val="24"/>
        </w:rPr>
        <w:t xml:space="preserve">transportlīdzekļa </w:t>
      </w:r>
      <w:r w:rsidR="002C752A">
        <w:rPr>
          <w:rFonts w:ascii="Times New Roman" w:eastAsiaTheme="minorEastAsia" w:hAnsi="Times New Roman"/>
          <w:sz w:val="24"/>
          <w:szCs w:val="24"/>
        </w:rPr>
        <w:t>_______________________</w:t>
      </w:r>
      <w:r w:rsidR="002C752A">
        <w:rPr>
          <w:rFonts w:ascii="Times New Roman" w:eastAsiaTheme="minorEastAsia" w:hAnsi="Times New Roman"/>
          <w:i/>
          <w:sz w:val="24"/>
          <w:szCs w:val="24"/>
        </w:rPr>
        <w:t xml:space="preserve">  </w:t>
      </w:r>
      <w:r w:rsidRPr="00C73736">
        <w:rPr>
          <w:rFonts w:ascii="Times New Roman" w:eastAsiaTheme="minorEastAsia" w:hAnsi="Times New Roman"/>
          <w:i/>
          <w:sz w:val="24"/>
          <w:szCs w:val="24"/>
        </w:rPr>
        <w:t xml:space="preserve">mutisku izsoli ar augšupejošu soli. </w:t>
      </w:r>
    </w:p>
    <w:p w:rsidR="00601C48" w:rsidRPr="00C73736" w:rsidRDefault="00601C48" w:rsidP="00601C48">
      <w:pPr>
        <w:spacing w:after="0" w:line="240" w:lineRule="auto"/>
        <w:ind w:firstLine="680"/>
        <w:jc w:val="both"/>
        <w:rPr>
          <w:rFonts w:ascii="Times New Roman" w:eastAsiaTheme="minorEastAsia" w:hAnsi="Times New Roman"/>
          <w:i/>
          <w:sz w:val="24"/>
          <w:szCs w:val="24"/>
        </w:rPr>
      </w:pPr>
      <w:r w:rsidRPr="00C73736">
        <w:rPr>
          <w:rFonts w:ascii="Times New Roman" w:eastAsiaTheme="minorEastAsia" w:hAnsi="Times New Roman"/>
          <w:i/>
          <w:sz w:val="24"/>
          <w:szCs w:val="24"/>
        </w:rPr>
        <w:t xml:space="preserve"> </w:t>
      </w:r>
    </w:p>
    <w:p w:rsidR="00601C48" w:rsidRPr="00C73736" w:rsidRDefault="00601C48" w:rsidP="00601C48">
      <w:pPr>
        <w:spacing w:after="0" w:line="240" w:lineRule="auto"/>
        <w:jc w:val="both"/>
        <w:rPr>
          <w:rFonts w:ascii="Times New Roman" w:eastAsiaTheme="minorEastAsia" w:hAnsi="Times New Roman"/>
          <w:i/>
          <w:sz w:val="24"/>
          <w:szCs w:val="24"/>
        </w:rPr>
      </w:pPr>
      <w:r w:rsidRPr="00C73736">
        <w:rPr>
          <w:rFonts w:ascii="Times New Roman" w:eastAsiaTheme="minorEastAsia" w:hAnsi="Times New Roman"/>
          <w:i/>
          <w:sz w:val="24"/>
          <w:szCs w:val="24"/>
        </w:rPr>
        <w:t xml:space="preserve">Pievienotie dokumenti: </w:t>
      </w:r>
    </w:p>
    <w:p w:rsidR="00601C48" w:rsidRPr="00C73736" w:rsidRDefault="00601C48" w:rsidP="00601C48">
      <w:pPr>
        <w:numPr>
          <w:ilvl w:val="0"/>
          <w:numId w:val="5"/>
        </w:numPr>
        <w:spacing w:after="0" w:line="240" w:lineRule="auto"/>
        <w:jc w:val="both"/>
        <w:rPr>
          <w:rFonts w:ascii="Times New Roman" w:eastAsiaTheme="minorEastAsia" w:hAnsi="Times New Roman"/>
          <w:i/>
          <w:sz w:val="24"/>
          <w:szCs w:val="24"/>
        </w:rPr>
      </w:pPr>
      <w:r>
        <w:rPr>
          <w:rFonts w:ascii="Times New Roman" w:eastAsiaTheme="minorEastAsia" w:hAnsi="Times New Roman"/>
          <w:i/>
          <w:sz w:val="24"/>
          <w:szCs w:val="24"/>
        </w:rPr>
        <w:t>drošīb</w:t>
      </w:r>
      <w:r w:rsidRPr="00C73736">
        <w:rPr>
          <w:rFonts w:ascii="Times New Roman" w:eastAsiaTheme="minorEastAsia" w:hAnsi="Times New Roman"/>
          <w:i/>
          <w:sz w:val="24"/>
          <w:szCs w:val="24"/>
        </w:rPr>
        <w:t>a</w:t>
      </w:r>
      <w:r>
        <w:rPr>
          <w:rFonts w:ascii="Times New Roman" w:eastAsiaTheme="minorEastAsia" w:hAnsi="Times New Roman"/>
          <w:i/>
          <w:sz w:val="24"/>
          <w:szCs w:val="24"/>
        </w:rPr>
        <w:t>s naudas samaksu</w:t>
      </w:r>
      <w:r w:rsidRPr="00C73736">
        <w:rPr>
          <w:rFonts w:ascii="Times New Roman" w:eastAsiaTheme="minorEastAsia" w:hAnsi="Times New Roman"/>
          <w:i/>
          <w:sz w:val="24"/>
          <w:szCs w:val="24"/>
        </w:rPr>
        <w:t xml:space="preserve"> apliecinošs dokuments;</w:t>
      </w:r>
    </w:p>
    <w:p w:rsidR="00601C48" w:rsidRPr="00C73736" w:rsidRDefault="00601C48" w:rsidP="00601C48">
      <w:pPr>
        <w:numPr>
          <w:ilvl w:val="0"/>
          <w:numId w:val="5"/>
        </w:numPr>
        <w:spacing w:after="0" w:line="240" w:lineRule="auto"/>
        <w:rPr>
          <w:rFonts w:ascii="Times New Roman" w:eastAsiaTheme="minorEastAsia" w:hAnsi="Times New Roman"/>
          <w:i/>
          <w:sz w:val="24"/>
          <w:szCs w:val="24"/>
        </w:rPr>
      </w:pPr>
      <w:r w:rsidRPr="00C73736">
        <w:rPr>
          <w:rFonts w:ascii="Times New Roman" w:eastAsiaTheme="minorEastAsia" w:hAnsi="Times New Roman"/>
          <w:i/>
          <w:color w:val="000000"/>
          <w:sz w:val="24"/>
          <w:szCs w:val="24"/>
        </w:rPr>
        <w:t>_______________________________________________</w:t>
      </w:r>
    </w:p>
    <w:p w:rsidR="00601C48" w:rsidRPr="00C73736" w:rsidRDefault="00601C48" w:rsidP="00601C48">
      <w:pPr>
        <w:numPr>
          <w:ilvl w:val="0"/>
          <w:numId w:val="5"/>
        </w:numPr>
        <w:spacing w:after="0" w:line="240" w:lineRule="auto"/>
        <w:rPr>
          <w:rFonts w:ascii="Times New Roman" w:eastAsiaTheme="minorEastAsia" w:hAnsi="Times New Roman"/>
          <w:i/>
          <w:sz w:val="24"/>
          <w:szCs w:val="24"/>
        </w:rPr>
      </w:pPr>
      <w:r w:rsidRPr="00C73736">
        <w:rPr>
          <w:rFonts w:ascii="Times New Roman" w:eastAsiaTheme="minorEastAsia" w:hAnsi="Times New Roman"/>
          <w:i/>
          <w:sz w:val="24"/>
          <w:szCs w:val="24"/>
        </w:rPr>
        <w:t>________________________________________________</w:t>
      </w:r>
    </w:p>
    <w:p w:rsidR="00601C48" w:rsidRPr="00C73736" w:rsidRDefault="00601C48" w:rsidP="00601C48">
      <w:pPr>
        <w:numPr>
          <w:ilvl w:val="0"/>
          <w:numId w:val="5"/>
        </w:numPr>
        <w:spacing w:after="0" w:line="240" w:lineRule="auto"/>
        <w:rPr>
          <w:rFonts w:ascii="Times New Roman" w:eastAsiaTheme="minorEastAsia" w:hAnsi="Times New Roman"/>
          <w:i/>
          <w:sz w:val="24"/>
          <w:szCs w:val="24"/>
        </w:rPr>
      </w:pPr>
      <w:r w:rsidRPr="00C73736">
        <w:rPr>
          <w:rFonts w:ascii="Times New Roman" w:eastAsiaTheme="minorEastAsia" w:hAnsi="Times New Roman"/>
          <w:i/>
          <w:sz w:val="24"/>
          <w:szCs w:val="24"/>
        </w:rPr>
        <w:t>________________________________________________</w:t>
      </w:r>
    </w:p>
    <w:p w:rsidR="00601C48" w:rsidRPr="00C73736" w:rsidRDefault="00601C48" w:rsidP="00601C48">
      <w:pPr>
        <w:numPr>
          <w:ilvl w:val="0"/>
          <w:numId w:val="5"/>
        </w:numPr>
        <w:spacing w:after="0" w:line="240" w:lineRule="auto"/>
        <w:rPr>
          <w:rFonts w:ascii="Times New Roman" w:eastAsiaTheme="minorEastAsia" w:hAnsi="Times New Roman"/>
          <w:i/>
          <w:sz w:val="24"/>
          <w:szCs w:val="24"/>
        </w:rPr>
      </w:pPr>
      <w:r w:rsidRPr="00C73736">
        <w:rPr>
          <w:rFonts w:ascii="Times New Roman" w:eastAsiaTheme="minorEastAsia" w:hAnsi="Times New Roman"/>
          <w:i/>
          <w:sz w:val="24"/>
          <w:szCs w:val="24"/>
        </w:rPr>
        <w:t>_________________________________________________</w:t>
      </w:r>
    </w:p>
    <w:p w:rsidR="00601C48" w:rsidRPr="00C73736" w:rsidRDefault="00601C48" w:rsidP="00601C48">
      <w:pPr>
        <w:spacing w:after="0" w:line="240" w:lineRule="auto"/>
        <w:rPr>
          <w:rFonts w:ascii="Times New Roman" w:eastAsiaTheme="minorEastAsia" w:hAnsi="Times New Roman"/>
          <w:i/>
          <w:sz w:val="24"/>
          <w:szCs w:val="24"/>
        </w:rPr>
      </w:pPr>
      <w:r w:rsidRPr="00C73736">
        <w:rPr>
          <w:rFonts w:ascii="Times New Roman" w:eastAsiaTheme="minorEastAsia" w:hAnsi="Times New Roman"/>
          <w:i/>
          <w:sz w:val="24"/>
          <w:szCs w:val="24"/>
        </w:rPr>
        <w:t>_________________________________________________________________________</w:t>
      </w:r>
    </w:p>
    <w:p w:rsidR="00601C48" w:rsidRDefault="00601C48" w:rsidP="00601C48">
      <w:pPr>
        <w:spacing w:after="0" w:line="240" w:lineRule="auto"/>
        <w:jc w:val="both"/>
        <w:rPr>
          <w:rFonts w:ascii="Times New Roman" w:eastAsiaTheme="minorEastAsia" w:hAnsi="Times New Roman"/>
          <w:i/>
          <w:sz w:val="24"/>
          <w:szCs w:val="24"/>
        </w:rPr>
      </w:pPr>
    </w:p>
    <w:p w:rsidR="00601C48" w:rsidRDefault="00601C48" w:rsidP="00601C4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Norēķinu konts kredītiestādē drošības naudas atmaksai</w:t>
      </w:r>
    </w:p>
    <w:p w:rsidR="00601C48" w:rsidRDefault="00601C48" w:rsidP="00601C4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______________________</w:t>
      </w:r>
    </w:p>
    <w:p w:rsidR="00601C48" w:rsidRDefault="00601C48" w:rsidP="00601C4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______________________</w:t>
      </w:r>
    </w:p>
    <w:p w:rsidR="00601C48" w:rsidRDefault="00601C48" w:rsidP="00601C4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______________________</w:t>
      </w:r>
    </w:p>
    <w:p w:rsidR="00601C48" w:rsidRDefault="00601C48" w:rsidP="00601C4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______________________</w:t>
      </w:r>
    </w:p>
    <w:p w:rsidR="00601C48" w:rsidRPr="00801576" w:rsidRDefault="00601C48" w:rsidP="00601C48">
      <w:pPr>
        <w:spacing w:after="0" w:line="240" w:lineRule="auto"/>
        <w:jc w:val="both"/>
        <w:rPr>
          <w:rFonts w:ascii="Times New Roman" w:eastAsiaTheme="minorEastAsia" w:hAnsi="Times New Roman"/>
          <w:sz w:val="24"/>
          <w:szCs w:val="24"/>
        </w:rPr>
      </w:pPr>
    </w:p>
    <w:p w:rsidR="00601C48" w:rsidRDefault="00601C48" w:rsidP="00601C48">
      <w:pPr>
        <w:spacing w:after="0" w:line="240" w:lineRule="auto"/>
        <w:jc w:val="both"/>
        <w:rPr>
          <w:rFonts w:ascii="Times New Roman" w:eastAsiaTheme="minorEastAsia" w:hAnsi="Times New Roman"/>
          <w:i/>
          <w:sz w:val="24"/>
          <w:szCs w:val="24"/>
        </w:rPr>
      </w:pPr>
    </w:p>
    <w:p w:rsidR="00601C48" w:rsidRDefault="00601C48" w:rsidP="00601C48">
      <w:pPr>
        <w:spacing w:after="0" w:line="240" w:lineRule="auto"/>
        <w:jc w:val="both"/>
        <w:rPr>
          <w:rFonts w:ascii="Times New Roman" w:eastAsiaTheme="minorEastAsia" w:hAnsi="Times New Roman"/>
          <w:i/>
          <w:sz w:val="24"/>
          <w:szCs w:val="24"/>
        </w:rPr>
      </w:pPr>
    </w:p>
    <w:p w:rsidR="00601C48" w:rsidRPr="00C73736" w:rsidRDefault="008E4473" w:rsidP="00601C48">
      <w:pPr>
        <w:spacing w:after="0" w:line="240" w:lineRule="auto"/>
        <w:jc w:val="both"/>
        <w:rPr>
          <w:rFonts w:ascii="Times New Roman" w:eastAsiaTheme="minorEastAsia" w:hAnsi="Times New Roman"/>
          <w:i/>
          <w:sz w:val="24"/>
          <w:szCs w:val="24"/>
        </w:rPr>
      </w:pPr>
      <w:r>
        <w:rPr>
          <w:rFonts w:ascii="Times New Roman" w:eastAsiaTheme="minorEastAsia" w:hAnsi="Times New Roman"/>
          <w:i/>
          <w:sz w:val="24"/>
          <w:szCs w:val="24"/>
        </w:rPr>
        <w:t>2020</w:t>
      </w:r>
      <w:r w:rsidR="00601C48" w:rsidRPr="00C73736">
        <w:rPr>
          <w:rFonts w:ascii="Times New Roman" w:eastAsiaTheme="minorEastAsia" w:hAnsi="Times New Roman"/>
          <w:i/>
          <w:sz w:val="24"/>
          <w:szCs w:val="24"/>
        </w:rPr>
        <w:t>.gada __. _______________</w:t>
      </w:r>
    </w:p>
    <w:p w:rsidR="00601C48" w:rsidRPr="00C73736" w:rsidRDefault="00601C48" w:rsidP="00601C48">
      <w:pPr>
        <w:spacing w:after="0" w:line="240" w:lineRule="auto"/>
        <w:jc w:val="both"/>
        <w:rPr>
          <w:rFonts w:ascii="Times New Roman" w:eastAsiaTheme="minorEastAsia" w:hAnsi="Times New Roman"/>
          <w:i/>
          <w:sz w:val="24"/>
          <w:szCs w:val="24"/>
        </w:rPr>
      </w:pPr>
      <w:r w:rsidRPr="00C73736">
        <w:rPr>
          <w:rFonts w:ascii="Times New Roman" w:eastAsiaTheme="minorEastAsia" w:hAnsi="Times New Roman"/>
          <w:i/>
          <w:sz w:val="24"/>
          <w:szCs w:val="24"/>
        </w:rPr>
        <w:t xml:space="preserve">                                               </w:t>
      </w:r>
      <w:r w:rsidRPr="00C73736">
        <w:rPr>
          <w:rFonts w:ascii="Times New Roman" w:eastAsiaTheme="minorEastAsia" w:hAnsi="Times New Roman"/>
          <w:i/>
          <w:sz w:val="24"/>
          <w:szCs w:val="24"/>
        </w:rPr>
        <w:tab/>
      </w:r>
      <w:r w:rsidRPr="00C73736">
        <w:rPr>
          <w:rFonts w:ascii="Times New Roman" w:eastAsiaTheme="minorEastAsia" w:hAnsi="Times New Roman"/>
          <w:i/>
          <w:sz w:val="24"/>
          <w:szCs w:val="24"/>
        </w:rPr>
        <w:tab/>
      </w:r>
      <w:r w:rsidRPr="00C73736">
        <w:rPr>
          <w:rFonts w:ascii="Times New Roman" w:eastAsiaTheme="minorEastAsia" w:hAnsi="Times New Roman"/>
          <w:i/>
          <w:sz w:val="24"/>
          <w:szCs w:val="24"/>
        </w:rPr>
        <w:tab/>
        <w:t xml:space="preserve">  </w:t>
      </w:r>
    </w:p>
    <w:p w:rsidR="00601C48" w:rsidRPr="00C73736" w:rsidRDefault="00601C48" w:rsidP="00601C48">
      <w:pPr>
        <w:spacing w:after="0" w:line="240" w:lineRule="auto"/>
        <w:jc w:val="both"/>
        <w:rPr>
          <w:rFonts w:ascii="Times New Roman" w:eastAsiaTheme="minorEastAsia" w:hAnsi="Times New Roman"/>
          <w:i/>
          <w:sz w:val="24"/>
          <w:szCs w:val="24"/>
        </w:rPr>
      </w:pPr>
      <w:r w:rsidRPr="00C73736">
        <w:rPr>
          <w:rFonts w:ascii="Times New Roman" w:eastAsiaTheme="minorEastAsia" w:hAnsi="Times New Roman"/>
          <w:i/>
          <w:sz w:val="24"/>
          <w:szCs w:val="24"/>
        </w:rPr>
        <w:t>____________________________________</w:t>
      </w:r>
    </w:p>
    <w:p w:rsidR="00601C48" w:rsidRPr="00C73736" w:rsidRDefault="00601C48" w:rsidP="00601C48">
      <w:pPr>
        <w:spacing w:after="0" w:line="240" w:lineRule="auto"/>
        <w:ind w:firstLine="720"/>
        <w:rPr>
          <w:rFonts w:ascii="Times New Roman" w:eastAsiaTheme="minorEastAsia" w:hAnsi="Times New Roman"/>
          <w:sz w:val="20"/>
          <w:szCs w:val="20"/>
        </w:rPr>
      </w:pPr>
      <w:r w:rsidRPr="00C73736">
        <w:rPr>
          <w:rFonts w:ascii="Times New Roman" w:eastAsiaTheme="minorEastAsia" w:hAnsi="Times New Roman"/>
          <w:i/>
          <w:sz w:val="20"/>
          <w:szCs w:val="20"/>
        </w:rPr>
        <w:t>(paraksts; paraksta atšifrējums)</w:t>
      </w:r>
    </w:p>
    <w:p w:rsidR="00601C48" w:rsidRPr="00C73736" w:rsidRDefault="00601C48" w:rsidP="00601C48">
      <w:pPr>
        <w:spacing w:after="0" w:line="240" w:lineRule="auto"/>
        <w:jc w:val="right"/>
        <w:rPr>
          <w:rFonts w:ascii="Times New Roman" w:eastAsiaTheme="minorEastAsia" w:hAnsi="Times New Roman"/>
          <w:i/>
          <w:sz w:val="24"/>
          <w:szCs w:val="24"/>
        </w:rPr>
        <w:sectPr w:rsidR="00601C48" w:rsidRPr="00C73736" w:rsidSect="00D72447">
          <w:footerReference w:type="even" r:id="rId9"/>
          <w:footerReference w:type="default" r:id="rId10"/>
          <w:pgSz w:w="11906" w:h="16838"/>
          <w:pgMar w:top="851" w:right="1134" w:bottom="1134" w:left="1701" w:header="709" w:footer="709" w:gutter="0"/>
          <w:cols w:space="708"/>
          <w:docGrid w:linePitch="360"/>
        </w:sectPr>
      </w:pPr>
    </w:p>
    <w:p w:rsidR="00601C48" w:rsidRPr="008D7C9E" w:rsidRDefault="00601C48" w:rsidP="00601C48">
      <w:pPr>
        <w:spacing w:after="0" w:line="20" w:lineRule="atLeast"/>
        <w:jc w:val="right"/>
        <w:rPr>
          <w:rFonts w:ascii="Times New Roman" w:eastAsia="Arial Unicode MS" w:hAnsi="Times New Roman" w:cs="Times New Roman"/>
          <w:b/>
        </w:rPr>
      </w:pPr>
      <w:r>
        <w:rPr>
          <w:rFonts w:ascii="Times New Roman" w:eastAsia="Arial Unicode MS" w:hAnsi="Times New Roman" w:cs="Times New Roman"/>
          <w:b/>
        </w:rPr>
        <w:lastRenderedPageBreak/>
        <w:t>Pielikums Nr.2</w:t>
      </w:r>
    </w:p>
    <w:p w:rsidR="00601C48" w:rsidRDefault="00601C48" w:rsidP="00601C48">
      <w:pPr>
        <w:spacing w:after="0" w:line="20" w:lineRule="atLeast"/>
        <w:jc w:val="right"/>
        <w:rPr>
          <w:rFonts w:ascii="Times New Roman" w:eastAsiaTheme="minorEastAsia" w:hAnsi="Times New Roman"/>
          <w:sz w:val="24"/>
          <w:szCs w:val="24"/>
        </w:rPr>
      </w:pPr>
      <w:r w:rsidRPr="008D7C9E">
        <w:rPr>
          <w:rFonts w:ascii="Times New Roman" w:eastAsia="Arial Unicode MS" w:hAnsi="Times New Roman" w:cs="Times New Roman"/>
        </w:rPr>
        <w:t>Madonas novada pašvaldības kustamā</w:t>
      </w:r>
      <w:r w:rsidR="004C61AE">
        <w:rPr>
          <w:rFonts w:ascii="Times New Roman" w:eastAsia="Arial Unicode MS" w:hAnsi="Times New Roman" w:cs="Times New Roman"/>
        </w:rPr>
        <w:t>s</w:t>
      </w:r>
      <w:r w:rsidRPr="008D7C9E">
        <w:rPr>
          <w:rFonts w:ascii="Times New Roman" w:eastAsia="Arial Unicode MS" w:hAnsi="Times New Roman" w:cs="Times New Roman"/>
        </w:rPr>
        <w:t xml:space="preserve"> </w:t>
      </w:r>
      <w:r w:rsidR="004C61AE">
        <w:rPr>
          <w:rFonts w:ascii="Times New Roman" w:eastAsia="Arial Unicode MS" w:hAnsi="Times New Roman" w:cs="Times New Roman"/>
        </w:rPr>
        <w:t>mantas</w:t>
      </w:r>
      <w:r w:rsidR="002C752A">
        <w:rPr>
          <w:rFonts w:ascii="Times New Roman" w:eastAsia="Arial Unicode MS" w:hAnsi="Times New Roman" w:cs="Times New Roman"/>
        </w:rPr>
        <w:t xml:space="preserve"> -</w:t>
      </w:r>
      <w:r w:rsidRPr="00C6030D">
        <w:rPr>
          <w:rFonts w:ascii="Times New Roman" w:eastAsiaTheme="minorEastAsia" w:hAnsi="Times New Roman"/>
          <w:sz w:val="24"/>
          <w:szCs w:val="24"/>
        </w:rPr>
        <w:t xml:space="preserve"> </w:t>
      </w:r>
    </w:p>
    <w:p w:rsidR="00601C48" w:rsidRPr="007E148F" w:rsidRDefault="002C752A" w:rsidP="00601C48">
      <w:pPr>
        <w:spacing w:after="0" w:line="20" w:lineRule="atLeast"/>
        <w:jc w:val="right"/>
        <w:rPr>
          <w:rFonts w:ascii="Times New Roman" w:eastAsia="Arial Unicode MS" w:hAnsi="Times New Roman" w:cs="Times New Roman"/>
        </w:rPr>
      </w:pPr>
      <w:r>
        <w:rPr>
          <w:rFonts w:ascii="Times New Roman" w:eastAsiaTheme="minorEastAsia" w:hAnsi="Times New Roman"/>
          <w:sz w:val="24"/>
          <w:szCs w:val="24"/>
        </w:rPr>
        <w:t xml:space="preserve"> transportlīdzekļu</w:t>
      </w:r>
      <w:r w:rsidR="00601C48">
        <w:rPr>
          <w:rFonts w:ascii="Times New Roman" w:eastAsiaTheme="minorEastAsia" w:hAnsi="Times New Roman"/>
          <w:sz w:val="24"/>
          <w:szCs w:val="24"/>
        </w:rPr>
        <w:t xml:space="preserve"> </w:t>
      </w:r>
      <w:r w:rsidR="008E4473">
        <w:rPr>
          <w:rFonts w:ascii="Times New Roman" w:eastAsiaTheme="minorEastAsia" w:hAnsi="Times New Roman"/>
          <w:sz w:val="24"/>
          <w:szCs w:val="24"/>
        </w:rPr>
        <w:t>19.20.2020</w:t>
      </w:r>
      <w:r w:rsidR="004C61AE">
        <w:rPr>
          <w:rFonts w:ascii="Times New Roman" w:eastAsiaTheme="minorEastAsia" w:hAnsi="Times New Roman"/>
          <w:sz w:val="24"/>
          <w:szCs w:val="24"/>
        </w:rPr>
        <w:t>.</w:t>
      </w:r>
      <w:r w:rsidR="00601C48" w:rsidRPr="008D7C9E">
        <w:rPr>
          <w:rFonts w:ascii="Times New Roman" w:eastAsia="Arial Unicode MS" w:hAnsi="Times New Roman" w:cs="Times New Roman"/>
        </w:rPr>
        <w:t xml:space="preserve"> </w:t>
      </w:r>
    </w:p>
    <w:p w:rsidR="00601C48" w:rsidRDefault="00601C48" w:rsidP="00601C48">
      <w:pPr>
        <w:tabs>
          <w:tab w:val="left" w:pos="7455"/>
          <w:tab w:val="right" w:pos="9354"/>
        </w:tabs>
        <w:spacing w:after="0" w:line="20" w:lineRule="atLeast"/>
        <w:jc w:val="right"/>
        <w:rPr>
          <w:rFonts w:ascii="Times New Roman" w:eastAsia="Arial Unicode MS" w:hAnsi="Times New Roman" w:cs="Times New Roman"/>
        </w:rPr>
      </w:pPr>
      <w:r w:rsidRPr="008D7C9E">
        <w:rPr>
          <w:rFonts w:ascii="Times New Roman" w:eastAsia="Arial Unicode MS" w:hAnsi="Times New Roman" w:cs="Times New Roman"/>
        </w:rPr>
        <w:t xml:space="preserve"> apstiprinātiem izsoles noteikumiem</w:t>
      </w:r>
    </w:p>
    <w:p w:rsidR="00601C48" w:rsidRDefault="00601C48" w:rsidP="00601C48">
      <w:pPr>
        <w:tabs>
          <w:tab w:val="left" w:pos="7455"/>
          <w:tab w:val="right" w:pos="9354"/>
        </w:tabs>
        <w:spacing w:after="0" w:line="20" w:lineRule="atLeast"/>
        <w:jc w:val="right"/>
        <w:rPr>
          <w:rFonts w:ascii="Times New Roman" w:eastAsia="Arial Unicode MS" w:hAnsi="Times New Roman" w:cs="Times New Roman"/>
        </w:rPr>
      </w:pPr>
    </w:p>
    <w:p w:rsidR="00601C48" w:rsidRPr="008D7C9E" w:rsidRDefault="00601C48" w:rsidP="00601C48">
      <w:pPr>
        <w:tabs>
          <w:tab w:val="left" w:pos="7455"/>
          <w:tab w:val="right" w:pos="9354"/>
        </w:tabs>
        <w:spacing w:after="0" w:line="20" w:lineRule="atLeast"/>
        <w:jc w:val="right"/>
        <w:rPr>
          <w:rFonts w:ascii="Times New Roman" w:eastAsia="Arial Unicode MS" w:hAnsi="Times New Roman" w:cs="Times New Roman"/>
        </w:rPr>
      </w:pPr>
    </w:p>
    <w:p w:rsidR="00601C48" w:rsidRPr="00C73736" w:rsidRDefault="00601C48" w:rsidP="00601C48">
      <w:pPr>
        <w:spacing w:after="0" w:line="20" w:lineRule="atLeast"/>
        <w:jc w:val="right"/>
        <w:rPr>
          <w:rFonts w:ascii="Times New Roman" w:eastAsia="Arial Unicode MS" w:hAnsi="Times New Roman" w:cs="Times New Roman"/>
          <w:i/>
          <w:sz w:val="24"/>
        </w:rPr>
      </w:pPr>
    </w:p>
    <w:p w:rsidR="00601C48" w:rsidRPr="00C73736" w:rsidRDefault="00601C48" w:rsidP="00601C48">
      <w:pPr>
        <w:spacing w:after="0" w:line="20" w:lineRule="atLeast"/>
        <w:jc w:val="center"/>
        <w:rPr>
          <w:rFonts w:ascii="Times New Roman" w:eastAsia="Arial Unicode MS" w:hAnsi="Times New Roman" w:cs="Times New Roman"/>
          <w:b/>
          <w:i/>
          <w:sz w:val="28"/>
          <w:szCs w:val="28"/>
        </w:rPr>
      </w:pPr>
      <w:r w:rsidRPr="00C73736">
        <w:rPr>
          <w:rFonts w:ascii="Times New Roman" w:eastAsia="Arial Unicode MS" w:hAnsi="Times New Roman" w:cs="Times New Roman"/>
          <w:b/>
          <w:i/>
          <w:sz w:val="28"/>
          <w:szCs w:val="28"/>
        </w:rPr>
        <w:t>Izsoles dalībnieku reģistrācijas saraksts</w:t>
      </w:r>
    </w:p>
    <w:p w:rsidR="00601C48" w:rsidRPr="00C73736" w:rsidRDefault="00601C48" w:rsidP="00601C48">
      <w:pPr>
        <w:spacing w:after="0" w:line="20" w:lineRule="atLeast"/>
        <w:jc w:val="center"/>
        <w:rPr>
          <w:rFonts w:ascii="Times New Roman" w:eastAsia="Arial Unicode MS" w:hAnsi="Times New Roman" w:cs="Times New Roman"/>
          <w:b/>
          <w:i/>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693"/>
        <w:gridCol w:w="2127"/>
        <w:gridCol w:w="2127"/>
        <w:gridCol w:w="3997"/>
        <w:gridCol w:w="1134"/>
        <w:gridCol w:w="1530"/>
      </w:tblGrid>
      <w:tr w:rsidR="00601C48" w:rsidRPr="00C73736" w:rsidTr="005B2FE7">
        <w:tc>
          <w:tcPr>
            <w:tcW w:w="988" w:type="dxa"/>
          </w:tcPr>
          <w:p w:rsidR="00601C48" w:rsidRPr="00C73736" w:rsidRDefault="00601C48" w:rsidP="005B2FE7">
            <w:pPr>
              <w:spacing w:after="0" w:line="240" w:lineRule="auto"/>
              <w:jc w:val="center"/>
              <w:rPr>
                <w:rFonts w:ascii="Times New Roman" w:eastAsiaTheme="minorEastAsia" w:hAnsi="Times New Roman" w:cs="Times New Roman"/>
                <w:b/>
                <w:i/>
              </w:rPr>
            </w:pPr>
            <w:r w:rsidRPr="00C73736">
              <w:rPr>
                <w:rFonts w:ascii="Times New Roman" w:eastAsiaTheme="minorEastAsia" w:hAnsi="Times New Roman" w:cs="Times New Roman"/>
                <w:b/>
                <w:i/>
              </w:rPr>
              <w:t>Nr. p.k.</w:t>
            </w:r>
          </w:p>
          <w:p w:rsidR="00601C48" w:rsidRPr="00C73736" w:rsidRDefault="00601C48" w:rsidP="005B2FE7">
            <w:pPr>
              <w:spacing w:after="0" w:line="240" w:lineRule="auto"/>
              <w:jc w:val="center"/>
              <w:rPr>
                <w:rFonts w:ascii="Times New Roman" w:eastAsiaTheme="minorEastAsia" w:hAnsi="Times New Roman" w:cs="Times New Roman"/>
                <w:b/>
                <w:i/>
              </w:rPr>
            </w:pPr>
            <w:r w:rsidRPr="00C73736">
              <w:rPr>
                <w:rFonts w:ascii="Times New Roman" w:eastAsiaTheme="minorEastAsia" w:hAnsi="Times New Roman" w:cs="Times New Roman"/>
                <w:b/>
                <w:i/>
              </w:rPr>
              <w:t>(Kārtas Nr.)</w:t>
            </w:r>
          </w:p>
        </w:tc>
        <w:tc>
          <w:tcPr>
            <w:tcW w:w="2693" w:type="dxa"/>
            <w:vAlign w:val="center"/>
          </w:tcPr>
          <w:p w:rsidR="00601C48" w:rsidRDefault="00601C48" w:rsidP="005B2FE7">
            <w:pPr>
              <w:spacing w:after="0" w:line="240" w:lineRule="auto"/>
              <w:jc w:val="center"/>
              <w:rPr>
                <w:rFonts w:ascii="Times New Roman" w:eastAsiaTheme="minorEastAsia" w:hAnsi="Times New Roman" w:cs="Times New Roman"/>
                <w:b/>
                <w:i/>
              </w:rPr>
            </w:pPr>
          </w:p>
          <w:p w:rsidR="00601C48" w:rsidRPr="00C73736" w:rsidRDefault="00601C48" w:rsidP="005B2FE7">
            <w:pPr>
              <w:spacing w:after="0" w:line="240" w:lineRule="auto"/>
              <w:jc w:val="center"/>
              <w:rPr>
                <w:rFonts w:ascii="Times New Roman" w:eastAsiaTheme="minorEastAsia" w:hAnsi="Times New Roman" w:cs="Times New Roman"/>
                <w:b/>
                <w:i/>
              </w:rPr>
            </w:pPr>
            <w:r w:rsidRPr="00C73736">
              <w:rPr>
                <w:rFonts w:ascii="Times New Roman" w:eastAsiaTheme="minorEastAsia" w:hAnsi="Times New Roman" w:cs="Times New Roman"/>
                <w:b/>
                <w:i/>
              </w:rPr>
              <w:t>Izsoles dalībnieks</w:t>
            </w:r>
          </w:p>
          <w:p w:rsidR="00601C48" w:rsidRPr="00C73736" w:rsidRDefault="00601C48" w:rsidP="005B2FE7">
            <w:pPr>
              <w:spacing w:after="0" w:line="240" w:lineRule="auto"/>
              <w:jc w:val="center"/>
              <w:rPr>
                <w:rFonts w:ascii="Times New Roman" w:eastAsiaTheme="minorEastAsia" w:hAnsi="Times New Roman" w:cs="Times New Roman"/>
                <w:b/>
                <w:i/>
              </w:rPr>
            </w:pPr>
            <w:r w:rsidRPr="00C73736">
              <w:rPr>
                <w:rFonts w:ascii="Times New Roman" w:eastAsiaTheme="minorEastAsia" w:hAnsi="Times New Roman" w:cs="Times New Roman"/>
                <w:b/>
                <w:i/>
              </w:rPr>
              <w:t>(vārds, uzvārds/</w:t>
            </w:r>
          </w:p>
          <w:p w:rsidR="00601C48" w:rsidRPr="00C73736" w:rsidRDefault="00601C48" w:rsidP="005B2FE7">
            <w:pPr>
              <w:spacing w:after="0" w:line="240" w:lineRule="auto"/>
              <w:jc w:val="center"/>
              <w:rPr>
                <w:rFonts w:ascii="Times New Roman" w:eastAsiaTheme="minorEastAsia" w:hAnsi="Times New Roman" w:cs="Times New Roman"/>
                <w:b/>
                <w:i/>
              </w:rPr>
            </w:pPr>
            <w:r w:rsidRPr="00C73736">
              <w:rPr>
                <w:rFonts w:ascii="Times New Roman" w:eastAsiaTheme="minorEastAsia" w:hAnsi="Times New Roman" w:cs="Times New Roman"/>
                <w:b/>
                <w:i/>
              </w:rPr>
              <w:t>nosaukums)</w:t>
            </w:r>
          </w:p>
        </w:tc>
        <w:tc>
          <w:tcPr>
            <w:tcW w:w="2127" w:type="dxa"/>
          </w:tcPr>
          <w:p w:rsidR="00601C48" w:rsidRDefault="00601C48" w:rsidP="005B2FE7">
            <w:pPr>
              <w:spacing w:after="0" w:line="240" w:lineRule="auto"/>
              <w:jc w:val="center"/>
              <w:rPr>
                <w:rFonts w:ascii="Times New Roman" w:eastAsiaTheme="minorEastAsia" w:hAnsi="Times New Roman" w:cs="Times New Roman"/>
                <w:b/>
                <w:i/>
              </w:rPr>
            </w:pPr>
          </w:p>
          <w:p w:rsidR="00601C48" w:rsidRPr="002803F0" w:rsidRDefault="00601C48" w:rsidP="005B2FE7">
            <w:pPr>
              <w:spacing w:after="0" w:line="240" w:lineRule="auto"/>
              <w:jc w:val="center"/>
              <w:rPr>
                <w:rFonts w:ascii="Times New Roman" w:eastAsiaTheme="minorEastAsia" w:hAnsi="Times New Roman" w:cs="Times New Roman"/>
                <w:b/>
                <w:i/>
              </w:rPr>
            </w:pPr>
            <w:r w:rsidRPr="002803F0">
              <w:rPr>
                <w:rFonts w:ascii="Times New Roman" w:eastAsiaTheme="minorEastAsia" w:hAnsi="Times New Roman" w:cs="Times New Roman"/>
                <w:b/>
                <w:i/>
              </w:rPr>
              <w:t>Izsoles dalībnieka pārstāvis</w:t>
            </w:r>
          </w:p>
        </w:tc>
        <w:tc>
          <w:tcPr>
            <w:tcW w:w="2127" w:type="dxa"/>
            <w:vAlign w:val="center"/>
          </w:tcPr>
          <w:p w:rsidR="00601C48" w:rsidRDefault="00601C48" w:rsidP="005B2FE7">
            <w:pPr>
              <w:spacing w:after="0" w:line="240" w:lineRule="auto"/>
              <w:jc w:val="center"/>
              <w:rPr>
                <w:rFonts w:ascii="Times New Roman" w:eastAsiaTheme="minorEastAsia" w:hAnsi="Times New Roman" w:cs="Times New Roman"/>
                <w:b/>
                <w:i/>
              </w:rPr>
            </w:pPr>
          </w:p>
          <w:p w:rsidR="00601C48" w:rsidRPr="00C73736" w:rsidRDefault="00601C48" w:rsidP="005B2FE7">
            <w:pPr>
              <w:spacing w:after="0" w:line="240" w:lineRule="auto"/>
              <w:jc w:val="center"/>
              <w:rPr>
                <w:rFonts w:ascii="Times New Roman" w:eastAsiaTheme="minorEastAsia" w:hAnsi="Times New Roman" w:cs="Times New Roman"/>
                <w:b/>
                <w:i/>
              </w:rPr>
            </w:pPr>
            <w:r w:rsidRPr="00C73736">
              <w:rPr>
                <w:rFonts w:ascii="Times New Roman" w:eastAsiaTheme="minorEastAsia" w:hAnsi="Times New Roman" w:cs="Times New Roman"/>
                <w:b/>
                <w:i/>
              </w:rPr>
              <w:t>Pers</w:t>
            </w:r>
            <w:r w:rsidRPr="002803F0">
              <w:rPr>
                <w:rFonts w:ascii="Times New Roman" w:eastAsiaTheme="minorEastAsia" w:hAnsi="Times New Roman" w:cs="Times New Roman"/>
                <w:b/>
                <w:i/>
              </w:rPr>
              <w:t>onas</w:t>
            </w:r>
            <w:r w:rsidRPr="00C73736">
              <w:rPr>
                <w:rFonts w:ascii="Times New Roman" w:eastAsiaTheme="minorEastAsia" w:hAnsi="Times New Roman" w:cs="Times New Roman"/>
                <w:b/>
                <w:i/>
              </w:rPr>
              <w:t xml:space="preserve">. </w:t>
            </w:r>
            <w:r w:rsidRPr="002803F0">
              <w:rPr>
                <w:rFonts w:ascii="Times New Roman" w:eastAsiaTheme="minorEastAsia" w:hAnsi="Times New Roman" w:cs="Times New Roman"/>
                <w:b/>
                <w:i/>
              </w:rPr>
              <w:t>K</w:t>
            </w:r>
            <w:r w:rsidRPr="00C73736">
              <w:rPr>
                <w:rFonts w:ascii="Times New Roman" w:eastAsiaTheme="minorEastAsia" w:hAnsi="Times New Roman" w:cs="Times New Roman"/>
                <w:b/>
                <w:i/>
              </w:rPr>
              <w:t>ods</w:t>
            </w:r>
            <w:r w:rsidRPr="002803F0">
              <w:rPr>
                <w:rFonts w:ascii="Times New Roman" w:eastAsiaTheme="minorEastAsia" w:hAnsi="Times New Roman" w:cs="Times New Roman"/>
                <w:b/>
                <w:i/>
              </w:rPr>
              <w:t>/</w:t>
            </w:r>
            <w:r w:rsidRPr="00C73736">
              <w:rPr>
                <w:rFonts w:ascii="Times New Roman" w:eastAsiaTheme="minorEastAsia" w:hAnsi="Times New Roman" w:cs="Times New Roman"/>
                <w:b/>
                <w:i/>
              </w:rPr>
              <w:t xml:space="preserve"> </w:t>
            </w:r>
          </w:p>
          <w:p w:rsidR="00601C48" w:rsidRPr="00C73736" w:rsidRDefault="00601C48" w:rsidP="005B2FE7">
            <w:pPr>
              <w:spacing w:after="0" w:line="240" w:lineRule="auto"/>
              <w:jc w:val="center"/>
              <w:rPr>
                <w:rFonts w:ascii="Times New Roman" w:eastAsiaTheme="minorEastAsia" w:hAnsi="Times New Roman" w:cs="Times New Roman"/>
                <w:b/>
                <w:i/>
              </w:rPr>
            </w:pPr>
            <w:proofErr w:type="spellStart"/>
            <w:r w:rsidRPr="00C73736">
              <w:rPr>
                <w:rFonts w:ascii="Times New Roman" w:eastAsiaTheme="minorEastAsia" w:hAnsi="Times New Roman" w:cs="Times New Roman"/>
                <w:b/>
                <w:i/>
              </w:rPr>
              <w:t>reģ</w:t>
            </w:r>
            <w:proofErr w:type="spellEnd"/>
            <w:r w:rsidRPr="00C73736">
              <w:rPr>
                <w:rFonts w:ascii="Times New Roman" w:eastAsiaTheme="minorEastAsia" w:hAnsi="Times New Roman" w:cs="Times New Roman"/>
                <w:b/>
                <w:i/>
              </w:rPr>
              <w:t>. Nr.</w:t>
            </w:r>
          </w:p>
          <w:p w:rsidR="00601C48" w:rsidRPr="00C73736" w:rsidRDefault="00601C48" w:rsidP="005B2FE7">
            <w:pPr>
              <w:spacing w:after="0" w:line="240" w:lineRule="auto"/>
              <w:jc w:val="center"/>
              <w:rPr>
                <w:rFonts w:ascii="Times New Roman" w:eastAsiaTheme="minorEastAsia" w:hAnsi="Times New Roman" w:cs="Times New Roman"/>
                <w:b/>
                <w:i/>
              </w:rPr>
            </w:pPr>
          </w:p>
        </w:tc>
        <w:tc>
          <w:tcPr>
            <w:tcW w:w="3997" w:type="dxa"/>
            <w:vAlign w:val="center"/>
          </w:tcPr>
          <w:p w:rsidR="00601C48" w:rsidRPr="00C73736" w:rsidRDefault="00601C48" w:rsidP="005B2FE7">
            <w:pPr>
              <w:spacing w:after="0" w:line="240" w:lineRule="auto"/>
              <w:jc w:val="center"/>
              <w:rPr>
                <w:rFonts w:ascii="Times New Roman" w:eastAsiaTheme="minorEastAsia" w:hAnsi="Times New Roman" w:cs="Times New Roman"/>
                <w:b/>
                <w:i/>
              </w:rPr>
            </w:pPr>
            <w:r w:rsidRPr="00C73736">
              <w:rPr>
                <w:rFonts w:ascii="Times New Roman" w:eastAsiaTheme="minorEastAsia" w:hAnsi="Times New Roman" w:cs="Times New Roman"/>
                <w:b/>
                <w:i/>
              </w:rPr>
              <w:t>Adrese, tālrunis</w:t>
            </w:r>
          </w:p>
        </w:tc>
        <w:tc>
          <w:tcPr>
            <w:tcW w:w="1134" w:type="dxa"/>
            <w:vAlign w:val="center"/>
          </w:tcPr>
          <w:p w:rsidR="00601C48" w:rsidRPr="00C73736" w:rsidRDefault="00601C48" w:rsidP="005B2FE7">
            <w:pPr>
              <w:spacing w:after="0" w:line="240" w:lineRule="auto"/>
              <w:jc w:val="center"/>
              <w:rPr>
                <w:rFonts w:ascii="Times New Roman" w:eastAsiaTheme="minorEastAsia" w:hAnsi="Times New Roman" w:cs="Times New Roman"/>
                <w:b/>
                <w:i/>
              </w:rPr>
            </w:pPr>
            <w:r w:rsidRPr="002803F0">
              <w:rPr>
                <w:rFonts w:ascii="Times New Roman" w:eastAsiaTheme="minorEastAsia" w:hAnsi="Times New Roman" w:cs="Times New Roman"/>
                <w:b/>
                <w:i/>
              </w:rPr>
              <w:t>Pēdējā solītā cena</w:t>
            </w:r>
          </w:p>
        </w:tc>
        <w:tc>
          <w:tcPr>
            <w:tcW w:w="1530" w:type="dxa"/>
          </w:tcPr>
          <w:p w:rsidR="00601C48" w:rsidRPr="002803F0" w:rsidRDefault="00601C48" w:rsidP="005B2FE7">
            <w:pPr>
              <w:spacing w:after="0" w:line="240" w:lineRule="auto"/>
              <w:jc w:val="center"/>
              <w:rPr>
                <w:rFonts w:ascii="Times New Roman" w:eastAsiaTheme="minorEastAsia" w:hAnsi="Times New Roman" w:cs="Times New Roman"/>
                <w:b/>
                <w:i/>
              </w:rPr>
            </w:pPr>
            <w:r w:rsidRPr="002803F0">
              <w:rPr>
                <w:rFonts w:ascii="Times New Roman" w:eastAsiaTheme="minorEastAsia" w:hAnsi="Times New Roman" w:cs="Times New Roman"/>
                <w:b/>
                <w:i/>
              </w:rPr>
              <w:t>Apliecinājums par pēdējo solīto cenu (paraksts)</w:t>
            </w:r>
          </w:p>
        </w:tc>
      </w:tr>
      <w:tr w:rsidR="00601C48" w:rsidRPr="00C73736" w:rsidTr="005B2FE7">
        <w:trPr>
          <w:trHeight w:val="381"/>
        </w:trPr>
        <w:tc>
          <w:tcPr>
            <w:tcW w:w="988" w:type="dxa"/>
            <w:vAlign w:val="center"/>
          </w:tcPr>
          <w:p w:rsidR="00601C48" w:rsidRPr="00C73736" w:rsidRDefault="00601C48" w:rsidP="005B2FE7">
            <w:pPr>
              <w:spacing w:after="0" w:line="240" w:lineRule="auto"/>
              <w:jc w:val="center"/>
              <w:rPr>
                <w:rFonts w:ascii="Times New Roman" w:eastAsiaTheme="minorEastAsia" w:hAnsi="Times New Roman"/>
                <w:i/>
                <w:sz w:val="24"/>
                <w:szCs w:val="24"/>
              </w:rPr>
            </w:pPr>
            <w:r w:rsidRPr="00C73736">
              <w:rPr>
                <w:rFonts w:ascii="Times New Roman" w:eastAsiaTheme="minorEastAsia" w:hAnsi="Times New Roman"/>
                <w:i/>
                <w:sz w:val="24"/>
                <w:szCs w:val="24"/>
              </w:rPr>
              <w:t>1.</w:t>
            </w:r>
          </w:p>
        </w:tc>
        <w:tc>
          <w:tcPr>
            <w:tcW w:w="2693" w:type="dxa"/>
            <w:vAlign w:val="center"/>
          </w:tcPr>
          <w:p w:rsidR="00601C48" w:rsidRPr="00C73736" w:rsidRDefault="00601C48" w:rsidP="005B2FE7">
            <w:pPr>
              <w:spacing w:after="0" w:line="240" w:lineRule="auto"/>
              <w:jc w:val="center"/>
              <w:rPr>
                <w:rFonts w:ascii="Times New Roman" w:eastAsiaTheme="minorEastAsia" w:hAnsi="Times New Roman"/>
                <w:b/>
                <w:i/>
                <w:sz w:val="24"/>
                <w:szCs w:val="24"/>
              </w:rPr>
            </w:pPr>
          </w:p>
        </w:tc>
        <w:tc>
          <w:tcPr>
            <w:tcW w:w="2127" w:type="dxa"/>
          </w:tcPr>
          <w:p w:rsidR="00601C48" w:rsidRPr="00C73736" w:rsidRDefault="00601C48" w:rsidP="005B2FE7">
            <w:pPr>
              <w:spacing w:after="0" w:line="240" w:lineRule="auto"/>
              <w:jc w:val="center"/>
              <w:rPr>
                <w:rFonts w:ascii="Times New Roman" w:eastAsiaTheme="minorEastAsia" w:hAnsi="Times New Roman"/>
                <w:i/>
                <w:sz w:val="24"/>
                <w:szCs w:val="24"/>
              </w:rPr>
            </w:pPr>
          </w:p>
        </w:tc>
        <w:tc>
          <w:tcPr>
            <w:tcW w:w="2127" w:type="dxa"/>
            <w:vAlign w:val="center"/>
          </w:tcPr>
          <w:p w:rsidR="00601C48" w:rsidRPr="00C73736" w:rsidRDefault="00601C48" w:rsidP="005B2FE7">
            <w:pPr>
              <w:spacing w:after="0" w:line="240" w:lineRule="auto"/>
              <w:jc w:val="center"/>
              <w:rPr>
                <w:rFonts w:ascii="Times New Roman" w:eastAsiaTheme="minorEastAsia" w:hAnsi="Times New Roman"/>
                <w:i/>
                <w:sz w:val="24"/>
                <w:szCs w:val="24"/>
              </w:rPr>
            </w:pPr>
          </w:p>
        </w:tc>
        <w:tc>
          <w:tcPr>
            <w:tcW w:w="3997" w:type="dxa"/>
            <w:vAlign w:val="center"/>
          </w:tcPr>
          <w:p w:rsidR="00601C48" w:rsidRPr="00C73736" w:rsidRDefault="00601C48" w:rsidP="005B2FE7">
            <w:pPr>
              <w:spacing w:after="0" w:line="240" w:lineRule="auto"/>
              <w:jc w:val="center"/>
              <w:rPr>
                <w:rFonts w:ascii="Times New Roman" w:eastAsiaTheme="minorEastAsia" w:hAnsi="Times New Roman"/>
                <w:i/>
                <w:sz w:val="20"/>
                <w:szCs w:val="20"/>
              </w:rPr>
            </w:pPr>
          </w:p>
        </w:tc>
        <w:tc>
          <w:tcPr>
            <w:tcW w:w="1134" w:type="dxa"/>
            <w:vAlign w:val="center"/>
          </w:tcPr>
          <w:p w:rsidR="00601C48" w:rsidRPr="00C73736" w:rsidRDefault="00601C48" w:rsidP="005B2FE7">
            <w:pPr>
              <w:spacing w:after="0" w:line="240" w:lineRule="auto"/>
              <w:jc w:val="right"/>
              <w:rPr>
                <w:rFonts w:ascii="Times New Roman" w:eastAsiaTheme="minorEastAsia" w:hAnsi="Times New Roman"/>
                <w:i/>
                <w:sz w:val="24"/>
                <w:szCs w:val="24"/>
              </w:rPr>
            </w:pPr>
          </w:p>
        </w:tc>
        <w:tc>
          <w:tcPr>
            <w:tcW w:w="1530" w:type="dxa"/>
          </w:tcPr>
          <w:p w:rsidR="00601C48" w:rsidRPr="00C73736" w:rsidRDefault="00601C48" w:rsidP="005B2FE7">
            <w:pPr>
              <w:spacing w:after="0" w:line="240" w:lineRule="auto"/>
              <w:jc w:val="right"/>
              <w:rPr>
                <w:rFonts w:ascii="Times New Roman" w:eastAsiaTheme="minorEastAsia" w:hAnsi="Times New Roman"/>
                <w:i/>
                <w:sz w:val="24"/>
                <w:szCs w:val="24"/>
              </w:rPr>
            </w:pPr>
          </w:p>
        </w:tc>
      </w:tr>
      <w:tr w:rsidR="00601C48" w:rsidRPr="00C73736" w:rsidTr="005B2FE7">
        <w:trPr>
          <w:trHeight w:val="350"/>
        </w:trPr>
        <w:tc>
          <w:tcPr>
            <w:tcW w:w="988" w:type="dxa"/>
            <w:vAlign w:val="center"/>
          </w:tcPr>
          <w:p w:rsidR="00601C48" w:rsidRPr="00C73736" w:rsidRDefault="00601C48" w:rsidP="005B2FE7">
            <w:pPr>
              <w:spacing w:after="0" w:line="240" w:lineRule="auto"/>
              <w:jc w:val="center"/>
              <w:rPr>
                <w:rFonts w:ascii="Times New Roman" w:eastAsiaTheme="minorEastAsia" w:hAnsi="Times New Roman"/>
                <w:i/>
                <w:sz w:val="24"/>
                <w:szCs w:val="24"/>
              </w:rPr>
            </w:pPr>
            <w:r w:rsidRPr="00C73736">
              <w:rPr>
                <w:rFonts w:ascii="Times New Roman" w:eastAsiaTheme="minorEastAsia" w:hAnsi="Times New Roman"/>
                <w:i/>
                <w:sz w:val="24"/>
                <w:szCs w:val="24"/>
              </w:rPr>
              <w:t>2.</w:t>
            </w:r>
          </w:p>
        </w:tc>
        <w:tc>
          <w:tcPr>
            <w:tcW w:w="2693" w:type="dxa"/>
            <w:vAlign w:val="center"/>
          </w:tcPr>
          <w:p w:rsidR="00601C48" w:rsidRPr="00C73736" w:rsidRDefault="00601C48" w:rsidP="005B2FE7">
            <w:pPr>
              <w:spacing w:after="0" w:line="240" w:lineRule="auto"/>
              <w:jc w:val="center"/>
              <w:rPr>
                <w:rFonts w:ascii="Times New Roman" w:eastAsiaTheme="minorEastAsia" w:hAnsi="Times New Roman"/>
                <w:b/>
                <w:i/>
                <w:sz w:val="24"/>
                <w:szCs w:val="24"/>
              </w:rPr>
            </w:pPr>
          </w:p>
        </w:tc>
        <w:tc>
          <w:tcPr>
            <w:tcW w:w="2127" w:type="dxa"/>
          </w:tcPr>
          <w:p w:rsidR="00601C48" w:rsidRPr="00C73736" w:rsidRDefault="00601C48" w:rsidP="005B2FE7">
            <w:pPr>
              <w:spacing w:after="0" w:line="240" w:lineRule="auto"/>
              <w:jc w:val="center"/>
              <w:rPr>
                <w:rFonts w:ascii="Times New Roman" w:eastAsiaTheme="minorEastAsia" w:hAnsi="Times New Roman"/>
                <w:i/>
                <w:sz w:val="24"/>
                <w:szCs w:val="24"/>
              </w:rPr>
            </w:pPr>
          </w:p>
        </w:tc>
        <w:tc>
          <w:tcPr>
            <w:tcW w:w="2127" w:type="dxa"/>
            <w:vAlign w:val="center"/>
          </w:tcPr>
          <w:p w:rsidR="00601C48" w:rsidRPr="00C73736" w:rsidRDefault="00601C48" w:rsidP="005B2FE7">
            <w:pPr>
              <w:spacing w:after="0" w:line="240" w:lineRule="auto"/>
              <w:jc w:val="center"/>
              <w:rPr>
                <w:rFonts w:ascii="Times New Roman" w:eastAsiaTheme="minorEastAsia" w:hAnsi="Times New Roman"/>
                <w:i/>
                <w:sz w:val="24"/>
                <w:szCs w:val="24"/>
              </w:rPr>
            </w:pPr>
          </w:p>
        </w:tc>
        <w:tc>
          <w:tcPr>
            <w:tcW w:w="3997" w:type="dxa"/>
            <w:vAlign w:val="center"/>
          </w:tcPr>
          <w:p w:rsidR="00601C48" w:rsidRPr="00C73736" w:rsidRDefault="00601C48" w:rsidP="005B2FE7">
            <w:pPr>
              <w:spacing w:after="0" w:line="240" w:lineRule="auto"/>
              <w:jc w:val="center"/>
              <w:rPr>
                <w:rFonts w:ascii="Times New Roman" w:eastAsiaTheme="minorEastAsia" w:hAnsi="Times New Roman"/>
                <w:i/>
                <w:sz w:val="20"/>
                <w:szCs w:val="20"/>
              </w:rPr>
            </w:pPr>
          </w:p>
        </w:tc>
        <w:tc>
          <w:tcPr>
            <w:tcW w:w="1134" w:type="dxa"/>
            <w:vAlign w:val="center"/>
          </w:tcPr>
          <w:p w:rsidR="00601C48" w:rsidRPr="00C73736" w:rsidRDefault="00601C48" w:rsidP="005B2FE7">
            <w:pPr>
              <w:spacing w:after="0" w:line="240" w:lineRule="auto"/>
              <w:jc w:val="right"/>
              <w:rPr>
                <w:rFonts w:ascii="Times New Roman" w:eastAsiaTheme="minorEastAsia" w:hAnsi="Times New Roman"/>
                <w:i/>
                <w:sz w:val="24"/>
                <w:szCs w:val="24"/>
              </w:rPr>
            </w:pPr>
          </w:p>
        </w:tc>
        <w:tc>
          <w:tcPr>
            <w:tcW w:w="1530" w:type="dxa"/>
          </w:tcPr>
          <w:p w:rsidR="00601C48" w:rsidRPr="00C73736" w:rsidRDefault="00601C48" w:rsidP="005B2FE7">
            <w:pPr>
              <w:spacing w:after="0" w:line="240" w:lineRule="auto"/>
              <w:jc w:val="right"/>
              <w:rPr>
                <w:rFonts w:ascii="Times New Roman" w:eastAsiaTheme="minorEastAsia" w:hAnsi="Times New Roman"/>
                <w:i/>
                <w:sz w:val="24"/>
                <w:szCs w:val="24"/>
              </w:rPr>
            </w:pPr>
          </w:p>
        </w:tc>
      </w:tr>
      <w:tr w:rsidR="00601C48" w:rsidRPr="00C73736" w:rsidTr="005B2FE7">
        <w:trPr>
          <w:trHeight w:val="453"/>
        </w:trPr>
        <w:tc>
          <w:tcPr>
            <w:tcW w:w="988" w:type="dxa"/>
            <w:vAlign w:val="center"/>
          </w:tcPr>
          <w:p w:rsidR="00601C48" w:rsidRPr="00C73736" w:rsidRDefault="00601C48" w:rsidP="005B2FE7">
            <w:pPr>
              <w:spacing w:after="0" w:line="240" w:lineRule="auto"/>
              <w:jc w:val="center"/>
              <w:rPr>
                <w:rFonts w:ascii="Times New Roman" w:eastAsiaTheme="minorEastAsia" w:hAnsi="Times New Roman"/>
                <w:i/>
                <w:sz w:val="24"/>
                <w:szCs w:val="24"/>
              </w:rPr>
            </w:pPr>
            <w:r w:rsidRPr="00C73736">
              <w:rPr>
                <w:rFonts w:ascii="Times New Roman" w:eastAsiaTheme="minorEastAsia" w:hAnsi="Times New Roman"/>
                <w:i/>
                <w:sz w:val="24"/>
                <w:szCs w:val="24"/>
              </w:rPr>
              <w:t>3.</w:t>
            </w:r>
          </w:p>
        </w:tc>
        <w:tc>
          <w:tcPr>
            <w:tcW w:w="2693" w:type="dxa"/>
            <w:vAlign w:val="center"/>
          </w:tcPr>
          <w:p w:rsidR="00601C48" w:rsidRPr="00C73736" w:rsidRDefault="00601C48" w:rsidP="005B2FE7">
            <w:pPr>
              <w:spacing w:after="0" w:line="240" w:lineRule="auto"/>
              <w:jc w:val="center"/>
              <w:rPr>
                <w:rFonts w:ascii="Times New Roman" w:eastAsiaTheme="minorEastAsia" w:hAnsi="Times New Roman"/>
                <w:b/>
                <w:i/>
                <w:sz w:val="24"/>
                <w:szCs w:val="24"/>
              </w:rPr>
            </w:pPr>
          </w:p>
        </w:tc>
        <w:tc>
          <w:tcPr>
            <w:tcW w:w="2127" w:type="dxa"/>
          </w:tcPr>
          <w:p w:rsidR="00601C48" w:rsidRPr="00C73736" w:rsidRDefault="00601C48" w:rsidP="005B2FE7">
            <w:pPr>
              <w:spacing w:after="0" w:line="240" w:lineRule="auto"/>
              <w:jc w:val="center"/>
              <w:rPr>
                <w:rFonts w:ascii="Times New Roman" w:eastAsiaTheme="minorEastAsia" w:hAnsi="Times New Roman"/>
                <w:i/>
                <w:sz w:val="24"/>
                <w:szCs w:val="24"/>
              </w:rPr>
            </w:pPr>
          </w:p>
        </w:tc>
        <w:tc>
          <w:tcPr>
            <w:tcW w:w="2127" w:type="dxa"/>
            <w:vAlign w:val="center"/>
          </w:tcPr>
          <w:p w:rsidR="00601C48" w:rsidRPr="00C73736" w:rsidRDefault="00601C48" w:rsidP="005B2FE7">
            <w:pPr>
              <w:spacing w:after="0" w:line="240" w:lineRule="auto"/>
              <w:jc w:val="center"/>
              <w:rPr>
                <w:rFonts w:ascii="Times New Roman" w:eastAsiaTheme="minorEastAsia" w:hAnsi="Times New Roman"/>
                <w:i/>
                <w:sz w:val="24"/>
                <w:szCs w:val="24"/>
              </w:rPr>
            </w:pPr>
          </w:p>
        </w:tc>
        <w:tc>
          <w:tcPr>
            <w:tcW w:w="3997" w:type="dxa"/>
            <w:vAlign w:val="center"/>
          </w:tcPr>
          <w:p w:rsidR="00601C48" w:rsidRPr="00C73736" w:rsidRDefault="00601C48" w:rsidP="005B2FE7">
            <w:pPr>
              <w:spacing w:after="0" w:line="240" w:lineRule="auto"/>
              <w:jc w:val="center"/>
              <w:rPr>
                <w:rFonts w:ascii="Times New Roman" w:eastAsiaTheme="minorEastAsia" w:hAnsi="Times New Roman"/>
                <w:i/>
                <w:sz w:val="20"/>
                <w:szCs w:val="20"/>
              </w:rPr>
            </w:pPr>
          </w:p>
        </w:tc>
        <w:tc>
          <w:tcPr>
            <w:tcW w:w="1134" w:type="dxa"/>
            <w:vAlign w:val="center"/>
          </w:tcPr>
          <w:p w:rsidR="00601C48" w:rsidRPr="00C73736" w:rsidRDefault="00601C48" w:rsidP="005B2FE7">
            <w:pPr>
              <w:spacing w:after="0" w:line="240" w:lineRule="auto"/>
              <w:jc w:val="right"/>
              <w:rPr>
                <w:rFonts w:ascii="Times New Roman" w:eastAsiaTheme="minorEastAsia" w:hAnsi="Times New Roman"/>
                <w:i/>
                <w:sz w:val="24"/>
                <w:szCs w:val="24"/>
              </w:rPr>
            </w:pPr>
          </w:p>
        </w:tc>
        <w:tc>
          <w:tcPr>
            <w:tcW w:w="1530" w:type="dxa"/>
          </w:tcPr>
          <w:p w:rsidR="00601C48" w:rsidRPr="00C73736" w:rsidRDefault="00601C48" w:rsidP="005B2FE7">
            <w:pPr>
              <w:spacing w:after="0" w:line="240" w:lineRule="auto"/>
              <w:jc w:val="right"/>
              <w:rPr>
                <w:rFonts w:ascii="Times New Roman" w:eastAsiaTheme="minorEastAsia" w:hAnsi="Times New Roman"/>
                <w:i/>
                <w:sz w:val="24"/>
                <w:szCs w:val="24"/>
              </w:rPr>
            </w:pPr>
          </w:p>
        </w:tc>
      </w:tr>
    </w:tbl>
    <w:p w:rsidR="00601C48" w:rsidRPr="00C73736" w:rsidRDefault="00601C48" w:rsidP="00601C48">
      <w:pPr>
        <w:spacing w:after="0" w:line="20" w:lineRule="atLeast"/>
        <w:rPr>
          <w:rFonts w:ascii="Times New Roman" w:eastAsia="Arial Unicode MS" w:hAnsi="Times New Roman" w:cs="Times New Roman"/>
          <w:i/>
          <w:sz w:val="24"/>
        </w:rPr>
        <w:sectPr w:rsidR="00601C48" w:rsidRPr="00C73736" w:rsidSect="00D72447">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1134" w:left="1134" w:header="709" w:footer="709" w:gutter="0"/>
          <w:cols w:space="708"/>
          <w:docGrid w:linePitch="360"/>
        </w:sectPr>
      </w:pPr>
    </w:p>
    <w:p w:rsidR="006A0D1D" w:rsidRDefault="006A0D1D">
      <w:bookmarkStart w:id="1" w:name="_GoBack"/>
      <w:bookmarkEnd w:id="1"/>
    </w:p>
    <w:sectPr w:rsidR="006A0D1D" w:rsidSect="001D5F32">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1BA" w:rsidRDefault="00A311BA">
      <w:pPr>
        <w:spacing w:after="0" w:line="240" w:lineRule="auto"/>
      </w:pPr>
      <w:r>
        <w:separator/>
      </w:r>
    </w:p>
  </w:endnote>
  <w:endnote w:type="continuationSeparator" w:id="0">
    <w:p w:rsidR="00A311BA" w:rsidRDefault="00A31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447" w:rsidRDefault="004C61AE" w:rsidP="00D72447">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72447" w:rsidRDefault="00A311BA">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447" w:rsidRDefault="004C61AE" w:rsidP="00D72447">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265AF">
      <w:rPr>
        <w:rStyle w:val="Lappusesnumurs"/>
        <w:noProof/>
      </w:rPr>
      <w:t>5</w:t>
    </w:r>
    <w:r>
      <w:rPr>
        <w:rStyle w:val="Lappusesnumurs"/>
      </w:rPr>
      <w:fldChar w:fldCharType="end"/>
    </w:r>
  </w:p>
  <w:p w:rsidR="00D72447" w:rsidRDefault="00A311BA">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447" w:rsidRDefault="00A311BA">
    <w:pPr>
      <w:pStyle w:val="Kjen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447" w:rsidRDefault="004C61AE">
    <w:pPr>
      <w:pStyle w:val="Kjene"/>
      <w:jc w:val="right"/>
    </w:pPr>
    <w:r>
      <w:fldChar w:fldCharType="begin"/>
    </w:r>
    <w:r>
      <w:instrText xml:space="preserve"> PAGE   \* MERGEFORMAT </w:instrText>
    </w:r>
    <w:r>
      <w:fldChar w:fldCharType="separate"/>
    </w:r>
    <w:r w:rsidR="001265AF">
      <w:rPr>
        <w:noProof/>
      </w:rPr>
      <w:t>6</w:t>
    </w:r>
    <w:r>
      <w:fldChar w:fldCharType="end"/>
    </w:r>
  </w:p>
  <w:p w:rsidR="00D72447" w:rsidRDefault="00A311BA">
    <w:pPr>
      <w:pStyle w:val="Kjen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447" w:rsidRDefault="00A311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1BA" w:rsidRDefault="00A311BA">
      <w:pPr>
        <w:spacing w:after="0" w:line="240" w:lineRule="auto"/>
      </w:pPr>
      <w:r>
        <w:separator/>
      </w:r>
    </w:p>
  </w:footnote>
  <w:footnote w:type="continuationSeparator" w:id="0">
    <w:p w:rsidR="00A311BA" w:rsidRDefault="00A31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447" w:rsidRDefault="00A311B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447" w:rsidRDefault="00A311B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447" w:rsidRDefault="00A311B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7B40"/>
    <w:multiLevelType w:val="hybridMultilevel"/>
    <w:tmpl w:val="F5B2353C"/>
    <w:lvl w:ilvl="0" w:tplc="3F9005E8">
      <w:start w:val="12"/>
      <w:numFmt w:val="bullet"/>
      <w:lvlText w:val="-"/>
      <w:lvlJc w:val="left"/>
      <w:pPr>
        <w:ind w:left="3240" w:hanging="360"/>
      </w:pPr>
      <w:rPr>
        <w:rFonts w:ascii="Times New Roman" w:eastAsia="Arial Unicode MS" w:hAnsi="Times New Roman" w:cs="Times New Roman" w:hint="default"/>
      </w:rPr>
    </w:lvl>
    <w:lvl w:ilvl="1" w:tplc="04260003" w:tentative="1">
      <w:start w:val="1"/>
      <w:numFmt w:val="bullet"/>
      <w:lvlText w:val="o"/>
      <w:lvlJc w:val="left"/>
      <w:pPr>
        <w:ind w:left="3960" w:hanging="360"/>
      </w:pPr>
      <w:rPr>
        <w:rFonts w:ascii="Courier New" w:hAnsi="Courier New" w:cs="Courier New" w:hint="default"/>
      </w:rPr>
    </w:lvl>
    <w:lvl w:ilvl="2" w:tplc="04260005" w:tentative="1">
      <w:start w:val="1"/>
      <w:numFmt w:val="bullet"/>
      <w:lvlText w:val=""/>
      <w:lvlJc w:val="left"/>
      <w:pPr>
        <w:ind w:left="4680" w:hanging="360"/>
      </w:pPr>
      <w:rPr>
        <w:rFonts w:ascii="Wingdings" w:hAnsi="Wingdings" w:hint="default"/>
      </w:rPr>
    </w:lvl>
    <w:lvl w:ilvl="3" w:tplc="04260001" w:tentative="1">
      <w:start w:val="1"/>
      <w:numFmt w:val="bullet"/>
      <w:lvlText w:val=""/>
      <w:lvlJc w:val="left"/>
      <w:pPr>
        <w:ind w:left="5400" w:hanging="360"/>
      </w:pPr>
      <w:rPr>
        <w:rFonts w:ascii="Symbol" w:hAnsi="Symbol" w:hint="default"/>
      </w:rPr>
    </w:lvl>
    <w:lvl w:ilvl="4" w:tplc="04260003" w:tentative="1">
      <w:start w:val="1"/>
      <w:numFmt w:val="bullet"/>
      <w:lvlText w:val="o"/>
      <w:lvlJc w:val="left"/>
      <w:pPr>
        <w:ind w:left="6120" w:hanging="360"/>
      </w:pPr>
      <w:rPr>
        <w:rFonts w:ascii="Courier New" w:hAnsi="Courier New" w:cs="Courier New" w:hint="default"/>
      </w:rPr>
    </w:lvl>
    <w:lvl w:ilvl="5" w:tplc="04260005" w:tentative="1">
      <w:start w:val="1"/>
      <w:numFmt w:val="bullet"/>
      <w:lvlText w:val=""/>
      <w:lvlJc w:val="left"/>
      <w:pPr>
        <w:ind w:left="6840" w:hanging="360"/>
      </w:pPr>
      <w:rPr>
        <w:rFonts w:ascii="Wingdings" w:hAnsi="Wingdings" w:hint="default"/>
      </w:rPr>
    </w:lvl>
    <w:lvl w:ilvl="6" w:tplc="04260001" w:tentative="1">
      <w:start w:val="1"/>
      <w:numFmt w:val="bullet"/>
      <w:lvlText w:val=""/>
      <w:lvlJc w:val="left"/>
      <w:pPr>
        <w:ind w:left="7560" w:hanging="360"/>
      </w:pPr>
      <w:rPr>
        <w:rFonts w:ascii="Symbol" w:hAnsi="Symbol" w:hint="default"/>
      </w:rPr>
    </w:lvl>
    <w:lvl w:ilvl="7" w:tplc="04260003" w:tentative="1">
      <w:start w:val="1"/>
      <w:numFmt w:val="bullet"/>
      <w:lvlText w:val="o"/>
      <w:lvlJc w:val="left"/>
      <w:pPr>
        <w:ind w:left="8280" w:hanging="360"/>
      </w:pPr>
      <w:rPr>
        <w:rFonts w:ascii="Courier New" w:hAnsi="Courier New" w:cs="Courier New" w:hint="default"/>
      </w:rPr>
    </w:lvl>
    <w:lvl w:ilvl="8" w:tplc="04260005" w:tentative="1">
      <w:start w:val="1"/>
      <w:numFmt w:val="bullet"/>
      <w:lvlText w:val=""/>
      <w:lvlJc w:val="left"/>
      <w:pPr>
        <w:ind w:left="9000" w:hanging="360"/>
      </w:pPr>
      <w:rPr>
        <w:rFonts w:ascii="Wingdings" w:hAnsi="Wingdings" w:hint="default"/>
      </w:rPr>
    </w:lvl>
  </w:abstractNum>
  <w:abstractNum w:abstractNumId="1" w15:restartNumberingAfterBreak="0">
    <w:nsid w:val="14407C83"/>
    <w:multiLevelType w:val="multilevel"/>
    <w:tmpl w:val="FA76237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2D833BD3"/>
    <w:multiLevelType w:val="multilevel"/>
    <w:tmpl w:val="9DAC3622"/>
    <w:lvl w:ilvl="0">
      <w:start w:val="12"/>
      <w:numFmt w:val="decimal"/>
      <w:lvlText w:val="%1."/>
      <w:lvlJc w:val="left"/>
      <w:pPr>
        <w:ind w:left="480" w:hanging="480"/>
      </w:pPr>
      <w:rPr>
        <w:rFonts w:eastAsiaTheme="minorEastAsia" w:cstheme="minorBidi" w:hint="default"/>
      </w:rPr>
    </w:lvl>
    <w:lvl w:ilvl="1">
      <w:start w:val="1"/>
      <w:numFmt w:val="decimal"/>
      <w:lvlText w:val="%1.%2."/>
      <w:lvlJc w:val="left"/>
      <w:pPr>
        <w:ind w:left="1048" w:hanging="480"/>
      </w:pPr>
      <w:rPr>
        <w:rFonts w:eastAsiaTheme="minorEastAsia" w:cstheme="minorBidi" w:hint="default"/>
      </w:rPr>
    </w:lvl>
    <w:lvl w:ilvl="2">
      <w:start w:val="1"/>
      <w:numFmt w:val="decimal"/>
      <w:lvlText w:val="%1.%2.%3."/>
      <w:lvlJc w:val="left"/>
      <w:pPr>
        <w:ind w:left="1854" w:hanging="720"/>
      </w:pPr>
      <w:rPr>
        <w:rFonts w:eastAsiaTheme="minorEastAsia" w:cstheme="minorBidi" w:hint="default"/>
      </w:rPr>
    </w:lvl>
    <w:lvl w:ilvl="3">
      <w:start w:val="1"/>
      <w:numFmt w:val="decimal"/>
      <w:lvlText w:val="%1.%2.%3.%4."/>
      <w:lvlJc w:val="left"/>
      <w:pPr>
        <w:ind w:left="2421" w:hanging="720"/>
      </w:pPr>
      <w:rPr>
        <w:rFonts w:eastAsiaTheme="minorEastAsia" w:cstheme="minorBidi" w:hint="default"/>
      </w:rPr>
    </w:lvl>
    <w:lvl w:ilvl="4">
      <w:start w:val="1"/>
      <w:numFmt w:val="decimal"/>
      <w:lvlText w:val="%1.%2.%3.%4.%5."/>
      <w:lvlJc w:val="left"/>
      <w:pPr>
        <w:ind w:left="3348" w:hanging="1080"/>
      </w:pPr>
      <w:rPr>
        <w:rFonts w:eastAsiaTheme="minorEastAsia" w:cstheme="minorBidi" w:hint="default"/>
      </w:rPr>
    </w:lvl>
    <w:lvl w:ilvl="5">
      <w:start w:val="1"/>
      <w:numFmt w:val="decimal"/>
      <w:lvlText w:val="%1.%2.%3.%4.%5.%6."/>
      <w:lvlJc w:val="left"/>
      <w:pPr>
        <w:ind w:left="3915" w:hanging="1080"/>
      </w:pPr>
      <w:rPr>
        <w:rFonts w:eastAsiaTheme="minorEastAsia" w:cstheme="minorBidi" w:hint="default"/>
      </w:rPr>
    </w:lvl>
    <w:lvl w:ilvl="6">
      <w:start w:val="1"/>
      <w:numFmt w:val="decimal"/>
      <w:lvlText w:val="%1.%2.%3.%4.%5.%6.%7."/>
      <w:lvlJc w:val="left"/>
      <w:pPr>
        <w:ind w:left="4842" w:hanging="1440"/>
      </w:pPr>
      <w:rPr>
        <w:rFonts w:eastAsiaTheme="minorEastAsia" w:cstheme="minorBidi" w:hint="default"/>
      </w:rPr>
    </w:lvl>
    <w:lvl w:ilvl="7">
      <w:start w:val="1"/>
      <w:numFmt w:val="decimal"/>
      <w:lvlText w:val="%1.%2.%3.%4.%5.%6.%7.%8."/>
      <w:lvlJc w:val="left"/>
      <w:pPr>
        <w:ind w:left="5409" w:hanging="1440"/>
      </w:pPr>
      <w:rPr>
        <w:rFonts w:eastAsiaTheme="minorEastAsia" w:cstheme="minorBidi" w:hint="default"/>
      </w:rPr>
    </w:lvl>
    <w:lvl w:ilvl="8">
      <w:start w:val="1"/>
      <w:numFmt w:val="decimal"/>
      <w:lvlText w:val="%1.%2.%3.%4.%5.%6.%7.%8.%9."/>
      <w:lvlJc w:val="left"/>
      <w:pPr>
        <w:ind w:left="6336" w:hanging="1800"/>
      </w:pPr>
      <w:rPr>
        <w:rFonts w:eastAsiaTheme="minorEastAsia" w:cstheme="minorBidi"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484F32"/>
    <w:multiLevelType w:val="multilevel"/>
    <w:tmpl w:val="DD688FD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6C40DD"/>
    <w:multiLevelType w:val="multilevel"/>
    <w:tmpl w:val="5A8056F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8" w15:restartNumberingAfterBreak="0">
    <w:nsid w:val="5FA45837"/>
    <w:multiLevelType w:val="multilevel"/>
    <w:tmpl w:val="E39C9E1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FE0C2E"/>
    <w:multiLevelType w:val="multilevel"/>
    <w:tmpl w:val="6742AFB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70"/>
        </w:tabs>
        <w:ind w:left="1070" w:hanging="360"/>
      </w:pPr>
      <w:rPr>
        <w:rFonts w:ascii="Times New Roman" w:eastAsiaTheme="minorEastAsia" w:hAnsi="Times New Roman" w:cstheme="minorBidi"/>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1B57B86"/>
    <w:multiLevelType w:val="hybridMultilevel"/>
    <w:tmpl w:val="F5289D88"/>
    <w:lvl w:ilvl="0" w:tplc="2B6AF84A">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3"/>
  </w:num>
  <w:num w:numId="5">
    <w:abstractNumId w:val="6"/>
  </w:num>
  <w:num w:numId="6">
    <w:abstractNumId w:val="8"/>
  </w:num>
  <w:num w:numId="7">
    <w:abstractNumId w:val="1"/>
  </w:num>
  <w:num w:numId="8">
    <w:abstractNumId w:val="5"/>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C48"/>
    <w:rsid w:val="001265AF"/>
    <w:rsid w:val="00174225"/>
    <w:rsid w:val="001D5F32"/>
    <w:rsid w:val="002C752A"/>
    <w:rsid w:val="00470E1D"/>
    <w:rsid w:val="004A1917"/>
    <w:rsid w:val="004C61AE"/>
    <w:rsid w:val="005403D1"/>
    <w:rsid w:val="00601C48"/>
    <w:rsid w:val="006A0D1D"/>
    <w:rsid w:val="00755DC2"/>
    <w:rsid w:val="00806C1C"/>
    <w:rsid w:val="008E4473"/>
    <w:rsid w:val="00A311BA"/>
    <w:rsid w:val="00B26E3F"/>
    <w:rsid w:val="00DD13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FC009BC4-BDE0-44CC-A3F7-F3F6CFD3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01C4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601C48"/>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601C48"/>
  </w:style>
  <w:style w:type="paragraph" w:styleId="Galvene">
    <w:name w:val="header"/>
    <w:basedOn w:val="Parasts"/>
    <w:link w:val="GalveneRakstz"/>
    <w:uiPriority w:val="99"/>
    <w:semiHidden/>
    <w:unhideWhenUsed/>
    <w:rsid w:val="00601C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601C48"/>
  </w:style>
  <w:style w:type="character" w:styleId="Lappusesnumurs">
    <w:name w:val="page number"/>
    <w:basedOn w:val="Noklusjumarindkopasfonts"/>
    <w:semiHidden/>
    <w:rsid w:val="00601C48"/>
  </w:style>
  <w:style w:type="paragraph" w:styleId="Sarakstarindkopa">
    <w:name w:val="List Paragraph"/>
    <w:basedOn w:val="Parasts"/>
    <w:uiPriority w:val="34"/>
    <w:qFormat/>
    <w:rsid w:val="00601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dona.l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8524</Words>
  <Characters>4860</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2019-12-10T07:56:00Z</dcterms:created>
  <dcterms:modified xsi:type="dcterms:W3CDTF">2020-02-03T16:33:00Z</dcterms:modified>
</cp:coreProperties>
</file>