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B9CC" w14:textId="77777777" w:rsidR="00BF0A1F" w:rsidRDefault="002C45B0">
      <w:pPr>
        <w:spacing w:after="0" w:line="240" w:lineRule="auto"/>
        <w:ind w:left="360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501A4" wp14:editId="4EBCD030">
            <wp:simplePos x="0" y="0"/>
            <wp:positionH relativeFrom="column">
              <wp:posOffset>-32388</wp:posOffset>
            </wp:positionH>
            <wp:positionV relativeFrom="paragraph">
              <wp:posOffset>0</wp:posOffset>
            </wp:positionV>
            <wp:extent cx="809628" cy="960120"/>
            <wp:effectExtent l="0" t="0" r="9522" b="0"/>
            <wp:wrapSquare wrapText="bothSides"/>
            <wp:docPr id="1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960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MADONAS NOVADA PAŠVALDĪBA</w:t>
      </w:r>
    </w:p>
    <w:p w14:paraId="4A4378B6" w14:textId="77777777" w:rsidR="00BF0A1F" w:rsidRDefault="00BF0A1F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14:paraId="197AC166" w14:textId="77777777" w:rsidR="00BF0A1F" w:rsidRDefault="002C45B0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Reģ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Nr. 90000054572</w:t>
      </w:r>
    </w:p>
    <w:p w14:paraId="155A3362" w14:textId="77777777" w:rsidR="00BF0A1F" w:rsidRDefault="002C45B0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Saieta laukums 1, Madona, Madonas novads, LV-4801</w:t>
      </w:r>
    </w:p>
    <w:p w14:paraId="4071FB76" w14:textId="77777777" w:rsidR="00BF0A1F" w:rsidRDefault="002C45B0">
      <w:pPr>
        <w:tabs>
          <w:tab w:val="left" w:pos="720"/>
          <w:tab w:val="center" w:pos="4153"/>
          <w:tab w:val="right" w:pos="8306"/>
        </w:tabs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t. 64860090, e-pasts: pasts@madona.lv </w:t>
      </w:r>
    </w:p>
    <w:p w14:paraId="6FC8B4EE" w14:textId="77777777" w:rsidR="00BF0A1F" w:rsidRDefault="00BF0A1F">
      <w:pPr>
        <w:tabs>
          <w:tab w:val="left" w:pos="720"/>
          <w:tab w:val="center" w:pos="4153"/>
          <w:tab w:val="right" w:pos="8306"/>
        </w:tabs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1D21137" w14:textId="77777777" w:rsidR="00BF0A1F" w:rsidRDefault="00BF0A1F">
      <w:pPr>
        <w:pBdr>
          <w:top w:val="single" w:sz="4" w:space="1" w:color="000000"/>
        </w:pBd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72EB1D1B" w14:textId="77777777" w:rsidR="00BF0A1F" w:rsidRDefault="002C45B0">
      <w:pPr>
        <w:pBdr>
          <w:top w:val="single" w:sz="4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Madonā</w:t>
      </w:r>
      <w:proofErr w:type="spellEnd"/>
    </w:p>
    <w:p w14:paraId="40C88282" w14:textId="77777777" w:rsidR="00BF0A1F" w:rsidRDefault="00BF0A1F">
      <w:pPr>
        <w:shd w:val="clear" w:color="auto" w:fill="FFFFFF"/>
        <w:spacing w:after="0" w:line="100" w:lineRule="atLeast"/>
        <w:textAlignment w:val="auto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</w:pPr>
    </w:p>
    <w:p w14:paraId="67437CC8" w14:textId="77777777" w:rsidR="00BF0A1F" w:rsidRDefault="002C45B0">
      <w:pPr>
        <w:shd w:val="clear" w:color="auto" w:fill="FFFFFF"/>
        <w:spacing w:after="0" w:line="100" w:lineRule="atLeast"/>
        <w:jc w:val="right"/>
        <w:textAlignment w:val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  <w:t>APSTIPRINĀTS</w:t>
      </w:r>
    </w:p>
    <w:p w14:paraId="2316F068" w14:textId="77777777" w:rsidR="00BF0A1F" w:rsidRDefault="002C45B0">
      <w:pPr>
        <w:shd w:val="clear" w:color="auto" w:fill="FFFFFF"/>
        <w:spacing w:after="0" w:line="100" w:lineRule="atLeast"/>
        <w:jc w:val="right"/>
        <w:textAlignment w:val="auto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ar-SA"/>
        </w:rPr>
        <w:t>ar Madonas novada pašvaldības domes</w:t>
      </w:r>
    </w:p>
    <w:p w14:paraId="421180E6" w14:textId="77777777" w:rsidR="00BF0A1F" w:rsidRDefault="002C45B0">
      <w:pPr>
        <w:shd w:val="clear" w:color="auto" w:fill="FFFFFF"/>
        <w:spacing w:after="0" w:line="100" w:lineRule="atLeast"/>
        <w:jc w:val="right"/>
        <w:textAlignment w:val="auto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ar-SA"/>
        </w:rPr>
        <w:t>27.04.2023. lēmumu Nr. 261</w:t>
      </w:r>
    </w:p>
    <w:p w14:paraId="348ADD75" w14:textId="77777777" w:rsidR="00BF0A1F" w:rsidRDefault="002C45B0">
      <w:pPr>
        <w:shd w:val="clear" w:color="auto" w:fill="FFFFFF"/>
        <w:spacing w:after="0" w:line="100" w:lineRule="atLeast"/>
        <w:jc w:val="right"/>
        <w:textAlignment w:val="auto"/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ar-SA"/>
        </w:rPr>
        <w:t>(protokols Nr. 5, 57. p.)</w:t>
      </w:r>
    </w:p>
    <w:p w14:paraId="4E5EAC8B" w14:textId="77777777" w:rsidR="00BF0A1F" w:rsidRDefault="00BF0A1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10E1E93" w14:textId="77777777" w:rsidR="00BF0A1F" w:rsidRDefault="002C4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Madonas novada pašvaldības konkursa nolikums par uzņēmējdarbībai piemērota zemes gabala apbūves tiesību (iegādes projekta apstiprināšanas gadījumā) Madonas pilsētas teritorijā</w:t>
      </w:r>
    </w:p>
    <w:p w14:paraId="35B7AB38" w14:textId="77777777" w:rsidR="00BF0A1F" w:rsidRDefault="00BF0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305790" w14:textId="77777777" w:rsidR="00BF0A1F" w:rsidRDefault="002C45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Konkursa mērķis: konkursa kārtībā atklātā, caurskatā</w:t>
      </w:r>
      <w:r>
        <w:rPr>
          <w:rFonts w:ascii="Times New Roman" w:hAnsi="Times New Roman"/>
          <w:sz w:val="24"/>
          <w:szCs w:val="24"/>
        </w:rPr>
        <w:t>mā un nediskriminējošā veidā izvēlas uzņēmējdarbībai piemērotāko zemes gabalu apbūves tiesības nodibināšanai un iegādei projekta apstiprināšanas gadījumā Madonas pilsētas teritorijā – Madonas novada pašvaldības plānotās projekta idejas Industriālās zonas u</w:t>
      </w:r>
      <w:r>
        <w:rPr>
          <w:rFonts w:ascii="Times New Roman" w:hAnsi="Times New Roman"/>
          <w:sz w:val="24"/>
          <w:szCs w:val="24"/>
        </w:rPr>
        <w:t>n uzņēmējdarbības infrastruktūras izveide Madonas pilsētā, iecerēm.</w:t>
      </w:r>
    </w:p>
    <w:p w14:paraId="739C0F71" w14:textId="77777777" w:rsidR="00BF0A1F" w:rsidRDefault="00BF0A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0963FA" w14:textId="77777777" w:rsidR="00BF0A1F" w:rsidRDefault="002C45B0">
      <w:pPr>
        <w:pStyle w:val="Sarakstarindkop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Konkursa objektu raksturojošā informācija</w:t>
      </w:r>
    </w:p>
    <w:p w14:paraId="144D4677" w14:textId="77777777" w:rsidR="00BF0A1F" w:rsidRDefault="00BF0A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7081"/>
      </w:tblGrid>
      <w:tr w:rsidR="00BF0A1F" w14:paraId="4406182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F222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F751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gabals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A6B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tiesībai piedāvātais zemes gabals (zemes gabala daļa) atbilst šādiem parametriem:</w:t>
            </w:r>
          </w:p>
          <w:p w14:paraId="02D638A4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gabals vai gabali ar </w:t>
            </w:r>
            <w:r>
              <w:rPr>
                <w:rFonts w:ascii="Times New Roman" w:hAnsi="Times New Roman"/>
                <w:sz w:val="24"/>
                <w:szCs w:val="24"/>
              </w:rPr>
              <w:t>platību no 3-10 ha;</w:t>
            </w:r>
          </w:p>
          <w:p w14:paraId="6F47A3D9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gabals ir piemērots laukuma izbūvei, jaunas noliktavas/ražošanas izbūvei, saules paneļu uzstādīšanai;</w:t>
            </w:r>
          </w:p>
          <w:p w14:paraId="2A65A57C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saskaņā ar teritorijas plānojumu atļautās izmantošanas mērķis atbilst plānotajai apbūvei; </w:t>
            </w:r>
          </w:p>
          <w:p w14:paraId="188A54F3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tam ir esoša vai var tikt izveidota p</w:t>
            </w:r>
            <w:r>
              <w:rPr>
                <w:rFonts w:ascii="Times New Roman" w:hAnsi="Times New Roman"/>
                <w:sz w:val="24"/>
                <w:szCs w:val="24"/>
              </w:rPr>
              <w:t>iekļuve no valsts vai pašvaldības ceļa ne tālāk kā 300m;</w:t>
            </w:r>
          </w:p>
          <w:p w14:paraId="0DE9AC06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gabalā ir esošas vai ir iespēja izveidot inženierkomunikācijas;  </w:t>
            </w:r>
          </w:p>
          <w:p w14:paraId="58790911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gabalā vai īpašumos, ar ko tas robežojas, ir attīstīta vai ir potenciāla iespēja attīstīt uzņēmējdarbībai piemērotu infra</w:t>
            </w:r>
            <w:r>
              <w:rPr>
                <w:rFonts w:ascii="Times New Roman" w:hAnsi="Times New Roman"/>
                <w:sz w:val="24"/>
                <w:szCs w:val="24"/>
              </w:rPr>
              <w:t>struktūru;</w:t>
            </w:r>
          </w:p>
          <w:p w14:paraId="365DB56E" w14:textId="77777777" w:rsidR="00BF0A1F" w:rsidRDefault="002C45B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 tāda apgrūtinājuma, kas var būt šķērslis būvniecībai. </w:t>
            </w:r>
          </w:p>
        </w:tc>
      </w:tr>
      <w:tr w:rsidR="00BF0A1F" w14:paraId="0BE88BB5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45D1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3EDE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termiņš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7942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termiņš 10 (desmit) gadi.</w:t>
            </w:r>
          </w:p>
        </w:tc>
      </w:tr>
      <w:tr w:rsidR="00BF0A1F" w14:paraId="447329B4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681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CD58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Maksa par apbūves tiesību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746D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=/&gt;0</w:t>
            </w:r>
          </w:p>
        </w:tc>
      </w:tr>
      <w:tr w:rsidR="00BF0A1F" w14:paraId="0D06E0CF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966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5AB6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Īpašie nosacījumi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DBD9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Pašvaldība patur tiesības pārbaudīt vai zemes gabals atbilst </w:t>
            </w:r>
            <w:r>
              <w:rPr>
                <w:rFonts w:ascii="Times New Roman" w:hAnsi="Times New Roman"/>
                <w:sz w:val="24"/>
                <w:szCs w:val="24"/>
              </w:rPr>
              <w:t>paredzētajai lietošanai, pieprasot atzinumu, piemēram, no Valsts vides dienesta.</w:t>
            </w:r>
          </w:p>
          <w:p w14:paraId="2318E49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Pašvaldībai projekta apstiprināšanas gadījumā ir tiesības iegādāties zemes īpašumu par sertificēta vērtētāja noteikto tirgus vērtību. </w:t>
            </w:r>
          </w:p>
        </w:tc>
      </w:tr>
      <w:tr w:rsidR="00BF0A1F" w14:paraId="650A576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1826" w14:textId="77777777" w:rsidR="00BF0A1F" w:rsidRDefault="002C45B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Konkursa dalībnieks</w:t>
            </w:r>
          </w:p>
        </w:tc>
      </w:tr>
      <w:tr w:rsidR="00BF0A1F" w14:paraId="53EB04D2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C078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90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</w:t>
            </w:r>
            <w:r>
              <w:rPr>
                <w:rFonts w:ascii="Times New Roman" w:hAnsi="Times New Roman"/>
                <w:sz w:val="24"/>
                <w:szCs w:val="24"/>
              </w:rPr>
              <w:t>gabala īpašnieks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2B5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Jebkura fiziska vai juridiska persona, kuras īpašumā Madonas pilsētā ir atbilstošs zemes gabals un kura ir tiesīga nodot to apbūvei.</w:t>
            </w:r>
          </w:p>
        </w:tc>
      </w:tr>
      <w:tr w:rsidR="00BF0A1F" w14:paraId="07900C1A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C00E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DC22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Pieteikšanās dalībai konkursā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F8B6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2023. gada ___ . marta plkst. 16.00 iesniedzot pieteikumu Madonas n</w:t>
            </w:r>
            <w:r>
              <w:rPr>
                <w:rFonts w:ascii="Times New Roman" w:hAnsi="Times New Roman"/>
                <w:sz w:val="24"/>
                <w:szCs w:val="24"/>
              </w:rPr>
              <w:t>ovada centrālās administrācijas Lietvedības nodaļā, Saieta laukums 1, Madona, Madonas novads.</w:t>
            </w:r>
          </w:p>
          <w:p w14:paraId="41BF61C4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Aizpildīts 1. un 2. pielikuma pieteikums dalībai konkursā, un kartē vai zemes robežu plānā iezīmēta piedāvātā teritorija apbūves tiesībai jāievieto slēgtā aploksn</w:t>
            </w:r>
            <w:r>
              <w:rPr>
                <w:rFonts w:ascii="Times New Roman" w:hAnsi="Times New Roman"/>
                <w:sz w:val="24"/>
                <w:szCs w:val="24"/>
              </w:rPr>
              <w:t>ē uz tās norādot iesniedzēju (konkursa dalībnieku) un mērķi “Konkursam par uzņēmējdarbībai piemērota zeme gabala apbūves tiesību Madonas pilsētas teritorijā”.</w:t>
            </w:r>
          </w:p>
          <w:p w14:paraId="66167B96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Pieteikumi, kas saņemti pēc 2023. gada ____. marta plkst. 16.00 vērtēti netiek. </w:t>
            </w:r>
          </w:p>
        </w:tc>
      </w:tr>
      <w:tr w:rsidR="00BF0A1F" w14:paraId="23F650D2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F66C" w14:textId="77777777" w:rsidR="00BF0A1F" w:rsidRDefault="002C45B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Konkursa norises kārtība</w:t>
            </w:r>
          </w:p>
        </w:tc>
      </w:tr>
      <w:tr w:rsidR="00BF0A1F" w14:paraId="233D3D9F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5BFC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A844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 veids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AC1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Rakstisks konkurss</w:t>
            </w:r>
          </w:p>
        </w:tc>
      </w:tr>
      <w:tr w:rsidR="00BF0A1F" w14:paraId="67B2B7C1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B661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B3A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 organizētājs un konkursa komisija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E0CD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Konkursu organizē Madonas novada pašvaldība.</w:t>
            </w:r>
          </w:p>
          <w:p w14:paraId="51CE056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Konkursa komisija izveidota ar Madonas novada pašvaldības domes priekšsēdētāja 2023. gada ___. </w:t>
            </w:r>
            <w:r>
              <w:rPr>
                <w:rFonts w:ascii="Times New Roman" w:hAnsi="Times New Roman"/>
                <w:sz w:val="24"/>
                <w:szCs w:val="24"/>
              </w:rPr>
              <w:t>_________ rīkojumu Nr. ___________</w:t>
            </w:r>
          </w:p>
        </w:tc>
      </w:tr>
      <w:tr w:rsidR="00BF0A1F" w14:paraId="5A38FD5C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7CE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ADF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Informācija par konkursu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D91A" w14:textId="77777777" w:rsidR="00BF0A1F" w:rsidRDefault="002C45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Paziņojums par konkursu tiks publicēts </w:t>
            </w:r>
            <w:hyperlink r:id="rId8" w:history="1">
              <w:r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www.madona.lv</w:t>
              </w:r>
            </w:hyperlink>
          </w:p>
          <w:p w14:paraId="7734AE35" w14:textId="77777777" w:rsidR="00BF0A1F" w:rsidRDefault="002C45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Pilni konkursa noteikumi ir pieejami </w:t>
            </w:r>
            <w:hyperlink r:id="rId9" w:history="1">
              <w:r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www.madona.lv</w:t>
              </w:r>
            </w:hyperlink>
          </w:p>
          <w:p w14:paraId="3B0C1972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nas: Ilze Vogina t. 20204906, Agita Semjonova t. 27333721 </w:t>
            </w:r>
          </w:p>
        </w:tc>
      </w:tr>
      <w:tr w:rsidR="00BF0A1F" w14:paraId="186988D2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F2F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D2F9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 pieteikumu atvēršana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4638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2023. gada ___. martā Saieta laukums 1, Madona</w:t>
            </w:r>
          </w:p>
        </w:tc>
      </w:tr>
      <w:tr w:rsidR="00BF0A1F" w14:paraId="1E24B057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95C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4B64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 pieteikumu vērtēšana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E91B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Saņemto pieteikumu atbilstību konkursa noteikumiem vērtē komisija.</w:t>
            </w:r>
          </w:p>
        </w:tc>
      </w:tr>
      <w:tr w:rsidR="00BF0A1F" w14:paraId="0DF291C9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B314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C5F4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tiesības pieņemšanas kritēriji</w:t>
            </w:r>
          </w:p>
          <w:p w14:paraId="5F860A9D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220B2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D2993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F0CF3B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AFAAC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F9C95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A6E2F5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5DC153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E4B57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D3FAC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04EB9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8F39D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7690CB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DB5E0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75593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AC458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B1294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46A7E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C63C7C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0B63A7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AA1DC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204480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0923A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6AFF5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94004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59B684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BBB05C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97B0F" w14:textId="77777777" w:rsidR="00BF0A1F" w:rsidRDefault="00BF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CCC9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Konkursa dalībnieka piedāvājuma atbilstību pārbauda pēc šādiem kritērijiem:</w:t>
            </w:r>
          </w:p>
          <w:tbl>
            <w:tblPr>
              <w:tblW w:w="685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2762"/>
              <w:gridCol w:w="1094"/>
              <w:gridCol w:w="1094"/>
              <w:gridCol w:w="1095"/>
            </w:tblGrid>
            <w:tr w:rsidR="00BF0A1F" w14:paraId="6DC213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08CD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N.p.k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426A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32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5C137" w14:textId="77777777" w:rsidR="00BF0A1F" w:rsidRDefault="002C45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Kritērijs izpildās</w:t>
                  </w:r>
                </w:p>
              </w:tc>
            </w:tr>
            <w:tr w:rsidR="00BF0A1F" w14:paraId="7D4D0E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967E6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C0E3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BB89A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5DAC3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65D7B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Daļēji</w:t>
                  </w:r>
                </w:p>
              </w:tc>
            </w:tr>
            <w:tr w:rsidR="00BF0A1F" w14:paraId="2806EB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1D94E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A361C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Zemes gabals ir piemērots laukuma izbūvei, jaunas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noliktavas/ražošanas izbūvei, saules paneļu uzstādīšanai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AD9E4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5D446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D501A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5DD62F6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28558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3DBC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Zemes gabalam nav apgrūtinājumi, kas būtiski ietekmē apbūvi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73B0C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12ED4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E2B0B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11C0D7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50CD4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A2ABB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Zemes gabalam ir esoša piekļuve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642BE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B41C5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71F19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7F6D19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0C5A6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B4B4B" w14:textId="77777777" w:rsidR="00BF0A1F" w:rsidRDefault="002C45B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Zemes gabalam var tikt izveidota piekļuve ne tālāk kā ___m no esoša valsts vai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pašvaldības ceļa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45BDA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B1B4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23BCD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7FB4F8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8A21D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FFF31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Zemes gabals vai gabali ar platību no 3-10 ha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DA74F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8577E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155CB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4A2BD3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FEA59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E30D2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Zemes gabalā vai īpašumos, ar ko tas robežojas, ir attīstīta vai ir potenciāla iespēja attīstīt komercdarbību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3D5FC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4FB64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CF2D0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A1F" w14:paraId="7606348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036D" w14:textId="77777777" w:rsidR="00BF0A1F" w:rsidRDefault="002C45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02BC2" w14:textId="77777777" w:rsidR="00BF0A1F" w:rsidRDefault="002C45B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zemes gabalā ir esošas vai ir iespēja izveidot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inženierkomunikācijas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BB667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149E3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C5359" w14:textId="77777777" w:rsidR="00BF0A1F" w:rsidRDefault="00BF0A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1B0067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tiesībai tiek izvēlēts kritērijiem atbilstošs zemes gabals, par kuru piedāvāta zemākā maksa par apbūves tiesību.</w:t>
            </w:r>
          </w:p>
          <w:p w14:paraId="11EB60F0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Vienāda rezultāta gadījumā, komisija lūgs iesniegt sertificēta vērtētāja atzinumu par nekustamā īpašuma tirgu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vērtību. </w:t>
            </w:r>
          </w:p>
        </w:tc>
      </w:tr>
      <w:tr w:rsidR="00BF0A1F" w14:paraId="2911D58B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8125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39F8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 rezultātu publicēšana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8430" w14:textId="77777777" w:rsidR="00BF0A1F" w:rsidRDefault="002C45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Konkursa rezultātus publicē Madonas novada pašvaldības mājas lapā: </w:t>
            </w:r>
            <w:hyperlink r:id="rId10" w:history="1">
              <w:r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www.madona.lv</w:t>
              </w:r>
            </w:hyperlink>
          </w:p>
        </w:tc>
      </w:tr>
      <w:tr w:rsidR="00BF0A1F" w14:paraId="4832018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0080" w14:textId="77777777" w:rsidR="00BF0A1F" w:rsidRDefault="002C45B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Līguma slēgšana</w:t>
            </w:r>
          </w:p>
        </w:tc>
      </w:tr>
      <w:tr w:rsidR="00BF0A1F" w14:paraId="35BB902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2F0C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B022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projekts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DADA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2. pielikumu.</w:t>
            </w:r>
          </w:p>
        </w:tc>
      </w:tr>
      <w:tr w:rsidR="00BF0A1F" w14:paraId="52CA7B47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C90F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3AB0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Līguma </w:t>
            </w:r>
            <w:r>
              <w:rPr>
                <w:rFonts w:ascii="Times New Roman" w:hAnsi="Times New Roman"/>
                <w:sz w:val="24"/>
                <w:szCs w:val="24"/>
              </w:rPr>
              <w:t>noslēgšanas termiņš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3DB1" w14:textId="77777777" w:rsidR="00BF0A1F" w:rsidRDefault="002C4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Līgums noslēdzams pēc Madonas novada pašvaldības domes lēmuma pieņemšanas par apbūves tiesības izmantošanu</w:t>
            </w:r>
          </w:p>
        </w:tc>
      </w:tr>
    </w:tbl>
    <w:p w14:paraId="3CE833AD" w14:textId="77777777" w:rsidR="00BF0A1F" w:rsidRDefault="00BF0A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3485E" w14:textId="77777777" w:rsidR="00BF0A1F" w:rsidRDefault="002C45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Pielikumi:</w:t>
      </w:r>
    </w:p>
    <w:p w14:paraId="05CC13CC" w14:textId="77777777" w:rsidR="00BF0A1F" w:rsidRDefault="002C45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Nr.1 – Pieteikuma veidlapa</w:t>
      </w:r>
    </w:p>
    <w:p w14:paraId="01201DD4" w14:textId="77777777" w:rsidR="00BF0A1F" w:rsidRDefault="002C45B0">
      <w:r>
        <w:rPr>
          <w:rFonts w:ascii="Times New Roman" w:hAnsi="Times New Roman"/>
          <w:sz w:val="20"/>
          <w:szCs w:val="20"/>
        </w:rPr>
        <w:t>Nr.2 – Līguma projekts</w:t>
      </w:r>
    </w:p>
    <w:sectPr w:rsidR="00BF0A1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D201" w14:textId="77777777" w:rsidR="002C45B0" w:rsidRDefault="002C45B0">
      <w:pPr>
        <w:spacing w:after="0" w:line="240" w:lineRule="auto"/>
      </w:pPr>
      <w:r>
        <w:separator/>
      </w:r>
    </w:p>
  </w:endnote>
  <w:endnote w:type="continuationSeparator" w:id="0">
    <w:p w14:paraId="0E2AAE28" w14:textId="77777777" w:rsidR="002C45B0" w:rsidRDefault="002C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069" w14:textId="77777777" w:rsidR="002C45B0" w:rsidRDefault="002C45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FC6539" w14:textId="77777777" w:rsidR="002C45B0" w:rsidRDefault="002C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696C"/>
    <w:multiLevelType w:val="multilevel"/>
    <w:tmpl w:val="39E455D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3935FF"/>
    <w:multiLevelType w:val="multilevel"/>
    <w:tmpl w:val="68FC2578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A1F"/>
    <w:rsid w:val="002C45B0"/>
    <w:rsid w:val="00BF0A1F"/>
    <w:rsid w:val="00F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D97"/>
  <w15:docId w15:val="{A62F45F8-E2DD-4A82-A2FF-3DB0FA5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styleId="Neatrisintapieminana">
    <w:name w:val="Unresolved Mention"/>
    <w:basedOn w:val="Noklusjumarindkopasfonts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do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dona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3131</Words>
  <Characters>1786</Characters>
  <Application>Microsoft Office Word</Application>
  <DocSecurity>0</DocSecurity>
  <Lines>14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Semjonova</dc:creator>
  <dc:description/>
  <cp:lastModifiedBy>LauraK</cp:lastModifiedBy>
  <cp:revision>2</cp:revision>
  <dcterms:created xsi:type="dcterms:W3CDTF">2023-05-12T08:07:00Z</dcterms:created>
  <dcterms:modified xsi:type="dcterms:W3CDTF">2023-05-12T08:07:00Z</dcterms:modified>
</cp:coreProperties>
</file>