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2E96" w14:textId="77777777"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Paskaidrojuma raksts</w:t>
      </w:r>
      <w:r w:rsidRPr="00AE4424">
        <w:rPr>
          <w:rFonts w:ascii="Times New Roman" w:eastAsia="Times New Roman" w:hAnsi="Times New Roman" w:cs="Times New Roman"/>
          <w:b/>
          <w:bCs/>
          <w:kern w:val="0"/>
          <w:sz w:val="24"/>
          <w:szCs w:val="24"/>
          <w:lang w:eastAsia="lv-LV"/>
          <w14:ligatures w14:val="none"/>
        </w:rPr>
        <w:br/>
        <w:t xml:space="preserve">Madonas novada pašvaldības </w:t>
      </w:r>
    </w:p>
    <w:p w14:paraId="1C6EE4DF" w14:textId="0902DEDE"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 xml:space="preserve">2025. gada </w:t>
      </w:r>
      <w:r>
        <w:rPr>
          <w:rFonts w:ascii="Times New Roman" w:eastAsia="Times New Roman" w:hAnsi="Times New Roman" w:cs="Times New Roman"/>
          <w:b/>
          <w:bCs/>
          <w:kern w:val="0"/>
          <w:sz w:val="24"/>
          <w:szCs w:val="24"/>
          <w:lang w:eastAsia="lv-LV"/>
          <w14:ligatures w14:val="none"/>
        </w:rPr>
        <w:t>____________</w:t>
      </w:r>
      <w:r w:rsidRPr="00AE4424">
        <w:rPr>
          <w:rFonts w:ascii="Times New Roman" w:eastAsia="Times New Roman" w:hAnsi="Times New Roman" w:cs="Times New Roman"/>
          <w:b/>
          <w:bCs/>
          <w:kern w:val="0"/>
          <w:sz w:val="24"/>
          <w:szCs w:val="24"/>
          <w:lang w:eastAsia="lv-LV"/>
          <w14:ligatures w14:val="none"/>
        </w:rPr>
        <w:t xml:space="preserve"> saistošajiem noteikumiem Nr. </w:t>
      </w:r>
      <w:r w:rsidR="00AB0119">
        <w:rPr>
          <w:rFonts w:ascii="Times New Roman" w:eastAsia="Times New Roman" w:hAnsi="Times New Roman" w:cs="Times New Roman"/>
          <w:b/>
          <w:bCs/>
          <w:kern w:val="0"/>
          <w:sz w:val="24"/>
          <w:szCs w:val="24"/>
          <w:lang w:eastAsia="lv-LV"/>
          <w14:ligatures w14:val="none"/>
        </w:rPr>
        <w:t>____</w:t>
      </w:r>
      <w:r w:rsidRPr="00AE4424">
        <w:rPr>
          <w:rFonts w:ascii="Times New Roman" w:eastAsia="Times New Roman" w:hAnsi="Times New Roman" w:cs="Times New Roman"/>
          <w:b/>
          <w:bCs/>
          <w:kern w:val="0"/>
          <w:sz w:val="24"/>
          <w:szCs w:val="24"/>
          <w:lang w:eastAsia="lv-LV"/>
          <w14:ligatures w14:val="none"/>
        </w:rPr>
        <w:t xml:space="preserve"> </w:t>
      </w:r>
    </w:p>
    <w:p w14:paraId="654EF136" w14:textId="0573D707"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 xml:space="preserve">“Par </w:t>
      </w:r>
      <w:r>
        <w:rPr>
          <w:rFonts w:ascii="Times New Roman" w:eastAsia="Times New Roman" w:hAnsi="Times New Roman" w:cs="Times New Roman"/>
          <w:b/>
          <w:bCs/>
          <w:kern w:val="0"/>
          <w:sz w:val="24"/>
          <w:szCs w:val="24"/>
          <w:lang w:eastAsia="lv-LV"/>
          <w14:ligatures w14:val="none"/>
        </w:rPr>
        <w:t>sociālajām garantijām pedagogiem Madonas novadā</w:t>
      </w:r>
      <w:r w:rsidRPr="00AE4424">
        <w:rPr>
          <w:rFonts w:ascii="Times New Roman" w:eastAsia="Times New Roman" w:hAnsi="Times New Roman" w:cs="Times New Roman"/>
          <w:b/>
          <w:bCs/>
          <w:kern w:val="0"/>
          <w:sz w:val="24"/>
          <w:szCs w:val="24"/>
          <w:lang w:eastAsia="lv-LV"/>
          <w14:ligatures w14:val="none"/>
        </w:rPr>
        <w:t>”</w:t>
      </w:r>
    </w:p>
    <w:p w14:paraId="20889948" w14:textId="77777777" w:rsidR="005D3189" w:rsidRPr="00AE4424" w:rsidRDefault="005D3189" w:rsidP="005D3189">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33"/>
        <w:gridCol w:w="6577"/>
      </w:tblGrid>
      <w:tr w:rsidR="005D3189" w:rsidRPr="00AE4424" w14:paraId="6ECA4479" w14:textId="77777777" w:rsidTr="0061585F">
        <w:tc>
          <w:tcPr>
            <w:tcW w:w="1350" w:type="pct"/>
            <w:tcBorders>
              <w:top w:val="outset" w:sz="6" w:space="0" w:color="414142"/>
              <w:left w:val="outset" w:sz="6" w:space="0" w:color="414142"/>
              <w:bottom w:val="outset" w:sz="6" w:space="0" w:color="414142"/>
              <w:right w:val="outset" w:sz="6" w:space="0" w:color="414142"/>
            </w:tcBorders>
            <w:vAlign w:val="center"/>
            <w:hideMark/>
          </w:tcPr>
          <w:p w14:paraId="336D31E1" w14:textId="77777777" w:rsidR="005D3189" w:rsidRPr="00AE4424" w:rsidRDefault="005D3189" w:rsidP="0061585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Paskaidrojuma raksta sadaļas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F1F4C97" w14:textId="77777777" w:rsidR="005D3189" w:rsidRPr="00AE4424" w:rsidRDefault="005D3189" w:rsidP="0061585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AE4424">
              <w:rPr>
                <w:rFonts w:ascii="Times New Roman" w:eastAsia="Times New Roman" w:hAnsi="Times New Roman" w:cs="Times New Roman"/>
                <w:b/>
                <w:bCs/>
                <w:kern w:val="0"/>
                <w:sz w:val="24"/>
                <w:szCs w:val="24"/>
                <w:lang w:eastAsia="lv-LV"/>
                <w14:ligatures w14:val="none"/>
              </w:rPr>
              <w:t>Norādāmā informācija</w:t>
            </w:r>
          </w:p>
        </w:tc>
      </w:tr>
      <w:tr w:rsidR="005D3189" w:rsidRPr="00AE4424" w14:paraId="6003A259"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60B1CD77" w14:textId="0F2580D1" w:rsidR="005D3189" w:rsidRPr="00AE4424" w:rsidRDefault="00D121BB"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1. </w:t>
            </w:r>
            <w:r w:rsidR="005D3189" w:rsidRPr="00AE44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14:paraId="070FFD50" w14:textId="77777777"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shd w:val="clear" w:color="auto" w:fill="FFFFFF"/>
                <w:lang w:eastAsia="lv-LV"/>
                <w14:ligatures w14:val="none"/>
              </w:rPr>
            </w:pPr>
            <w:r w:rsidRPr="00D121BB">
              <w:rPr>
                <w:rFonts w:ascii="Times New Roman" w:eastAsia="Times New Roman" w:hAnsi="Times New Roman" w:cs="Times New Roman"/>
                <w:kern w:val="0"/>
                <w:sz w:val="24"/>
                <w:szCs w:val="24"/>
                <w:shd w:val="clear" w:color="auto" w:fill="FFFFFF"/>
                <w:lang w:eastAsia="lv-LV"/>
                <w14:ligatures w14:val="none"/>
              </w:rPr>
              <w:t>1.1. </w:t>
            </w:r>
            <w:hyperlink r:id="rId5" w:tgtFrame="_blank" w:history="1">
              <w:r w:rsidRPr="00D121BB">
                <w:rPr>
                  <w:rFonts w:ascii="Times New Roman" w:eastAsia="Times New Roman" w:hAnsi="Times New Roman" w:cs="Times New Roman"/>
                  <w:kern w:val="0"/>
                  <w:sz w:val="24"/>
                  <w:szCs w:val="24"/>
                  <w:shd w:val="clear" w:color="auto" w:fill="FFFFFF"/>
                  <w:lang w:eastAsia="lv-LV"/>
                  <w14:ligatures w14:val="none"/>
                </w:rPr>
                <w:t>Pašvaldību likuma</w:t>
              </w:r>
            </w:hyperlink>
            <w:r w:rsidRPr="00D121BB">
              <w:rPr>
                <w:rFonts w:ascii="Times New Roman" w:eastAsia="Times New Roman" w:hAnsi="Times New Roman" w:cs="Times New Roman"/>
                <w:kern w:val="0"/>
                <w:sz w:val="24"/>
                <w:szCs w:val="24"/>
                <w:shd w:val="clear" w:color="auto" w:fill="FFFFFF"/>
                <w:lang w:eastAsia="lv-LV"/>
                <w14:ligatures w14:val="none"/>
              </w:rPr>
              <w:t> </w:t>
            </w:r>
            <w:hyperlink r:id="rId6" w:anchor="p44" w:tgtFrame="_blank" w:history="1">
              <w:r w:rsidRPr="00D121BB">
                <w:rPr>
                  <w:rFonts w:ascii="Times New Roman" w:eastAsia="Times New Roman" w:hAnsi="Times New Roman" w:cs="Times New Roman"/>
                  <w:kern w:val="0"/>
                  <w:sz w:val="24"/>
                  <w:szCs w:val="24"/>
                  <w:shd w:val="clear" w:color="auto" w:fill="FFFFFF"/>
                  <w:lang w:eastAsia="lv-LV"/>
                  <w14:ligatures w14:val="none"/>
                </w:rPr>
                <w:t>44. panta</w:t>
              </w:r>
            </w:hyperlink>
            <w:r w:rsidRPr="00D121BB">
              <w:rPr>
                <w:rFonts w:ascii="Times New Roman" w:eastAsia="Times New Roman" w:hAnsi="Times New Roman" w:cs="Times New Roman"/>
                <w:kern w:val="0"/>
                <w:sz w:val="24"/>
                <w:szCs w:val="24"/>
                <w:shd w:val="clear" w:color="auto" w:fill="FFFFFF"/>
                <w:lang w:eastAsia="lv-LV"/>
                <w14:ligatures w14:val="none"/>
              </w:rPr>
              <w:t> pirmā daļa nosaka, ka dome atbilstoši likumā vai Ministru kabineta noteikumos ietvertam pilnvarojumam izdod saistošos noteikumus.</w:t>
            </w:r>
          </w:p>
          <w:p w14:paraId="2BCFD1DF" w14:textId="77777777"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1.2. </w:t>
            </w:r>
            <w:hyperlink r:id="rId7" w:tgtFrame="_blank" w:history="1">
              <w:r w:rsidRPr="00D121BB">
                <w:rPr>
                  <w:rFonts w:ascii="Times New Roman" w:eastAsia="Times New Roman" w:hAnsi="Times New Roman" w:cs="Times New Roman"/>
                  <w:kern w:val="0"/>
                  <w:sz w:val="24"/>
                  <w:szCs w:val="24"/>
                  <w:lang w:eastAsia="lv-LV"/>
                  <w14:ligatures w14:val="none"/>
                </w:rPr>
                <w:t>Izglītības likuma</w:t>
              </w:r>
            </w:hyperlink>
            <w:r w:rsidRPr="00D121BB">
              <w:rPr>
                <w:rFonts w:ascii="Times New Roman" w:eastAsia="Times New Roman" w:hAnsi="Times New Roman" w:cs="Times New Roman"/>
                <w:kern w:val="0"/>
                <w:sz w:val="24"/>
                <w:szCs w:val="24"/>
                <w:lang w:eastAsia="lv-LV"/>
                <w14:ligatures w14:val="none"/>
              </w:rPr>
              <w:t> </w:t>
            </w:r>
            <w:hyperlink r:id="rId8" w:anchor="p17" w:tgtFrame="_blank" w:history="1">
              <w:r w:rsidRPr="00D121BB">
                <w:rPr>
                  <w:rFonts w:ascii="Times New Roman" w:eastAsia="Times New Roman" w:hAnsi="Times New Roman" w:cs="Times New Roman"/>
                  <w:kern w:val="0"/>
                  <w:sz w:val="24"/>
                  <w:szCs w:val="24"/>
                  <w:lang w:eastAsia="lv-LV"/>
                  <w14:ligatures w14:val="none"/>
                </w:rPr>
                <w:t>17. panta</w:t>
              </w:r>
            </w:hyperlink>
            <w:r w:rsidRPr="00D121BB">
              <w:rPr>
                <w:rFonts w:ascii="Times New Roman" w:eastAsia="Times New Roman" w:hAnsi="Times New Roman" w:cs="Times New Roman"/>
                <w:kern w:val="0"/>
                <w:sz w:val="24"/>
                <w:szCs w:val="24"/>
                <w:lang w:eastAsia="lv-LV"/>
                <w14:ligatures w14:val="none"/>
              </w:rPr>
              <w:t> trešās daļas 3. punkts nosaka, ka pašvaldība nosaka kārtību, kādā tās padotībā esošās izglītības iestādes finansējamas no budžeta. Turklāt šī panta trešās daļas 6. punkts nosaka, ka pašvaldība piešķir pašvaldības budžeta līdzekļus izglītības iestādēm un kontrolē šo līdzekļu izmantošanu.</w:t>
            </w:r>
          </w:p>
          <w:p w14:paraId="2B3968E1" w14:textId="77777777"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1.3. </w:t>
            </w:r>
            <w:hyperlink r:id="rId9" w:tgtFrame="_blank" w:history="1">
              <w:r w:rsidRPr="00D121BB">
                <w:rPr>
                  <w:rFonts w:ascii="Times New Roman" w:eastAsia="Times New Roman" w:hAnsi="Times New Roman" w:cs="Times New Roman"/>
                  <w:kern w:val="0"/>
                  <w:sz w:val="24"/>
                  <w:szCs w:val="24"/>
                  <w:lang w:eastAsia="lv-LV"/>
                  <w14:ligatures w14:val="none"/>
                </w:rPr>
                <w:t>Izglītības likuma</w:t>
              </w:r>
            </w:hyperlink>
            <w:r w:rsidRPr="00D121BB">
              <w:rPr>
                <w:rFonts w:ascii="Times New Roman" w:eastAsia="Times New Roman" w:hAnsi="Times New Roman" w:cs="Times New Roman"/>
                <w:kern w:val="0"/>
                <w:sz w:val="24"/>
                <w:szCs w:val="24"/>
                <w:lang w:eastAsia="lv-LV"/>
                <w14:ligatures w14:val="none"/>
              </w:rPr>
              <w:t> </w:t>
            </w:r>
            <w:hyperlink r:id="rId10" w:anchor="p60" w:tgtFrame="_blank" w:history="1">
              <w:r w:rsidRPr="00D121BB">
                <w:rPr>
                  <w:rFonts w:ascii="Times New Roman" w:eastAsia="Times New Roman" w:hAnsi="Times New Roman" w:cs="Times New Roman"/>
                  <w:kern w:val="0"/>
                  <w:sz w:val="24"/>
                  <w:szCs w:val="24"/>
                  <w:lang w:eastAsia="lv-LV"/>
                  <w14:ligatures w14:val="none"/>
                </w:rPr>
                <w:t>60. panta</w:t>
              </w:r>
            </w:hyperlink>
            <w:r w:rsidRPr="00D121BB">
              <w:rPr>
                <w:rFonts w:ascii="Times New Roman" w:eastAsia="Times New Roman" w:hAnsi="Times New Roman" w:cs="Times New Roman"/>
                <w:kern w:val="0"/>
                <w:sz w:val="24"/>
                <w:szCs w:val="24"/>
                <w:lang w:eastAsia="lv-LV"/>
                <w14:ligatures w14:val="none"/>
              </w:rPr>
              <w:t> trešās daļas piektais teikums nosaka, ka pašvaldības izglītības iestāžu pedagogu sociālās garantijas pašvaldības var finansēt no saviem budžetiem saistošajos noteikumos noteiktajā apmērā un kārtībā.</w:t>
            </w:r>
          </w:p>
          <w:p w14:paraId="6A15AE3E" w14:textId="77777777" w:rsidR="00D121BB" w:rsidRPr="00363956"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1.4. Pašvaldības institūcijas amatpersonām (darbiniekiem) piemēro </w:t>
            </w:r>
            <w:hyperlink r:id="rId11" w:tgtFrame="_blank" w:history="1">
              <w:r w:rsidRPr="00D121BB">
                <w:rPr>
                  <w:rFonts w:ascii="Times New Roman" w:eastAsia="Times New Roman" w:hAnsi="Times New Roman" w:cs="Times New Roman"/>
                  <w:kern w:val="0"/>
                  <w:sz w:val="24"/>
                  <w:szCs w:val="24"/>
                  <w:lang w:eastAsia="lv-LV"/>
                  <w14:ligatures w14:val="none"/>
                </w:rPr>
                <w:t>Valsts un pašvaldību institūciju amatpersonu un darbinieku atlīdzības likumu</w:t>
              </w:r>
            </w:hyperlink>
            <w:r w:rsidRPr="00D121BB">
              <w:rPr>
                <w:rFonts w:ascii="Times New Roman" w:eastAsia="Times New Roman" w:hAnsi="Times New Roman" w:cs="Times New Roman"/>
                <w:kern w:val="0"/>
                <w:sz w:val="24"/>
                <w:szCs w:val="24"/>
                <w:lang w:eastAsia="lv-LV"/>
                <w14:ligatures w14:val="none"/>
              </w:rPr>
              <w:t> (turpmāk – Likums), kurā ir noteikts, kādas sociālās garantijas var paredzēt pašvaldības darbiniekiem. Ar sociālajām garantijām saprot pabalstus, kompensācijas, apdrošināšanu un likumā noteikto izdevumu segšanu. Uz pedagogiem attiecas tikai Likuma </w:t>
            </w:r>
            <w:hyperlink r:id="rId12" w:anchor="p3" w:tgtFrame="_blank" w:history="1">
              <w:r w:rsidRPr="00D121BB">
                <w:rPr>
                  <w:rFonts w:ascii="Times New Roman" w:eastAsia="Times New Roman" w:hAnsi="Times New Roman" w:cs="Times New Roman"/>
                  <w:kern w:val="0"/>
                  <w:sz w:val="24"/>
                  <w:szCs w:val="24"/>
                  <w:lang w:eastAsia="lv-LV"/>
                  <w14:ligatures w14:val="none"/>
                </w:rPr>
                <w:t>3. panta</w:t>
              </w:r>
            </w:hyperlink>
            <w:r w:rsidRPr="00D121BB">
              <w:rPr>
                <w:rFonts w:ascii="Times New Roman" w:eastAsia="Times New Roman" w:hAnsi="Times New Roman" w:cs="Times New Roman"/>
                <w:kern w:val="0"/>
                <w:sz w:val="24"/>
                <w:szCs w:val="24"/>
                <w:lang w:eastAsia="lv-LV"/>
                <w14:ligatures w14:val="none"/>
              </w:rPr>
              <w:t> astotā un devītā daļa.</w:t>
            </w:r>
          </w:p>
          <w:p w14:paraId="47CF3956" w14:textId="77777777" w:rsidR="00D121BB" w:rsidRPr="001070AE" w:rsidRDefault="00D121BB" w:rsidP="00363956">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121BB">
              <w:rPr>
                <w:rFonts w:ascii="Times New Roman" w:eastAsia="Times New Roman" w:hAnsi="Times New Roman" w:cs="Times New Roman"/>
                <w:kern w:val="0"/>
                <w:sz w:val="24"/>
                <w:szCs w:val="24"/>
                <w:lang w:eastAsia="lv-LV"/>
                <w14:ligatures w14:val="none"/>
              </w:rPr>
              <w:t>1.5. Lai pašvaldības izglītības iestādēs sociālās garantijas, tostarp ar papildu atlīdzību saistītie pasākumi, būtu piemērojamas gan darbiniekiem, gan pedagogiem, ir nepieciešams ar saistošajiem noteikumiem noteikt sociālas garantijas pedagogiem.</w:t>
            </w:r>
          </w:p>
          <w:p w14:paraId="2BCC847E" w14:textId="762FBE8E" w:rsidR="005D3189" w:rsidRPr="001070AE" w:rsidRDefault="005D3189" w:rsidP="00D121BB">
            <w:pPr>
              <w:spacing w:after="0" w:line="240" w:lineRule="auto"/>
              <w:rPr>
                <w:rFonts w:ascii="Times New Roman" w:hAnsi="Times New Roman" w:cs="Times New Roman"/>
                <w:sz w:val="24"/>
                <w:szCs w:val="24"/>
              </w:rPr>
            </w:pPr>
          </w:p>
        </w:tc>
      </w:tr>
      <w:tr w:rsidR="005D3189" w:rsidRPr="00AE4424" w14:paraId="20BE92EA"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0678229A" w14:textId="687A7ADA" w:rsidR="005D3189" w:rsidRPr="00AE4424" w:rsidRDefault="001070AE"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005D3189" w:rsidRPr="00AE44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14:paraId="63E9F08F" w14:textId="45B1EA32" w:rsidR="005D3189" w:rsidRPr="001070AE" w:rsidRDefault="001070AE" w:rsidP="00D53DCF">
            <w:pPr>
              <w:shd w:val="clear" w:color="auto" w:fill="FFFFFF"/>
              <w:spacing w:after="0" w:line="240" w:lineRule="auto"/>
              <w:ind w:left="517" w:right="244" w:hanging="425"/>
              <w:jc w:val="both"/>
              <w:rPr>
                <w:rFonts w:ascii="Times New Roman" w:eastAsia="Times New Roman" w:hAnsi="Times New Roman" w:cs="Times New Roman"/>
                <w:kern w:val="0"/>
                <w:sz w:val="24"/>
                <w:szCs w:val="24"/>
                <w:lang w:eastAsia="lv-LV"/>
                <w14:ligatures w14:val="none"/>
              </w:rPr>
            </w:pPr>
            <w:r w:rsidRPr="001070AE">
              <w:rPr>
                <w:rFonts w:ascii="Times New Roman" w:hAnsi="Times New Roman" w:cs="Times New Roman"/>
                <w:sz w:val="24"/>
                <w:szCs w:val="24"/>
                <w:shd w:val="clear" w:color="auto" w:fill="FFFFFF"/>
              </w:rPr>
              <w:t>2.1. Saistošo noteikumu īstenošanas fiskālās ietekmes prognoze uz pašvaldības budžetu – saistošo noteikumu izpilde notiks pašvaldības kārtējā gada budžeta ietvaros: izdevumu daļa nav precīzi aprēķināma, jo atkarīga no iesniegumu skaita</w:t>
            </w:r>
            <w:r w:rsidR="00F4618A">
              <w:rPr>
                <w:rFonts w:ascii="Times New Roman" w:hAnsi="Times New Roman" w:cs="Times New Roman"/>
                <w:sz w:val="24"/>
                <w:szCs w:val="24"/>
                <w:shd w:val="clear" w:color="auto" w:fill="FFFFFF"/>
              </w:rPr>
              <w:t>.</w:t>
            </w:r>
          </w:p>
        </w:tc>
      </w:tr>
      <w:tr w:rsidR="005D3189" w:rsidRPr="00AE4424" w14:paraId="3A4A7D8C"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4A16E33D" w14:textId="79A1BF65" w:rsidR="005D3189" w:rsidRPr="00AE4424" w:rsidRDefault="00A50BA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 </w:t>
            </w:r>
            <w:r w:rsidR="005D3189" w:rsidRPr="00AE4424">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hideMark/>
          </w:tcPr>
          <w:p w14:paraId="5EF0F6BA" w14:textId="77777777" w:rsidR="002C0F5A" w:rsidRDefault="00D53DCF" w:rsidP="002C0F5A">
            <w:pPr>
              <w:spacing w:after="0" w:line="240" w:lineRule="auto"/>
              <w:ind w:left="517" w:right="341" w:hanging="425"/>
              <w:jc w:val="both"/>
              <w:rPr>
                <w:rFonts w:ascii="Times New Roman" w:eastAsia="Times New Roman" w:hAnsi="Times New Roman" w:cs="Times New Roman"/>
                <w:kern w:val="0"/>
                <w:sz w:val="24"/>
                <w:szCs w:val="24"/>
                <w:shd w:val="clear" w:color="auto" w:fill="FFFFFF"/>
                <w:lang w:eastAsia="lv-LV"/>
                <w14:ligatures w14:val="none"/>
              </w:rPr>
            </w:pPr>
            <w:r w:rsidRPr="00D53DCF">
              <w:rPr>
                <w:rFonts w:ascii="Times New Roman" w:eastAsia="Times New Roman" w:hAnsi="Times New Roman" w:cs="Times New Roman"/>
                <w:kern w:val="0"/>
                <w:sz w:val="24"/>
                <w:szCs w:val="24"/>
                <w:shd w:val="clear" w:color="auto" w:fill="FFFFFF"/>
                <w:lang w:eastAsia="lv-LV"/>
                <w14:ligatures w14:val="none"/>
              </w:rPr>
              <w:t xml:space="preserve">3.1. Sociālā ietekme – saistošie noteikumi var radīt labvēlīgu sociālo ietekmi, jo, piešķirot sociālās garantijas, </w:t>
            </w:r>
            <w:r w:rsidR="00B81A79">
              <w:rPr>
                <w:rFonts w:ascii="Times New Roman" w:eastAsia="Times New Roman" w:hAnsi="Times New Roman" w:cs="Times New Roman"/>
                <w:kern w:val="0"/>
                <w:sz w:val="24"/>
                <w:szCs w:val="24"/>
                <w:shd w:val="clear" w:color="auto" w:fill="FFFFFF"/>
                <w:lang w:eastAsia="lv-LV"/>
                <w14:ligatures w14:val="none"/>
              </w:rPr>
              <w:t>var veicināt</w:t>
            </w:r>
            <w:r w:rsidRPr="00D53DCF">
              <w:rPr>
                <w:rFonts w:ascii="Times New Roman" w:eastAsia="Times New Roman" w:hAnsi="Times New Roman" w:cs="Times New Roman"/>
                <w:kern w:val="0"/>
                <w:sz w:val="24"/>
                <w:szCs w:val="24"/>
                <w:shd w:val="clear" w:color="auto" w:fill="FFFFFF"/>
                <w:lang w:eastAsia="lv-LV"/>
                <w14:ligatures w14:val="none"/>
              </w:rPr>
              <w:t xml:space="preserve"> esošo pedagogu noturīb</w:t>
            </w:r>
            <w:r w:rsidR="00B81A79">
              <w:rPr>
                <w:rFonts w:ascii="Times New Roman" w:eastAsia="Times New Roman" w:hAnsi="Times New Roman" w:cs="Times New Roman"/>
                <w:kern w:val="0"/>
                <w:sz w:val="24"/>
                <w:szCs w:val="24"/>
                <w:shd w:val="clear" w:color="auto" w:fill="FFFFFF"/>
                <w:lang w:eastAsia="lv-LV"/>
                <w14:ligatures w14:val="none"/>
              </w:rPr>
              <w:t>u</w:t>
            </w:r>
            <w:r w:rsidRPr="00D53DCF">
              <w:rPr>
                <w:rFonts w:ascii="Times New Roman" w:eastAsia="Times New Roman" w:hAnsi="Times New Roman" w:cs="Times New Roman"/>
                <w:kern w:val="0"/>
                <w:sz w:val="24"/>
                <w:szCs w:val="24"/>
                <w:shd w:val="clear" w:color="auto" w:fill="FFFFFF"/>
                <w:lang w:eastAsia="lv-LV"/>
                <w14:ligatures w14:val="none"/>
              </w:rPr>
              <w:t xml:space="preserve"> darba vietā un jaunu pedagogu piesaist</w:t>
            </w:r>
            <w:r w:rsidR="00B81A79">
              <w:rPr>
                <w:rFonts w:ascii="Times New Roman" w:eastAsia="Times New Roman" w:hAnsi="Times New Roman" w:cs="Times New Roman"/>
                <w:kern w:val="0"/>
                <w:sz w:val="24"/>
                <w:szCs w:val="24"/>
                <w:shd w:val="clear" w:color="auto" w:fill="FFFFFF"/>
                <w:lang w:eastAsia="lv-LV"/>
                <w14:ligatures w14:val="none"/>
              </w:rPr>
              <w:t>i</w:t>
            </w:r>
            <w:r w:rsidRPr="00D53DCF">
              <w:rPr>
                <w:rFonts w:ascii="Times New Roman" w:eastAsia="Times New Roman" w:hAnsi="Times New Roman" w:cs="Times New Roman"/>
                <w:kern w:val="0"/>
                <w:sz w:val="24"/>
                <w:szCs w:val="24"/>
                <w:shd w:val="clear" w:color="auto" w:fill="FFFFFF"/>
                <w:lang w:eastAsia="lv-LV"/>
                <w14:ligatures w14:val="none"/>
              </w:rPr>
              <w:t>.</w:t>
            </w:r>
          </w:p>
          <w:p w14:paraId="3B9766AB" w14:textId="5D361A41" w:rsidR="005D3189" w:rsidRPr="00AE4424" w:rsidRDefault="00D53DCF" w:rsidP="002C0F5A">
            <w:pPr>
              <w:spacing w:after="0" w:line="240" w:lineRule="auto"/>
              <w:ind w:left="517" w:right="341" w:hanging="425"/>
              <w:jc w:val="both"/>
              <w:rPr>
                <w:rFonts w:ascii="Times New Roman" w:eastAsia="Times New Roman" w:hAnsi="Times New Roman" w:cs="Times New Roman"/>
                <w:kern w:val="0"/>
                <w:sz w:val="24"/>
                <w:szCs w:val="24"/>
                <w:lang w:eastAsia="lv-LV"/>
                <w14:ligatures w14:val="none"/>
              </w:rPr>
            </w:pPr>
            <w:r w:rsidRPr="00D53DCF">
              <w:rPr>
                <w:rFonts w:ascii="Times New Roman" w:eastAsia="Times New Roman" w:hAnsi="Times New Roman" w:cs="Times New Roman"/>
                <w:kern w:val="0"/>
                <w:sz w:val="24"/>
                <w:szCs w:val="24"/>
                <w:lang w:eastAsia="lv-LV"/>
                <w14:ligatures w14:val="none"/>
              </w:rPr>
              <w:t>3.2. Saistošie noteikumi nerada ietekmi uz vidi, iedzīvotāju veselību un uzņēmējdarbības vidi, kā arī neietekmē konkurenci.</w:t>
            </w:r>
          </w:p>
        </w:tc>
      </w:tr>
      <w:tr w:rsidR="005D3189" w:rsidRPr="00AE4424" w14:paraId="012C8739"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56BF2C04" w14:textId="2CC53A83" w:rsidR="005D3189" w:rsidRPr="00AE4424" w:rsidRDefault="00A50BA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4. </w:t>
            </w:r>
            <w:r w:rsidR="005D3189" w:rsidRPr="00AE4424">
              <w:rPr>
                <w:rFonts w:ascii="Times New Roman" w:eastAsia="Times New Roman" w:hAnsi="Times New Roman" w:cs="Times New Roman"/>
                <w:kern w:val="0"/>
                <w:sz w:val="24"/>
                <w:szCs w:val="24"/>
                <w:lang w:eastAsia="lv-LV"/>
                <w14:ligatures w14:val="none"/>
              </w:rPr>
              <w:t xml:space="preserve">Saistošo noteikumu ietekme uz administratīvajām procedūrām un to </w:t>
            </w:r>
            <w:r w:rsidR="005D3189" w:rsidRPr="00AE4424">
              <w:rPr>
                <w:rFonts w:ascii="Times New Roman" w:eastAsia="Times New Roman" w:hAnsi="Times New Roman" w:cs="Times New Roman"/>
                <w:kern w:val="0"/>
                <w:sz w:val="24"/>
                <w:szCs w:val="24"/>
                <w:lang w:eastAsia="lv-LV"/>
                <w14:ligatures w14:val="none"/>
              </w:rPr>
              <w:lastRenderedPageBreak/>
              <w:t>izmaksām gan attiecībā uz saimnieciskās darbības veicējiem, gan fiziskajām personām un nevalstiskā sektora organizācijām, gan budžeta finansētām institūcijām</w:t>
            </w:r>
          </w:p>
        </w:tc>
        <w:tc>
          <w:tcPr>
            <w:tcW w:w="3650" w:type="pct"/>
            <w:tcBorders>
              <w:top w:val="outset" w:sz="6" w:space="0" w:color="414142"/>
              <w:left w:val="outset" w:sz="6" w:space="0" w:color="414142"/>
              <w:bottom w:val="outset" w:sz="6" w:space="0" w:color="414142"/>
              <w:right w:val="outset" w:sz="6" w:space="0" w:color="414142"/>
            </w:tcBorders>
            <w:hideMark/>
          </w:tcPr>
          <w:p w14:paraId="1D87FC2A" w14:textId="77777777" w:rsidR="002C0F5A" w:rsidRPr="002C0F5A" w:rsidRDefault="002C0F5A" w:rsidP="00A50BAA">
            <w:pPr>
              <w:spacing w:after="0" w:line="240" w:lineRule="auto"/>
              <w:ind w:left="517" w:right="341" w:hanging="517"/>
              <w:jc w:val="both"/>
              <w:rPr>
                <w:rFonts w:ascii="Times New Roman" w:eastAsia="Times New Roman" w:hAnsi="Times New Roman" w:cs="Times New Roman"/>
                <w:kern w:val="0"/>
                <w:sz w:val="24"/>
                <w:szCs w:val="24"/>
                <w:shd w:val="clear" w:color="auto" w:fill="FFFFFF"/>
                <w:lang w:eastAsia="lv-LV"/>
                <w14:ligatures w14:val="none"/>
              </w:rPr>
            </w:pPr>
            <w:r w:rsidRPr="002C0F5A">
              <w:rPr>
                <w:rFonts w:ascii="Times New Roman" w:eastAsia="Times New Roman" w:hAnsi="Times New Roman" w:cs="Times New Roman"/>
                <w:color w:val="414142"/>
                <w:kern w:val="0"/>
                <w:sz w:val="24"/>
                <w:szCs w:val="24"/>
                <w:shd w:val="clear" w:color="auto" w:fill="FFFFFF"/>
                <w:lang w:eastAsia="lv-LV"/>
                <w14:ligatures w14:val="none"/>
              </w:rPr>
              <w:lastRenderedPageBreak/>
              <w:t xml:space="preserve">4.1. </w:t>
            </w:r>
            <w:r w:rsidRPr="002C0F5A">
              <w:rPr>
                <w:rFonts w:ascii="Times New Roman" w:eastAsia="Times New Roman" w:hAnsi="Times New Roman" w:cs="Times New Roman"/>
                <w:kern w:val="0"/>
                <w:sz w:val="24"/>
                <w:szCs w:val="24"/>
                <w:shd w:val="clear" w:color="auto" w:fill="FFFFFF"/>
                <w:lang w:eastAsia="lv-LV"/>
                <w14:ligatures w14:val="none"/>
              </w:rPr>
              <w:t>Saistošo noteikumu piemērošanā persona var vēsties konkrētajā izglītības iestādē. Sociālās garantijas piešķir izglītības iestādes vadītājs, pamatojoties uz iesniegumu.</w:t>
            </w:r>
          </w:p>
          <w:p w14:paraId="47625561" w14:textId="5E1317E1" w:rsidR="002C0F5A" w:rsidRPr="002C0F5A" w:rsidRDefault="002C0F5A" w:rsidP="00A50BAA">
            <w:pPr>
              <w:spacing w:after="0" w:line="240" w:lineRule="auto"/>
              <w:ind w:left="517" w:right="341" w:hanging="517"/>
              <w:jc w:val="both"/>
              <w:rPr>
                <w:rFonts w:ascii="Times New Roman" w:eastAsia="Times New Roman" w:hAnsi="Times New Roman" w:cs="Times New Roman"/>
                <w:kern w:val="0"/>
                <w:sz w:val="24"/>
                <w:szCs w:val="24"/>
                <w:lang w:eastAsia="lv-LV"/>
                <w14:ligatures w14:val="none"/>
              </w:rPr>
            </w:pPr>
            <w:r w:rsidRPr="002C0F5A">
              <w:rPr>
                <w:rFonts w:ascii="Times New Roman" w:eastAsia="Times New Roman" w:hAnsi="Times New Roman" w:cs="Times New Roman"/>
                <w:kern w:val="0"/>
                <w:sz w:val="24"/>
                <w:szCs w:val="24"/>
                <w:lang w:eastAsia="lv-LV"/>
                <w14:ligatures w14:val="none"/>
              </w:rPr>
              <w:t>4.2. Nav paredzētas papildus administratīvo procedūru izmaksas.</w:t>
            </w:r>
          </w:p>
          <w:p w14:paraId="7F086C37" w14:textId="11665FC1" w:rsidR="005D3189" w:rsidRPr="00AE4424" w:rsidRDefault="005D3189" w:rsidP="00A50BAA">
            <w:pPr>
              <w:shd w:val="clear" w:color="auto" w:fill="FFFFFF"/>
              <w:spacing w:after="0" w:line="240" w:lineRule="auto"/>
              <w:ind w:left="138" w:right="341" w:firstLine="283"/>
              <w:jc w:val="both"/>
              <w:rPr>
                <w:rFonts w:ascii="Times New Roman" w:eastAsia="Times New Roman" w:hAnsi="Times New Roman" w:cs="Times New Roman"/>
                <w:kern w:val="0"/>
                <w:sz w:val="24"/>
                <w:szCs w:val="24"/>
                <w:lang w:eastAsia="lv-LV"/>
                <w14:ligatures w14:val="none"/>
              </w:rPr>
            </w:pPr>
          </w:p>
        </w:tc>
      </w:tr>
      <w:tr w:rsidR="005D3189" w:rsidRPr="00AE4424" w14:paraId="4684E6A0"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244C5852" w14:textId="3FF8C50A" w:rsidR="005D3189" w:rsidRPr="00AE4424" w:rsidRDefault="00A50BA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5. </w:t>
            </w:r>
            <w:r w:rsidR="005D3189" w:rsidRPr="00AE4424">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hideMark/>
          </w:tcPr>
          <w:p w14:paraId="38434136" w14:textId="52F868CB" w:rsidR="00A50BAA" w:rsidRPr="00A50BAA" w:rsidRDefault="00A50BAA" w:rsidP="00A50BAA">
            <w:pPr>
              <w:spacing w:after="0" w:line="240" w:lineRule="auto"/>
              <w:ind w:left="375" w:right="341" w:hanging="375"/>
              <w:jc w:val="both"/>
              <w:rPr>
                <w:rFonts w:ascii="Times New Roman" w:eastAsia="Times New Roman" w:hAnsi="Times New Roman" w:cs="Times New Roman"/>
                <w:kern w:val="0"/>
                <w:sz w:val="24"/>
                <w:szCs w:val="24"/>
                <w:shd w:val="clear" w:color="auto" w:fill="FFFFFF"/>
                <w:lang w:eastAsia="lv-LV"/>
                <w14:ligatures w14:val="none"/>
              </w:rPr>
            </w:pPr>
            <w:r w:rsidRPr="00A50BAA">
              <w:rPr>
                <w:rFonts w:ascii="Times New Roman" w:eastAsia="Times New Roman" w:hAnsi="Times New Roman" w:cs="Times New Roman"/>
                <w:kern w:val="0"/>
                <w:sz w:val="24"/>
                <w:szCs w:val="24"/>
                <w:shd w:val="clear" w:color="auto" w:fill="FFFFFF"/>
                <w:lang w:eastAsia="lv-LV"/>
                <w14:ligatures w14:val="none"/>
              </w:rPr>
              <w:t>5.1.Saistošo noteikumu izpilde notiks</w:t>
            </w:r>
            <w:r>
              <w:rPr>
                <w:rFonts w:ascii="Times New Roman" w:eastAsia="Times New Roman" w:hAnsi="Times New Roman" w:cs="Times New Roman"/>
                <w:kern w:val="0"/>
                <w:sz w:val="24"/>
                <w:szCs w:val="24"/>
                <w:shd w:val="clear" w:color="auto" w:fill="FFFFFF"/>
                <w:lang w:eastAsia="lv-LV"/>
                <w14:ligatures w14:val="none"/>
              </w:rPr>
              <w:t xml:space="preserve">, </w:t>
            </w:r>
            <w:r w:rsidRPr="00A50BAA">
              <w:rPr>
                <w:rFonts w:ascii="Times New Roman" w:eastAsia="Times New Roman" w:hAnsi="Times New Roman" w:cs="Times New Roman"/>
                <w:kern w:val="0"/>
                <w:sz w:val="24"/>
                <w:szCs w:val="24"/>
                <w:shd w:val="clear" w:color="auto" w:fill="FFFFFF"/>
                <w:lang w:eastAsia="lv-LV"/>
                <w14:ligatures w14:val="none"/>
              </w:rPr>
              <w:t xml:space="preserve">iesaistot esošos cilvēkresursus. Pašvaldībā papildus institūcijas un štata vietas netiks radītas. </w:t>
            </w:r>
          </w:p>
          <w:p w14:paraId="6507868D" w14:textId="77777777" w:rsidR="00A50BAA" w:rsidRPr="00A50BAA" w:rsidRDefault="00A50BAA" w:rsidP="00A50BAA">
            <w:pPr>
              <w:spacing w:after="0" w:line="240" w:lineRule="auto"/>
              <w:ind w:left="375" w:right="341" w:hanging="375"/>
              <w:rPr>
                <w:rFonts w:ascii="Times New Roman" w:eastAsia="Times New Roman" w:hAnsi="Times New Roman" w:cs="Times New Roman"/>
                <w:kern w:val="0"/>
                <w:sz w:val="24"/>
                <w:szCs w:val="24"/>
                <w:lang w:eastAsia="lv-LV"/>
                <w14:ligatures w14:val="none"/>
              </w:rPr>
            </w:pPr>
            <w:r w:rsidRPr="00A50BAA">
              <w:rPr>
                <w:rFonts w:ascii="Times New Roman" w:eastAsia="Times New Roman" w:hAnsi="Times New Roman" w:cs="Times New Roman"/>
                <w:kern w:val="0"/>
                <w:sz w:val="24"/>
                <w:szCs w:val="24"/>
                <w:lang w:eastAsia="lv-LV"/>
                <w14:ligatures w14:val="none"/>
              </w:rPr>
              <w:t>5.2. Iesniegumus izskatīs izglītības iestāžu vadītāji.</w:t>
            </w:r>
          </w:p>
          <w:p w14:paraId="0B24FE9F" w14:textId="613C6550" w:rsidR="00A50BAA" w:rsidRPr="00A50BAA" w:rsidRDefault="00A50BAA" w:rsidP="00A50BAA">
            <w:pPr>
              <w:spacing w:after="0" w:line="240" w:lineRule="auto"/>
              <w:ind w:left="375" w:right="341" w:hanging="375"/>
              <w:rPr>
                <w:rFonts w:ascii="Times New Roman" w:eastAsia="Times New Roman" w:hAnsi="Times New Roman" w:cs="Times New Roman"/>
                <w:kern w:val="0"/>
                <w:sz w:val="24"/>
                <w:szCs w:val="24"/>
                <w:lang w:eastAsia="lv-LV"/>
                <w14:ligatures w14:val="none"/>
              </w:rPr>
            </w:pPr>
            <w:r w:rsidRPr="00A50BAA">
              <w:rPr>
                <w:rFonts w:ascii="Times New Roman" w:eastAsia="Times New Roman" w:hAnsi="Times New Roman" w:cs="Times New Roman"/>
                <w:kern w:val="0"/>
                <w:sz w:val="24"/>
                <w:szCs w:val="24"/>
                <w:lang w:eastAsia="lv-LV"/>
                <w14:ligatures w14:val="none"/>
              </w:rPr>
              <w:t>5.3. Nav nepieciešams veidot jaunas institūcijas vai darba vietas.</w:t>
            </w:r>
          </w:p>
          <w:p w14:paraId="30624F31" w14:textId="712798CD" w:rsidR="005D3189" w:rsidRPr="00AE4424" w:rsidRDefault="005D3189" w:rsidP="00A50BAA">
            <w:pPr>
              <w:shd w:val="clear" w:color="auto" w:fill="FFFFFF"/>
              <w:spacing w:after="0" w:line="240" w:lineRule="auto"/>
              <w:ind w:left="138" w:right="341" w:firstLine="283"/>
              <w:jc w:val="both"/>
              <w:rPr>
                <w:rFonts w:ascii="Times New Roman" w:eastAsia="Times New Roman" w:hAnsi="Times New Roman" w:cs="Times New Roman"/>
                <w:kern w:val="0"/>
                <w:sz w:val="24"/>
                <w:szCs w:val="24"/>
                <w:lang w:eastAsia="lv-LV"/>
                <w14:ligatures w14:val="none"/>
              </w:rPr>
            </w:pPr>
          </w:p>
        </w:tc>
      </w:tr>
      <w:tr w:rsidR="005D3189" w:rsidRPr="00AE4424" w14:paraId="43F9901D"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739065D2" w14:textId="6119770A" w:rsidR="005D3189" w:rsidRPr="00AE4424" w:rsidRDefault="00F4618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6. </w:t>
            </w:r>
            <w:r w:rsidR="005D3189" w:rsidRPr="00AE4424">
              <w:rPr>
                <w:rFonts w:ascii="Times New Roman" w:eastAsia="Times New Roman" w:hAnsi="Times New Roman" w:cs="Times New Roman"/>
                <w:kern w:val="0"/>
                <w:sz w:val="24"/>
                <w:szCs w:val="24"/>
                <w:lang w:eastAsia="lv-LV"/>
                <w14:ligatures w14:val="none"/>
              </w:rPr>
              <w:t>Saistošo noteikumu izpildes nodrošināšana</w:t>
            </w:r>
          </w:p>
        </w:tc>
        <w:tc>
          <w:tcPr>
            <w:tcW w:w="3650" w:type="pct"/>
            <w:tcBorders>
              <w:top w:val="outset" w:sz="6" w:space="0" w:color="414142"/>
              <w:left w:val="outset" w:sz="6" w:space="0" w:color="414142"/>
              <w:bottom w:val="outset" w:sz="6" w:space="0" w:color="414142"/>
              <w:right w:val="outset" w:sz="6" w:space="0" w:color="414142"/>
            </w:tcBorders>
            <w:hideMark/>
          </w:tcPr>
          <w:p w14:paraId="059F1BC9" w14:textId="6AD03207" w:rsidR="005D3189" w:rsidRPr="00F4618A" w:rsidRDefault="00F4618A" w:rsidP="00F4618A">
            <w:pPr>
              <w:shd w:val="clear" w:color="auto" w:fill="FFFFFF"/>
              <w:spacing w:after="0" w:line="240" w:lineRule="auto"/>
              <w:ind w:left="375" w:right="244" w:hanging="375"/>
              <w:jc w:val="both"/>
              <w:rPr>
                <w:rFonts w:ascii="Times New Roman" w:eastAsia="Times New Roman" w:hAnsi="Times New Roman" w:cs="Times New Roman"/>
                <w:kern w:val="0"/>
                <w:sz w:val="24"/>
                <w:szCs w:val="24"/>
                <w:lang w:eastAsia="lv-LV"/>
                <w14:ligatures w14:val="none"/>
              </w:rPr>
            </w:pPr>
            <w:r w:rsidRPr="00F4618A">
              <w:rPr>
                <w:rFonts w:ascii="Times New Roman" w:hAnsi="Times New Roman" w:cs="Times New Roman"/>
                <w:sz w:val="24"/>
                <w:szCs w:val="24"/>
                <w:shd w:val="clear" w:color="auto" w:fill="FFFFFF"/>
              </w:rPr>
              <w:t>6.1. Saistošo noteikumu izpildi nodrošinās izglītības iestāžu vadītāji.</w:t>
            </w:r>
          </w:p>
        </w:tc>
      </w:tr>
      <w:tr w:rsidR="005D3189" w:rsidRPr="00AE4424" w14:paraId="42BCEC0A"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581A74D0" w14:textId="4727807A" w:rsidR="005D3189" w:rsidRPr="00AE4424" w:rsidRDefault="00F4618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 </w:t>
            </w:r>
            <w:r w:rsidR="005D3189" w:rsidRPr="00AE44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hideMark/>
          </w:tcPr>
          <w:p w14:paraId="0A0025F5" w14:textId="04D504CD" w:rsidR="005D3189" w:rsidRPr="00AE4424" w:rsidRDefault="00F4618A" w:rsidP="00F4618A">
            <w:pPr>
              <w:shd w:val="clear" w:color="auto" w:fill="FFFFFF"/>
              <w:spacing w:after="0" w:line="240" w:lineRule="auto"/>
              <w:ind w:left="375" w:right="341" w:hanging="32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7.1. </w:t>
            </w:r>
            <w:r w:rsidR="005D3189" w:rsidRPr="00AE4424">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5D3189" w:rsidRPr="00AE4424" w14:paraId="3297D9D1" w14:textId="77777777" w:rsidTr="0061585F">
        <w:tc>
          <w:tcPr>
            <w:tcW w:w="1350" w:type="pct"/>
            <w:tcBorders>
              <w:top w:val="outset" w:sz="6" w:space="0" w:color="414142"/>
              <w:left w:val="outset" w:sz="6" w:space="0" w:color="414142"/>
              <w:bottom w:val="outset" w:sz="6" w:space="0" w:color="414142"/>
              <w:right w:val="outset" w:sz="6" w:space="0" w:color="414142"/>
            </w:tcBorders>
            <w:hideMark/>
          </w:tcPr>
          <w:p w14:paraId="64B812C6" w14:textId="147515B5" w:rsidR="005D3189" w:rsidRPr="00AE4424" w:rsidRDefault="00F4618A" w:rsidP="0061585F">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8. </w:t>
            </w:r>
            <w:r w:rsidR="005D3189" w:rsidRPr="00AE44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650" w:type="pct"/>
            <w:tcBorders>
              <w:top w:val="outset" w:sz="6" w:space="0" w:color="414142"/>
              <w:left w:val="outset" w:sz="6" w:space="0" w:color="414142"/>
              <w:bottom w:val="outset" w:sz="6" w:space="0" w:color="414142"/>
              <w:right w:val="outset" w:sz="6" w:space="0" w:color="414142"/>
            </w:tcBorders>
            <w:hideMark/>
          </w:tcPr>
          <w:p w14:paraId="04B5194A" w14:textId="3BC6D1B9" w:rsidR="005D3189" w:rsidRPr="00AE4424" w:rsidRDefault="005D3189" w:rsidP="0061585F">
            <w:pPr>
              <w:shd w:val="clear" w:color="auto" w:fill="FFFFFF"/>
              <w:spacing w:after="0" w:line="240" w:lineRule="auto"/>
              <w:ind w:left="138" w:right="244" w:firstLine="283"/>
              <w:jc w:val="both"/>
              <w:rPr>
                <w:rFonts w:ascii="Times New Roman" w:eastAsia="Times New Roman" w:hAnsi="Times New Roman" w:cs="Times New Roman"/>
                <w:kern w:val="0"/>
                <w:sz w:val="24"/>
                <w:szCs w:val="24"/>
                <w:lang w:eastAsia="lv-LV"/>
                <w14:ligatures w14:val="none"/>
              </w:rPr>
            </w:pPr>
            <w:r w:rsidRPr="00AE4424">
              <w:rPr>
                <w:rFonts w:ascii="Times New Roman" w:eastAsia="Times New Roman" w:hAnsi="Times New Roman" w:cs="Times New Roman"/>
                <w:kern w:val="0"/>
                <w:sz w:val="24"/>
                <w:szCs w:val="24"/>
                <w:lang w:eastAsia="lv-LV"/>
                <w14:ligatures w14:val="none"/>
              </w:rPr>
              <w:t xml:space="preserve">Atbilstoši </w:t>
            </w:r>
            <w:hyperlink r:id="rId13" w:tgtFrame="_blank" w:history="1">
              <w:r w:rsidRPr="00AE4424">
                <w:rPr>
                  <w:rFonts w:ascii="Times New Roman" w:eastAsia="Times New Roman" w:hAnsi="Times New Roman" w:cs="Times New Roman"/>
                  <w:kern w:val="0"/>
                  <w:sz w:val="24"/>
                  <w:szCs w:val="24"/>
                  <w:lang w:eastAsia="lv-LV"/>
                  <w14:ligatures w14:val="none"/>
                </w:rPr>
                <w:t>Pašvaldību likuma</w:t>
              </w:r>
            </w:hyperlink>
            <w:r w:rsidRPr="00AE4424">
              <w:rPr>
                <w:rFonts w:ascii="Times New Roman" w:eastAsia="Times New Roman" w:hAnsi="Times New Roman" w:cs="Times New Roman"/>
                <w:kern w:val="0"/>
                <w:sz w:val="24"/>
                <w:szCs w:val="24"/>
                <w:lang w:eastAsia="lv-LV"/>
                <w14:ligatures w14:val="none"/>
              </w:rPr>
              <w:t> </w:t>
            </w:r>
            <w:hyperlink r:id="rId14" w:anchor="p46" w:tgtFrame="_blank" w:history="1">
              <w:r w:rsidRPr="00AE4424">
                <w:rPr>
                  <w:rFonts w:ascii="Times New Roman" w:eastAsia="Times New Roman" w:hAnsi="Times New Roman" w:cs="Times New Roman"/>
                  <w:kern w:val="0"/>
                  <w:sz w:val="24"/>
                  <w:szCs w:val="24"/>
                  <w:lang w:eastAsia="lv-LV"/>
                  <w14:ligatures w14:val="none"/>
                </w:rPr>
                <w:t>46. panta</w:t>
              </w:r>
            </w:hyperlink>
            <w:r w:rsidRPr="00AE4424">
              <w:rPr>
                <w:rFonts w:ascii="Times New Roman" w:eastAsia="Times New Roman" w:hAnsi="Times New Roman" w:cs="Times New Roman"/>
                <w:kern w:val="0"/>
                <w:sz w:val="24"/>
                <w:szCs w:val="24"/>
                <w:lang w:eastAsia="lv-LV"/>
                <w14:ligatures w14:val="none"/>
              </w:rPr>
              <w:t xml:space="preserve"> trešajai daļai, lai informētu sabiedrību par Saistošo noteikumu projektu un dotu iespēju iedzīvotājiem izteikt viedokli, Saistošo noteikumu projekts no 2025. gada </w:t>
            </w:r>
            <w:r w:rsidR="002C0F5A">
              <w:rPr>
                <w:rFonts w:ascii="Times New Roman" w:eastAsia="Times New Roman" w:hAnsi="Times New Roman" w:cs="Times New Roman"/>
                <w:kern w:val="0"/>
                <w:sz w:val="24"/>
                <w:szCs w:val="24"/>
                <w:lang w:eastAsia="lv-LV"/>
                <w14:ligatures w14:val="none"/>
              </w:rPr>
              <w:t>_________</w:t>
            </w:r>
            <w:r w:rsidRPr="00AE4424">
              <w:rPr>
                <w:rFonts w:ascii="Times New Roman" w:eastAsia="Times New Roman" w:hAnsi="Times New Roman" w:cs="Times New Roman"/>
                <w:kern w:val="0"/>
                <w:sz w:val="24"/>
                <w:szCs w:val="24"/>
                <w:lang w:eastAsia="lv-LV"/>
                <w14:ligatures w14:val="none"/>
              </w:rPr>
              <w:t xml:space="preserve"> līdz </w:t>
            </w:r>
            <w:r w:rsidR="002C0F5A">
              <w:rPr>
                <w:rFonts w:ascii="Times New Roman" w:eastAsia="Times New Roman" w:hAnsi="Times New Roman" w:cs="Times New Roman"/>
                <w:kern w:val="0"/>
                <w:sz w:val="24"/>
                <w:szCs w:val="24"/>
                <w:lang w:eastAsia="lv-LV"/>
                <w14:ligatures w14:val="none"/>
              </w:rPr>
              <w:t>_________</w:t>
            </w:r>
            <w:r w:rsidRPr="00AE4424">
              <w:rPr>
                <w:rFonts w:ascii="Times New Roman" w:eastAsia="Times New Roman" w:hAnsi="Times New Roman" w:cs="Times New Roman"/>
                <w:kern w:val="0"/>
                <w:sz w:val="24"/>
                <w:szCs w:val="24"/>
                <w:lang w:eastAsia="lv-LV"/>
                <w14:ligatures w14:val="none"/>
              </w:rPr>
              <w:t xml:space="preserve"> publicēts pašvaldības tīmekļa vietnē www.madona.lv sadaļas “Dokumenti” apakšsadaļā “Saistošo noteikumu projekti”. </w:t>
            </w:r>
            <w:r w:rsidR="00F4618A">
              <w:rPr>
                <w:rFonts w:ascii="Times New Roman" w:eastAsia="Times New Roman" w:hAnsi="Times New Roman" w:cs="Times New Roman"/>
                <w:kern w:val="0"/>
                <w:sz w:val="24"/>
                <w:szCs w:val="24"/>
                <w:lang w:eastAsia="lv-LV"/>
                <w14:ligatures w14:val="none"/>
              </w:rPr>
              <w:t>Priekšlikumi  tika/netika saņemti</w:t>
            </w:r>
            <w:r w:rsidRPr="00AE4424">
              <w:rPr>
                <w:rFonts w:ascii="Times New Roman" w:eastAsia="Times New Roman" w:hAnsi="Times New Roman" w:cs="Times New Roman"/>
                <w:kern w:val="0"/>
                <w:sz w:val="24"/>
                <w:szCs w:val="24"/>
                <w:lang w:eastAsia="lv-LV"/>
                <w14:ligatures w14:val="none"/>
              </w:rPr>
              <w:t>.</w:t>
            </w:r>
          </w:p>
        </w:tc>
      </w:tr>
    </w:tbl>
    <w:p w14:paraId="068BE7AB" w14:textId="77777777" w:rsidR="005D3189" w:rsidRPr="00AE4424" w:rsidRDefault="005D3189" w:rsidP="005D3189">
      <w:pPr>
        <w:rPr>
          <w:rFonts w:ascii="Times New Roman" w:hAnsi="Times New Roman" w:cs="Times New Roman"/>
          <w:sz w:val="24"/>
          <w:szCs w:val="24"/>
        </w:rPr>
      </w:pPr>
    </w:p>
    <w:p w14:paraId="40433C33" w14:textId="1F990F4C" w:rsidR="005D3189" w:rsidRPr="00AE4424" w:rsidRDefault="005D3189" w:rsidP="005D3189">
      <w:pPr>
        <w:rPr>
          <w:rFonts w:ascii="Times New Roman" w:hAnsi="Times New Roman" w:cs="Times New Roman"/>
          <w:sz w:val="24"/>
          <w:szCs w:val="24"/>
        </w:rPr>
      </w:pPr>
      <w:r w:rsidRPr="00AE4424">
        <w:rPr>
          <w:rFonts w:ascii="Times New Roman" w:hAnsi="Times New Roman" w:cs="Times New Roman"/>
          <w:sz w:val="24"/>
          <w:szCs w:val="24"/>
        </w:rPr>
        <w:t>Domes priekšsēdētājs                                                                   A. Lungevičs</w:t>
      </w:r>
    </w:p>
    <w:p w14:paraId="11A005D2" w14:textId="77777777" w:rsidR="00F52BDC" w:rsidRDefault="00F52BDC"/>
    <w:sectPr w:rsidR="00F52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1B56"/>
    <w:multiLevelType w:val="multilevel"/>
    <w:tmpl w:val="2EAAA69A"/>
    <w:lvl w:ilvl="0">
      <w:start w:val="1"/>
      <w:numFmt w:val="decimal"/>
      <w:lvlText w:val="%1."/>
      <w:lvlJc w:val="left"/>
      <w:pPr>
        <w:ind w:left="1353"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9"/>
    <w:rsid w:val="001070AE"/>
    <w:rsid w:val="001B64E4"/>
    <w:rsid w:val="002C0F5A"/>
    <w:rsid w:val="00363956"/>
    <w:rsid w:val="005D3189"/>
    <w:rsid w:val="00A50BAA"/>
    <w:rsid w:val="00AB0119"/>
    <w:rsid w:val="00B81A79"/>
    <w:rsid w:val="00D121BB"/>
    <w:rsid w:val="00D53DCF"/>
    <w:rsid w:val="00F4618A"/>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E43F"/>
  <w15:chartTrackingRefBased/>
  <w15:docId w15:val="{366E2797-46CD-4BDD-83AF-EC539470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18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3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639491">
      <w:bodyDiv w:val="1"/>
      <w:marLeft w:val="0"/>
      <w:marRight w:val="0"/>
      <w:marTop w:val="0"/>
      <w:marBottom w:val="0"/>
      <w:divBdr>
        <w:top w:val="none" w:sz="0" w:space="0" w:color="auto"/>
        <w:left w:val="none" w:sz="0" w:space="0" w:color="auto"/>
        <w:bottom w:val="none" w:sz="0" w:space="0" w:color="auto"/>
        <w:right w:val="none" w:sz="0" w:space="0" w:color="auto"/>
      </w:divBdr>
    </w:div>
    <w:div w:id="1373072003">
      <w:bodyDiv w:val="1"/>
      <w:marLeft w:val="0"/>
      <w:marRight w:val="0"/>
      <w:marTop w:val="0"/>
      <w:marBottom w:val="0"/>
      <w:divBdr>
        <w:top w:val="none" w:sz="0" w:space="0" w:color="auto"/>
        <w:left w:val="none" w:sz="0" w:space="0" w:color="auto"/>
        <w:bottom w:val="none" w:sz="0" w:space="0" w:color="auto"/>
        <w:right w:val="none" w:sz="0" w:space="0" w:color="auto"/>
      </w:divBdr>
    </w:div>
    <w:div w:id="1593857898">
      <w:bodyDiv w:val="1"/>
      <w:marLeft w:val="0"/>
      <w:marRight w:val="0"/>
      <w:marTop w:val="0"/>
      <w:marBottom w:val="0"/>
      <w:divBdr>
        <w:top w:val="none" w:sz="0" w:space="0" w:color="auto"/>
        <w:left w:val="none" w:sz="0" w:space="0" w:color="auto"/>
        <w:bottom w:val="none" w:sz="0" w:space="0" w:color="auto"/>
        <w:right w:val="none" w:sz="0" w:space="0" w:color="auto"/>
      </w:divBdr>
    </w:div>
    <w:div w:id="16562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50759-izglitibas-likums" TargetMode="External"/><Relationship Id="rId12" Type="http://schemas.openxmlformats.org/officeDocument/2006/relationships/hyperlink" Target="https://likumi.lv/ta/id/202273-valsts-un-pasvaldibu-instituciju-amatpersonu-un-darbinieku-atlidziba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11" Type="http://schemas.openxmlformats.org/officeDocument/2006/relationships/hyperlink" Target="https://likumi.lv/ta/id/202273-valsts-un-pasvaldibu-instituciju-amatpersonu-un-darbinieku-atlidzibas-likums" TargetMode="External"/><Relationship Id="rId5" Type="http://schemas.openxmlformats.org/officeDocument/2006/relationships/hyperlink" Target="https://likumi.lv/ta/id/336956-pasvaldibu-likums" TargetMode="External"/><Relationship Id="rId15" Type="http://schemas.openxmlformats.org/officeDocument/2006/relationships/fontTable" Target="fontTable.xml"/><Relationship Id="rId10" Type="http://schemas.openxmlformats.org/officeDocument/2006/relationships/hyperlink" Target="https://likumi.lv/ta/id/50759-izglitibas-likums" TargetMode="External"/><Relationship Id="rId4" Type="http://schemas.openxmlformats.org/officeDocument/2006/relationships/webSettings" Target="webSettings.xml"/><Relationship Id="rId9" Type="http://schemas.openxmlformats.org/officeDocument/2006/relationships/hyperlink" Target="https://likumi.lv/ta/id/50759-izglitibas-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3264</Words>
  <Characters>1862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3</cp:revision>
  <dcterms:created xsi:type="dcterms:W3CDTF">2025-12-17T19:48:00Z</dcterms:created>
  <dcterms:modified xsi:type="dcterms:W3CDTF">2025-12-18T12:45:00Z</dcterms:modified>
</cp:coreProperties>
</file>